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34D" w:rsidRDefault="001A234D"/>
    <w:p w:rsidR="009E2220" w:rsidRDefault="009E2220" w:rsidP="009E2220">
      <w:r>
        <w:t>1、支持系统管理：用于管理文书删除任务、客户端初始化、患者卡片、扫码签初始化、签名服务地址、短信网关等参数的配置；</w:t>
      </w:r>
    </w:p>
    <w:p w:rsidR="009E2220" w:rsidRDefault="009E2220" w:rsidP="009E2220">
      <w:r>
        <w:t>2、支持文书管理：控制和查看文书状态，支持电子病历存储、查询和下载。支持待签文书批量删除。文书状态有8种:待下载、已下载、待签名、已变更、签名异常、推送异常、已签名、完成；</w:t>
      </w:r>
    </w:p>
    <w:p w:rsidR="009E2220" w:rsidRDefault="009E2220" w:rsidP="009E2220">
      <w:r>
        <w:t>3、支持客户端管理：支持客户端APP安装包管理和升级策略管理，通过扫码二维码进行APP的安装；</w:t>
      </w:r>
    </w:p>
    <w:p w:rsidR="009E2220" w:rsidRDefault="009E2220" w:rsidP="009E2220">
      <w:r>
        <w:t>4、支持数据管理：支持长按签、按钮签和扫码签数据模拟，用于测试服务的连通性和可用性；</w:t>
      </w:r>
    </w:p>
    <w:p w:rsidR="009E2220" w:rsidRDefault="009E2220" w:rsidP="009E2220">
      <w:r>
        <w:t>5、支持负载，当手写信息数字签名系统出现故障后，可自动切换到另一台服务，保证移动签署服务的正常工作运行；</w:t>
      </w:r>
    </w:p>
    <w:p w:rsidR="009E2220" w:rsidRDefault="009E2220" w:rsidP="009E2220">
      <w:r>
        <w:t>6、支持配置管理：可配置是否开启系统自动删除缓存文书及删除缓存时间天数；可配置是否开启推送业务系统文书失败后再次推送；</w:t>
      </w:r>
    </w:p>
    <w:p w:rsidR="009E2220" w:rsidRDefault="009E2220" w:rsidP="009E2220">
      <w:r>
        <w:t>7</w:t>
      </w:r>
      <w:r>
        <w:t>、支持患者管理：所有患者列表，患者编号具有唯一性，可根据科室编号/名称及患者编号/名称查询患者信息；</w:t>
      </w:r>
    </w:p>
    <w:p w:rsidR="009E2220" w:rsidRDefault="009E2220" w:rsidP="009E2220">
      <w:r>
        <w:t>8</w:t>
      </w:r>
      <w:r>
        <w:t>、支持科室管理：维护科室信息，支持页面新增和删除，支持接口级批量同步/更新科室信息；</w:t>
      </w:r>
    </w:p>
    <w:p w:rsidR="009E2220" w:rsidRDefault="009E2220" w:rsidP="009E2220">
      <w:r>
        <w:t>9</w:t>
      </w:r>
      <w:r>
        <w:t>、支持二维码管理：配置医院名称/设备证书/签名算法/身份信息采集（强制/不采集/身份信息不全时采集）二维码生成（按医院/按科室）；</w:t>
      </w:r>
    </w:p>
    <w:p w:rsidR="009E2220" w:rsidRDefault="009E2220" w:rsidP="009E2220">
      <w:r>
        <w:t>1</w:t>
      </w:r>
      <w:r>
        <w:t>0</w:t>
      </w:r>
      <w:r>
        <w:t>、支持异常文书管理功能：业务推送文书异常，签名异常，签名完成后推送异常文书；未签文书：未签署的所有文书列表；已签文书：所有已签署文书列表；</w:t>
      </w:r>
    </w:p>
    <w:p w:rsidR="009E2220" w:rsidRDefault="009E2220" w:rsidP="009E2220">
      <w:r>
        <w:t>1</w:t>
      </w:r>
      <w:r>
        <w:t>1</w:t>
      </w:r>
      <w:r>
        <w:t>、支持安装包管理功能：对所有移动签署APP安装包的管理，可查看每个安装包更新的内容，支持安装生成二维码，支持生成的二维码下载；</w:t>
      </w:r>
    </w:p>
    <w:p w:rsidR="009E2220" w:rsidRDefault="009E2220" w:rsidP="009E2220">
      <w:r>
        <w:t>1</w:t>
      </w:r>
      <w:r>
        <w:t>2</w:t>
      </w:r>
      <w:r>
        <w:t>、支持策略管理功能：针对安装包做的升级策略，支持强制升级/提示升级；</w:t>
      </w:r>
    </w:p>
    <w:p w:rsidR="009E2220" w:rsidRDefault="009E2220" w:rsidP="009E2220">
      <w:r>
        <w:t>1</w:t>
      </w:r>
      <w:r>
        <w:t>3</w:t>
      </w:r>
      <w:r>
        <w:t>、支持多种签名方式，长按签数据：长按签署文档任意位置三秒，即可实现按定位置即签名位置；按钮签数据：通过按钮的的方式实现签名（本人签/家属签）；扫码签数据：通过微信扫描二维码实现对PDF文件的签名；</w:t>
      </w:r>
    </w:p>
    <w:p w:rsidR="009E2220" w:rsidRDefault="009E2220" w:rsidP="009E2220">
      <w:r>
        <w:t>1</w:t>
      </w:r>
      <w:r>
        <w:t>4</w:t>
      </w:r>
      <w:r>
        <w:t>、支持无纸化签署，采用手写数字签名模式，系统根据当事人个人身份信息、手写签名笔迹数据、当前可靠时间信息、签署时采集的当事人照片等数据，为当事人签发数字证书，并完成对电子病历的数字签名；支持在移动签署APP中，对PDF原文实现手指滑动方法放大缩小PDF文件功能；</w:t>
      </w:r>
    </w:p>
    <w:p w:rsidR="009E2220" w:rsidRDefault="009E2220" w:rsidP="009E2220">
      <w:r>
        <w:t>1</w:t>
      </w:r>
      <w:r>
        <w:t>5</w:t>
      </w:r>
      <w:r>
        <w:t>、支持多医生汇签模式，支持多人对同一份文书进行汇签。</w:t>
      </w:r>
    </w:p>
    <w:p w:rsidR="009E2220" w:rsidRDefault="009E2220" w:rsidP="009E2220">
      <w:r>
        <w:t>16</w:t>
      </w:r>
      <w:r>
        <w:rPr>
          <w:rFonts w:hint="eastAsia"/>
        </w:rPr>
        <w:t>、适配移动pad。</w:t>
      </w:r>
      <w:bookmarkStart w:id="0" w:name="_GoBack"/>
      <w:bookmarkEnd w:id="0"/>
    </w:p>
    <w:p w:rsidR="009E2220" w:rsidRPr="009E2220" w:rsidRDefault="009E2220" w:rsidP="009E2220">
      <w:pPr>
        <w:rPr>
          <w:rFonts w:hint="eastAsia"/>
        </w:rPr>
      </w:pPr>
      <w:r>
        <w:rPr>
          <w:rFonts w:hint="eastAsia"/>
        </w:rPr>
        <w:t>1</w:t>
      </w:r>
      <w:r>
        <w:t>7</w:t>
      </w:r>
      <w:r>
        <w:rPr>
          <w:rFonts w:hint="eastAsia"/>
        </w:rPr>
        <w:t>、所涉及相关接口均免费。</w:t>
      </w:r>
    </w:p>
    <w:sectPr w:rsidR="009E2220" w:rsidRPr="009E2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066" w:rsidRDefault="00E50066" w:rsidP="009E2220">
      <w:r>
        <w:separator/>
      </w:r>
    </w:p>
  </w:endnote>
  <w:endnote w:type="continuationSeparator" w:id="0">
    <w:p w:rsidR="00E50066" w:rsidRDefault="00E50066" w:rsidP="009E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066" w:rsidRDefault="00E50066" w:rsidP="009E2220">
      <w:r>
        <w:separator/>
      </w:r>
    </w:p>
  </w:footnote>
  <w:footnote w:type="continuationSeparator" w:id="0">
    <w:p w:rsidR="00E50066" w:rsidRDefault="00E50066" w:rsidP="009E22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CC"/>
    <w:rsid w:val="001A234D"/>
    <w:rsid w:val="009E2220"/>
    <w:rsid w:val="00D65ACC"/>
    <w:rsid w:val="00E5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280A2"/>
  <w15:chartTrackingRefBased/>
  <w15:docId w15:val="{8832A117-2E52-4552-BEA5-3A2C5AEE1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E2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E2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E22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2025-06-16T09:17:00Z</dcterms:created>
  <dcterms:modified xsi:type="dcterms:W3CDTF">2025-06-16T09:26:00Z</dcterms:modified>
</cp:coreProperties>
</file>