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B" w:rsidRPr="009F78AE" w:rsidRDefault="009F78AE">
      <w:pPr>
        <w:jc w:val="center"/>
        <w:rPr>
          <w:b/>
          <w:sz w:val="36"/>
          <w:szCs w:val="36"/>
        </w:rPr>
      </w:pPr>
      <w:r w:rsidRPr="009F78AE">
        <w:rPr>
          <w:rFonts w:hint="eastAsia"/>
          <w:b/>
          <w:sz w:val="36"/>
          <w:szCs w:val="36"/>
        </w:rPr>
        <w:t>血培养瓶</w:t>
      </w:r>
      <w:r w:rsidR="006E097B" w:rsidRPr="009F78AE">
        <w:rPr>
          <w:rFonts w:hint="eastAsia"/>
          <w:b/>
          <w:sz w:val="36"/>
          <w:szCs w:val="36"/>
        </w:rPr>
        <w:t>项目招标参数</w:t>
      </w:r>
    </w:p>
    <w:p w:rsidR="00666D77" w:rsidRPr="007C29AD" w:rsidRDefault="00666D77" w:rsidP="00666D77">
      <w:pPr>
        <w:rPr>
          <w:b/>
          <w:sz w:val="32"/>
          <w:szCs w:val="32"/>
        </w:rPr>
      </w:pPr>
      <w:r w:rsidRPr="007C29AD">
        <w:rPr>
          <w:rFonts w:hint="eastAsia"/>
          <w:b/>
          <w:sz w:val="32"/>
          <w:szCs w:val="32"/>
        </w:rPr>
        <w:t>一</w:t>
      </w:r>
      <w:r w:rsidR="009F78AE" w:rsidRPr="007C29AD">
        <w:rPr>
          <w:rFonts w:hint="eastAsia"/>
          <w:b/>
          <w:sz w:val="32"/>
          <w:szCs w:val="32"/>
        </w:rPr>
        <w:t>、</w:t>
      </w:r>
      <w:r w:rsidRPr="007C29AD">
        <w:rPr>
          <w:rFonts w:hint="eastAsia"/>
          <w:b/>
          <w:sz w:val="32"/>
          <w:szCs w:val="32"/>
        </w:rPr>
        <w:t>试剂参数</w:t>
      </w:r>
    </w:p>
    <w:p w:rsidR="005F120B" w:rsidRPr="003B2707" w:rsidRDefault="006E097B">
      <w:pPr>
        <w:numPr>
          <w:ilvl w:val="0"/>
          <w:numId w:val="1"/>
        </w:numPr>
        <w:snapToGrid w:val="0"/>
        <w:spacing w:line="360" w:lineRule="auto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检测项目：</w:t>
      </w:r>
      <w:r w:rsidR="00E9430B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血培养</w:t>
      </w:r>
    </w:p>
    <w:p w:rsidR="005F120B" w:rsidRPr="003B2707" w:rsidRDefault="006E097B">
      <w:pPr>
        <w:numPr>
          <w:ilvl w:val="0"/>
          <w:numId w:val="1"/>
        </w:numPr>
        <w:snapToGrid w:val="0"/>
        <w:spacing w:line="360" w:lineRule="auto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检测方法：</w:t>
      </w:r>
      <w:r w:rsidR="00E9430B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培养</w:t>
      </w: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法</w:t>
      </w:r>
    </w:p>
    <w:p w:rsidR="00E9430B" w:rsidRPr="00E9430B" w:rsidRDefault="00E9430B" w:rsidP="00E9430B">
      <w:pPr>
        <w:numPr>
          <w:ilvl w:val="0"/>
          <w:numId w:val="1"/>
        </w:numPr>
        <w:snapToGrid w:val="0"/>
        <w:spacing w:line="360" w:lineRule="auto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购买</w:t>
      </w:r>
      <w:r w:rsidR="006E097B"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用途：</w:t>
      </w:r>
      <w:r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诊断血流感染</w:t>
      </w:r>
    </w:p>
    <w:p w:rsidR="00666D77" w:rsidRDefault="006E097B" w:rsidP="007C29AD">
      <w:pPr>
        <w:numPr>
          <w:ilvl w:val="0"/>
          <w:numId w:val="1"/>
        </w:numPr>
        <w:snapToGrid w:val="0"/>
        <w:spacing w:line="360" w:lineRule="auto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试剂可匹配科室现有设备：</w:t>
      </w:r>
      <w:r w:rsidR="00E9430B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BD全自动血液培养仪</w:t>
      </w:r>
    </w:p>
    <w:p w:rsidR="00666D77" w:rsidRPr="003B2707" w:rsidRDefault="00E9430B" w:rsidP="007C29AD">
      <w:pPr>
        <w:numPr>
          <w:ilvl w:val="0"/>
          <w:numId w:val="1"/>
        </w:numPr>
        <w:snapToGrid w:val="0"/>
        <w:spacing w:line="360" w:lineRule="auto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 w:rsidRPr="007C29AD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试剂</w:t>
      </w:r>
      <w:r w:rsidR="00666D77"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参数</w:t>
      </w:r>
    </w:p>
    <w:p w:rsidR="00666D77" w:rsidRPr="003B2707" w:rsidRDefault="003B2707" w:rsidP="00F2461E">
      <w:pPr>
        <w:tabs>
          <w:tab w:val="left" w:pos="312"/>
        </w:tabs>
        <w:snapToGrid w:val="0"/>
        <w:spacing w:line="360" w:lineRule="auto"/>
        <w:ind w:firstLineChars="100" w:firstLine="320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5</w:t>
      </w:r>
      <w:r w:rsidR="00666D77" w:rsidRPr="003B2707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.1</w:t>
      </w:r>
      <w:r w:rsidR="00F2461E" w:rsidRPr="00F2461E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配套性：适配</w:t>
      </w:r>
      <w:r w:rsidR="00F2461E" w:rsidRPr="00F2461E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BD Bacte</w:t>
      </w:r>
      <w:r w:rsidR="00F2461E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c</w:t>
      </w:r>
      <w:r w:rsidR="00F2461E" w:rsidRPr="00F2461E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 xml:space="preserve"> fx</w:t>
      </w:r>
      <w:r w:rsidR="00F2461E" w:rsidRPr="00F2461E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全自动血培养分析系统。</w:t>
      </w:r>
    </w:p>
    <w:p w:rsidR="00F2461E" w:rsidRDefault="003B2707" w:rsidP="00F2461E">
      <w:pPr>
        <w:tabs>
          <w:tab w:val="left" w:pos="312"/>
        </w:tabs>
        <w:snapToGrid w:val="0"/>
        <w:spacing w:line="360" w:lineRule="auto"/>
        <w:ind w:firstLineChars="100" w:firstLine="320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5</w:t>
      </w:r>
      <w:r w:rsidR="00666D77" w:rsidRPr="003B2707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.2</w:t>
      </w:r>
      <w:r w:rsidR="00F2461E" w:rsidRPr="00F2461E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培养基成分：培养基主要原材料包括大豆-酪蛋白分解肉汤、酵母提取物、动物组织分解物、葡萄糖、血晶素、维生素、柠檬酸钠、硫醇、丙酮酸钠、皂角苷、多茴香脑磺酸钠、不含磷酸盐的Middlebrook肉汤、心脑浸液、酪蛋白水解产物、补体H、肌醇、甘油、非离子活性剂80、盐酸吡哆醛、含铁的柠檬酸铵、磷酸钾、非离子吸附树脂、阳离子交换树脂、精氨酸、重碳酸钠等。</w:t>
      </w:r>
    </w:p>
    <w:p w:rsidR="00F2461E" w:rsidRDefault="003B2707" w:rsidP="00F2461E">
      <w:pPr>
        <w:snapToGrid w:val="0"/>
        <w:spacing w:line="360" w:lineRule="auto"/>
        <w:ind w:firstLineChars="100" w:firstLine="3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5</w:t>
      </w:r>
      <w:r w:rsidR="00666D77" w:rsidRPr="003B2707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.3</w:t>
      </w:r>
      <w:r w:rsidR="00F2461E" w:rsidRPr="00F2461E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检测能力：能快速有效地检测致病菌，包括需氧菌、厌氧菌、真菌及分枝杆菌。</w:t>
      </w:r>
      <w:bookmarkStart w:id="0" w:name="_GoBack"/>
      <w:bookmarkEnd w:id="0"/>
    </w:p>
    <w:p w:rsidR="00666D77" w:rsidRDefault="003B2707" w:rsidP="001F52DE">
      <w:pPr>
        <w:tabs>
          <w:tab w:val="left" w:pos="312"/>
        </w:tabs>
        <w:snapToGrid w:val="0"/>
        <w:spacing w:line="360" w:lineRule="auto"/>
        <w:ind w:firstLineChars="100" w:firstLine="320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5</w:t>
      </w:r>
      <w:r w:rsidR="00666D77" w:rsidRPr="003B2707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.4</w:t>
      </w:r>
      <w:r w:rsidR="001F52DE" w:rsidRPr="001F52DE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吸附技术：具备BD树脂吸附技术，能有效吸附临床所用抗生素，降低抗生素对血培养的负面影响，提高阳性检出率。</w:t>
      </w:r>
    </w:p>
    <w:p w:rsidR="00C16A12" w:rsidRDefault="006E097B" w:rsidP="00C16A12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</w:t>
      </w:r>
      <w:r w:rsidRPr="000D3FAA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★</w:t>
      </w: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试剂可匹配科室现有设备</w:t>
      </w:r>
      <w:r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BD</w:t>
      </w:r>
      <w:r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全自动血液培养仪</w:t>
      </w: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，</w:t>
      </w:r>
      <w:r w:rsidRPr="003B2707">
        <w:rPr>
          <w:rFonts w:asciiTheme="majorEastAsia" w:eastAsiaTheme="majorEastAsia" w:hAnsiTheme="majorEastAsia" w:hint="eastAsia"/>
          <w:sz w:val="32"/>
          <w:szCs w:val="32"/>
        </w:rPr>
        <w:t>若不匹配，须按下述参数要求提供满足医院业务需求的配套设备。</w:t>
      </w:r>
    </w:p>
    <w:p w:rsidR="00C16A12" w:rsidRPr="00C16A12" w:rsidRDefault="006E097B" w:rsidP="00C16A12">
      <w:pPr>
        <w:widowControl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    6.1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可检测临床常见的需氧菌、厌氧菌、兼性厌氧菌、苛养菌、放线菌、真菌和分枝杆菌等。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 xml:space="preserve">2 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检测原理：利用培养周期内培养瓶中微生物的新陈代谢，通过连续检测培养瓶底部感应器的荧光信号水平变化，进行光电信号转换及系统运算分析，确认是否出现微生物的生长。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6.3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设计容量：至少容纳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200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个瓶位，抽屉式设计，并可依照医院发展需要，模块化拓展至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400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个及以上瓶位。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6.4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每个瓶位设有独立感应器，系统通过识别不同培养瓶，完成对细菌、真菌和分枝杆菌的不同培养监测。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6.5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瓶底的感应器采用非侵入式监测，减少被检样本交叉污染，不需外接气体，减少工作程序。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 xml:space="preserve">6.6 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24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小时连续监测培养瓶，仪器自动对阳性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/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阴性结果提供声、光、色三级报警，自动存储信息。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6.7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运行过程中支持任意上瓶、实时卸瓶。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6.8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支持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48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小时延迟上机、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5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小时培养瓶重新放入功能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6.9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采用触摸屏操作和全图形操作界面，可随时查看细菌生长曲线。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6.10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内置智能化质控和质检系统，仪器可自动执行校正和自检。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6.11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拥有二期运算法则，可对进入生长曲线平缓期和衰减期的标本进行监测，防止漏检。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lastRenderedPageBreak/>
        <w:t>6.12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根据需求可灵活设定不同的培养周期。</w:t>
      </w:r>
    </w:p>
    <w:p w:rsidR="003B2707" w:rsidRPr="007C29AD" w:rsidRDefault="003B2707" w:rsidP="000D3FAA">
      <w:pPr>
        <w:pStyle w:val="2"/>
        <w:ind w:leftChars="0" w:left="0" w:firstLineChars="0" w:firstLine="0"/>
        <w:rPr>
          <w:rFonts w:asciiTheme="majorEastAsia" w:eastAsiaTheme="majorEastAsia" w:hAnsiTheme="majorEastAsia"/>
          <w:b/>
          <w:sz w:val="32"/>
          <w:szCs w:val="32"/>
        </w:rPr>
      </w:pPr>
      <w:r w:rsidRPr="007C29AD">
        <w:rPr>
          <w:rFonts w:asciiTheme="majorEastAsia" w:eastAsiaTheme="majorEastAsia" w:hAnsiTheme="majorEastAsia" w:hint="eastAsia"/>
          <w:b/>
          <w:sz w:val="32"/>
          <w:szCs w:val="32"/>
        </w:rPr>
        <w:t>二、预算</w:t>
      </w:r>
    </w:p>
    <w:p w:rsidR="003B2707" w:rsidRPr="003B2707" w:rsidRDefault="003B2707">
      <w:pPr>
        <w:snapToGrid w:val="0"/>
        <w:spacing w:line="360" w:lineRule="auto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年检测量</w:t>
      </w:r>
      <w:r w:rsidR="006E097B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2000</w:t>
      </w:r>
      <w:r w:rsidR="007C5FD0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人次</w:t>
      </w:r>
    </w:p>
    <w:p w:rsidR="008F78CC" w:rsidRPr="00246BB1" w:rsidRDefault="008F78CC" w:rsidP="008F78CC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246BB1">
        <w:rPr>
          <w:rFonts w:asciiTheme="minorHAnsi" w:eastAsiaTheme="minorEastAsia" w:hAnsiTheme="minorHAnsi" w:cstheme="minorBidi" w:hint="eastAsia"/>
          <w:b/>
          <w:sz w:val="32"/>
          <w:szCs w:val="32"/>
        </w:rPr>
        <w:t>三、服务要求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7654"/>
      </w:tblGrid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具体要求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整机质保≥三年。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提供全年原厂7*24小时技术支持，软件系统终身免费升级（提供承诺函）。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响应时间0.5小时，接到维护电话2小时抵达现场，如需返厂维修，可提供备用机（提供承诺函）。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★5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按要求免费提供仪器投入使用前的性能验证所需的所有试剂和耗材，校准品，质控品，耗材和服务，性能验证包括精密度，携带污染率等。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每年开展至少一次免费校准，提供校准报告，安装后完成性能验证（提供承诺函）。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★</w:t>
            </w: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投标人承担与院方LIS对接、安装调试的费用并负责协助完成联接工作（提供承诺函）。</w:t>
            </w:r>
          </w:p>
        </w:tc>
      </w:tr>
    </w:tbl>
    <w:tbl>
      <w:tblPr>
        <w:tblStyle w:val="a7"/>
        <w:tblW w:w="8755" w:type="dxa"/>
        <w:tblLook w:val="04A0"/>
      </w:tblPr>
      <w:tblGrid>
        <w:gridCol w:w="1101"/>
        <w:gridCol w:w="7654"/>
      </w:tblGrid>
      <w:tr w:rsidR="008F78CC" w:rsidRPr="00246BB1" w:rsidTr="008F78CC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★</w:t>
            </w: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科室要求试用，达不到科室质量要求，要求无理由退货（仪器和试剂）。（提供承诺函）</w:t>
            </w:r>
          </w:p>
        </w:tc>
      </w:tr>
      <w:tr w:rsidR="008F78CC" w:rsidRPr="00246BB1" w:rsidTr="008F78CC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每年提供1</w:t>
            </w: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-2</w:t>
            </w: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次人员交流学习机会，提供承诺函</w:t>
            </w:r>
          </w:p>
        </w:tc>
      </w:tr>
    </w:tbl>
    <w:p w:rsidR="003B2707" w:rsidRPr="003B2707" w:rsidRDefault="003B2707" w:rsidP="008F78CC">
      <w:pPr>
        <w:pStyle w:val="2"/>
        <w:ind w:leftChars="0" w:left="0" w:firstLineChars="0" w:firstLine="0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</w:p>
    <w:sectPr w:rsidR="003B2707" w:rsidRPr="003B2707" w:rsidSect="0088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7B" w:rsidRDefault="006E097B" w:rsidP="00C16A12">
      <w:r>
        <w:separator/>
      </w:r>
    </w:p>
  </w:endnote>
  <w:endnote w:type="continuationSeparator" w:id="1">
    <w:p w:rsidR="006E097B" w:rsidRDefault="006E097B" w:rsidP="00C16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7B" w:rsidRDefault="006E097B" w:rsidP="00C16A12">
      <w:r>
        <w:separator/>
      </w:r>
    </w:p>
  </w:footnote>
  <w:footnote w:type="continuationSeparator" w:id="1">
    <w:p w:rsidR="006E097B" w:rsidRDefault="006E097B" w:rsidP="00C16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BEFDB1"/>
    <w:multiLevelType w:val="singleLevel"/>
    <w:tmpl w:val="E47E744A"/>
    <w:lvl w:ilvl="0">
      <w:start w:val="1"/>
      <w:numFmt w:val="decimal"/>
      <w:lvlText w:val="%1."/>
      <w:lvlJc w:val="left"/>
      <w:pPr>
        <w:tabs>
          <w:tab w:val="left" w:pos="453"/>
        </w:tabs>
      </w:pPr>
      <w:rPr>
        <w:rFonts w:asciiTheme="minorEastAsia" w:eastAsiaTheme="minorEastAsia" w:hAnsiTheme="minorEastAsia" w:cstheme="minorEastAsia" w:hint="default"/>
        <w:b w:val="0"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D586B7"/>
    <w:rsid w:val="000C57C8"/>
    <w:rsid w:val="000D3FAA"/>
    <w:rsid w:val="001F52DE"/>
    <w:rsid w:val="003B26E4"/>
    <w:rsid w:val="003B2707"/>
    <w:rsid w:val="005F120B"/>
    <w:rsid w:val="00666D77"/>
    <w:rsid w:val="006E097B"/>
    <w:rsid w:val="007C29AD"/>
    <w:rsid w:val="007C5FD0"/>
    <w:rsid w:val="008804E7"/>
    <w:rsid w:val="008F78CC"/>
    <w:rsid w:val="009F78AE"/>
    <w:rsid w:val="00B67842"/>
    <w:rsid w:val="00E72754"/>
    <w:rsid w:val="00E9430B"/>
    <w:rsid w:val="00F2461E"/>
    <w:rsid w:val="00FF7D03"/>
    <w:rsid w:val="57E49138"/>
    <w:rsid w:val="70D586B7"/>
    <w:rsid w:val="EFFD5C73"/>
    <w:rsid w:val="00981BCC"/>
    <w:rsid w:val="00C16A12"/>
    <w:rsid w:val="00FC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F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B270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3B2707"/>
    <w:rPr>
      <w:kern w:val="2"/>
      <w:sz w:val="21"/>
      <w:szCs w:val="24"/>
    </w:rPr>
  </w:style>
  <w:style w:type="paragraph" w:styleId="2">
    <w:name w:val="Body Text First Indent 2"/>
    <w:basedOn w:val="a3"/>
    <w:link w:val="2Char"/>
    <w:uiPriority w:val="99"/>
    <w:rsid w:val="003B2707"/>
    <w:pPr>
      <w:spacing w:after="0"/>
      <w:ind w:leftChars="257" w:left="540" w:firstLineChars="7" w:firstLine="20"/>
    </w:pPr>
    <w:rPr>
      <w:rFonts w:ascii="Calibri" w:eastAsia="宋体" w:hAnsi="Calibri" w:cs="Times New Roman"/>
      <w:sz w:val="28"/>
    </w:rPr>
  </w:style>
  <w:style w:type="character" w:customStyle="1" w:styleId="2Char">
    <w:name w:val="正文首行缩进 2 Char"/>
    <w:basedOn w:val="Char"/>
    <w:link w:val="2"/>
    <w:uiPriority w:val="99"/>
    <w:rsid w:val="003B2707"/>
    <w:rPr>
      <w:rFonts w:ascii="Calibri" w:eastAsia="宋体" w:hAnsi="Calibri" w:cs="Times New Roman"/>
      <w:kern w:val="2"/>
      <w:sz w:val="28"/>
      <w:szCs w:val="24"/>
    </w:rPr>
  </w:style>
  <w:style w:type="paragraph" w:styleId="a4">
    <w:name w:val="List Paragraph"/>
    <w:basedOn w:val="a"/>
    <w:uiPriority w:val="99"/>
    <w:rsid w:val="00F2461E"/>
    <w:pPr>
      <w:ind w:firstLineChars="200" w:firstLine="420"/>
    </w:pPr>
  </w:style>
  <w:style w:type="paragraph" w:styleId="a5">
    <w:name w:val="header"/>
    <w:basedOn w:val="a"/>
    <w:link w:val="Char0"/>
    <w:rsid w:val="00C16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16A12"/>
    <w:rPr>
      <w:kern w:val="2"/>
      <w:sz w:val="18"/>
      <w:szCs w:val="18"/>
    </w:rPr>
  </w:style>
  <w:style w:type="paragraph" w:styleId="a6">
    <w:name w:val="footer"/>
    <w:basedOn w:val="a"/>
    <w:link w:val="Char1"/>
    <w:rsid w:val="00C16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16A12"/>
    <w:rPr>
      <w:kern w:val="2"/>
      <w:sz w:val="18"/>
      <w:szCs w:val="18"/>
    </w:rPr>
  </w:style>
  <w:style w:type="table" w:styleId="a7">
    <w:name w:val="Table Grid"/>
    <w:basedOn w:val="a1"/>
    <w:qFormat/>
    <w:rsid w:val="008F78CC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奔跑吧，妞妞＼(^o^)／</dc:creator>
  <cp:lastModifiedBy>PC-ZYFY</cp:lastModifiedBy>
  <cp:revision>27</cp:revision>
  <dcterms:created xsi:type="dcterms:W3CDTF">2024-12-26T01:18:00Z</dcterms:created>
  <dcterms:modified xsi:type="dcterms:W3CDTF">2025-05-13T02:46:00Z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6A027F3EF549B6906B5D6B67C8B60788_41</vt:lpwstr>
  </property>
</Properties>
</file>