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87BC1">
      <w:pPr>
        <w:pStyle w:val="2"/>
        <w:bidi w:val="0"/>
        <w:jc w:val="center"/>
        <w:rPr>
          <w:b/>
          <w:bCs/>
          <w:sz w:val="36"/>
          <w:szCs w:val="44"/>
        </w:rPr>
      </w:pPr>
      <w:r>
        <w:rPr>
          <w:rFonts w:hint="eastAsia"/>
        </w:rPr>
        <w:t>前列腺治疗仪技术参数</w:t>
      </w:r>
      <w:bookmarkStart w:id="0" w:name="_GoBack"/>
      <w:bookmarkEnd w:id="0"/>
    </w:p>
    <w:p w14:paraId="1E3DE731"/>
    <w:p w14:paraId="38E433E9"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1、适用范围：用于治疗前列腺增生和前列腺炎，用于缓解慢性非细菌性前列腺炎引起的疼痛、排尿症状、改善生活质量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25A842F2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2、宽度调制脉冲波：脉宽</w:t>
      </w:r>
      <w:r>
        <w:rPr>
          <w:rFonts w:hint="eastAsia" w:cs="宋体" w:asciiTheme="minorEastAsia" w:hAnsiTheme="minorEastAsia"/>
          <w:sz w:val="24"/>
        </w:rPr>
        <w:t>≤</w:t>
      </w:r>
      <w:r>
        <w:rPr>
          <w:rFonts w:hint="eastAsia" w:ascii="宋体" w:hAnsi="宋体" w:cs="宋体"/>
          <w:sz w:val="28"/>
          <w:szCs w:val="28"/>
        </w:rPr>
        <w:t>1.8μs；</w:t>
      </w:r>
    </w:p>
    <w:p w14:paraId="1CA7DDE9"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3、温度控制精度：40℃—47℃精度±0.5℃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6EF8EADD"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4、治疗时间设定：可连续设定：0—100 min,误差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≤</w:t>
      </w:r>
      <w:r>
        <w:rPr>
          <w:rFonts w:hint="eastAsia" w:ascii="宋体" w:hAnsi="宋体" w:cs="宋体"/>
          <w:sz w:val="28"/>
          <w:szCs w:val="28"/>
        </w:rPr>
        <w:t>2 min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5E571B77"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5、具有经尿道电极和经直肠电极两种方式可以选择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4EC595BF"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6、超过设定温度2℃，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cs="宋体"/>
          <w:sz w:val="28"/>
          <w:szCs w:val="28"/>
        </w:rPr>
        <w:t>声音提示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0D0EA159"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7、仪器有传感器断线提示和中断功率输出功能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05508876"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8、治疗时间到自动切断功率输出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42AAF0A0"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9、具有模拟输出功能的模拟器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7A491938">
      <w:pPr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10、设备符合国标GB9706.202-2021安全标准，电极经无感电阻流向地的高频满电流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≤</w:t>
      </w:r>
      <w:r>
        <w:rPr>
          <w:rFonts w:hint="eastAsia" w:ascii="宋体" w:hAnsi="宋体" w:cs="宋体"/>
          <w:sz w:val="28"/>
          <w:szCs w:val="28"/>
        </w:rPr>
        <w:t>150mA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4A7DEC"/>
    <w:rsid w:val="000544F4"/>
    <w:rsid w:val="004A7DEC"/>
    <w:rsid w:val="007B207F"/>
    <w:rsid w:val="00814B1A"/>
    <w:rsid w:val="008E5C3E"/>
    <w:rsid w:val="00917982"/>
    <w:rsid w:val="00D55E5F"/>
    <w:rsid w:val="00D57154"/>
    <w:rsid w:val="00DA562E"/>
    <w:rsid w:val="00E75D11"/>
    <w:rsid w:val="00ED1573"/>
    <w:rsid w:val="00FC1723"/>
    <w:rsid w:val="00FE106E"/>
    <w:rsid w:val="026D7F7C"/>
    <w:rsid w:val="16243761"/>
    <w:rsid w:val="3B496ED2"/>
    <w:rsid w:val="500A0766"/>
    <w:rsid w:val="5D38333B"/>
    <w:rsid w:val="6AE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282</Characters>
  <Lines>8</Lines>
  <Paragraphs>12</Paragraphs>
  <TotalTime>0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。ief </cp:lastModifiedBy>
  <dcterms:modified xsi:type="dcterms:W3CDTF">2025-05-09T08:05:46Z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9E7DE200C35949C5853BB3118B3A285C</vt:lpwstr>
  </property>
  <property fmtid="{D5CDD505-2E9C-101B-9397-08002B2CF9AE}" pid="4" name="KSOTemplateDocerSaveRecord">
    <vt:lpwstr>eyJoZGlkIjoiYzY5MTIwMDEyMGE3ODdhYWIwNTAxYmY4ZjY0ZjIyOWUiLCJ1c2VySWQiOiI2Mzk5NjY3NTEifQ==</vt:lpwstr>
  </property>
</Properties>
</file>