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68482C">
      <w:pPr>
        <w:pStyle w:val="26"/>
        <w:spacing w:before="0" w:beforeAutospacing="0" w:after="0" w:afterAutospacing="0" w:line="260" w:lineRule="atLeast"/>
        <w:jc w:val="center"/>
        <w:rPr>
          <w:rFonts w:hint="eastAsia" w:ascii="仿宋" w:hAnsi="仿宋" w:eastAsia="仿宋" w:cs="仿宋"/>
          <w:b/>
          <w:bCs/>
          <w:sz w:val="52"/>
          <w:szCs w:val="52"/>
        </w:rPr>
      </w:pPr>
    </w:p>
    <w:p w14:paraId="23AFA437">
      <w:pPr>
        <w:pStyle w:val="26"/>
        <w:spacing w:before="0" w:beforeAutospacing="0" w:after="0" w:afterAutospacing="0" w:line="260" w:lineRule="atLeast"/>
        <w:jc w:val="center"/>
        <w:rPr>
          <w:rFonts w:hint="eastAsia" w:ascii="仿宋" w:hAnsi="仿宋" w:eastAsia="仿宋" w:cs="仿宋"/>
          <w:b/>
          <w:bCs/>
          <w:sz w:val="52"/>
          <w:szCs w:val="52"/>
        </w:rPr>
      </w:pPr>
      <w:r>
        <w:rPr>
          <w:rFonts w:hint="eastAsia" w:ascii="仿宋" w:hAnsi="仿宋" w:eastAsia="仿宋" w:cs="仿宋"/>
          <w:b/>
          <w:bCs/>
          <w:sz w:val="52"/>
          <w:szCs w:val="52"/>
        </w:rPr>
        <w:t>安徽中医药大学第一附属医院</w:t>
      </w:r>
    </w:p>
    <w:p w14:paraId="09A17FAE">
      <w:pPr>
        <w:pStyle w:val="26"/>
        <w:spacing w:before="0" w:beforeAutospacing="0" w:after="0" w:afterAutospacing="0" w:line="260" w:lineRule="atLeast"/>
        <w:jc w:val="center"/>
        <w:rPr>
          <w:rFonts w:hint="eastAsia" w:ascii="仿宋" w:hAnsi="仿宋" w:eastAsia="仿宋" w:cs="仿宋"/>
          <w:b/>
          <w:bCs/>
          <w:sz w:val="52"/>
          <w:szCs w:val="52"/>
        </w:rPr>
      </w:pPr>
      <w:r>
        <w:rPr>
          <w:rFonts w:hint="eastAsia" w:ascii="仿宋" w:hAnsi="仿宋" w:cs="仿宋"/>
          <w:b/>
          <w:bCs/>
          <w:sz w:val="52"/>
          <w:szCs w:val="52"/>
          <w:lang w:eastAsia="zh-CN"/>
        </w:rPr>
        <w:t>北区二期</w:t>
      </w:r>
      <w:r>
        <w:rPr>
          <w:rFonts w:hint="eastAsia" w:ascii="仿宋" w:hAnsi="仿宋" w:eastAsia="仿宋" w:cs="仿宋"/>
          <w:b/>
          <w:bCs/>
          <w:sz w:val="52"/>
          <w:szCs w:val="52"/>
        </w:rPr>
        <w:t>项目</w:t>
      </w:r>
    </w:p>
    <w:p w14:paraId="0E8D878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p>
    <w:p w14:paraId="244332A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智能化工程</w:t>
      </w:r>
    </w:p>
    <w:p w14:paraId="3846CC4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p>
    <w:p w14:paraId="6A9BB7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技</w:t>
      </w:r>
    </w:p>
    <w:p w14:paraId="5DB8D7B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术</w:t>
      </w:r>
    </w:p>
    <w:p w14:paraId="1CC20B1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规</w:t>
      </w:r>
    </w:p>
    <w:p w14:paraId="25E0DB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范</w:t>
      </w:r>
    </w:p>
    <w:p w14:paraId="5B63E9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30"/>
          <w:sz w:val="32"/>
          <w:szCs w:val="32"/>
        </w:rPr>
      </w:pPr>
      <w:r>
        <w:rPr>
          <w:rFonts w:hint="eastAsia" w:ascii="仿宋" w:hAnsi="仿宋" w:eastAsia="仿宋" w:cs="仿宋"/>
          <w:b/>
          <w:bCs/>
          <w:spacing w:val="-40"/>
          <w:sz w:val="52"/>
          <w:szCs w:val="52"/>
        </w:rPr>
        <w:t>书</w:t>
      </w:r>
    </w:p>
    <w:p w14:paraId="23057856">
      <w:pPr>
        <w:pStyle w:val="114"/>
        <w:snapToGrid w:val="0"/>
        <w:spacing w:line="480" w:lineRule="auto"/>
        <w:jc w:val="both"/>
        <w:rPr>
          <w:rFonts w:hint="eastAsia" w:ascii="仿宋" w:hAnsi="仿宋" w:eastAsia="仿宋" w:cs="仿宋"/>
          <w:b/>
          <w:bCs/>
          <w:spacing w:val="30"/>
          <w:sz w:val="32"/>
          <w:szCs w:val="32"/>
        </w:rPr>
      </w:pPr>
    </w:p>
    <w:p w14:paraId="23E64858">
      <w:pPr>
        <w:pStyle w:val="114"/>
        <w:snapToGrid w:val="0"/>
        <w:spacing w:line="480" w:lineRule="auto"/>
        <w:jc w:val="both"/>
        <w:rPr>
          <w:rFonts w:hint="eastAsia" w:ascii="仿宋" w:hAnsi="仿宋" w:eastAsia="仿宋" w:cs="仿宋"/>
          <w:b/>
          <w:bCs/>
          <w:spacing w:val="30"/>
          <w:sz w:val="32"/>
          <w:szCs w:val="32"/>
        </w:rPr>
      </w:pPr>
    </w:p>
    <w:p w14:paraId="4161DBDA">
      <w:pPr>
        <w:widowControl/>
        <w:ind w:firstLine="193" w:firstLineChars="60"/>
        <w:jc w:val="center"/>
        <w:rPr>
          <w:rFonts w:hint="eastAsia" w:ascii="仿宋" w:hAnsi="仿宋" w:eastAsia="仿宋" w:cs="仿宋"/>
          <w:b/>
          <w:bCs/>
          <w:sz w:val="32"/>
          <w:lang w:val="en-US" w:eastAsia="zh-CN"/>
        </w:rPr>
      </w:pPr>
      <w:r>
        <w:rPr>
          <w:rFonts w:hint="eastAsia" w:ascii="仿宋" w:hAnsi="仿宋" w:eastAsia="仿宋" w:cs="仿宋"/>
          <w:b/>
          <w:bCs/>
          <w:sz w:val="32"/>
        </w:rPr>
        <w:t>二○二</w:t>
      </w:r>
      <w:r>
        <w:rPr>
          <w:rFonts w:hint="eastAsia" w:ascii="仿宋" w:hAnsi="仿宋" w:eastAsia="仿宋" w:cs="仿宋"/>
          <w:b/>
          <w:bCs/>
          <w:sz w:val="32"/>
          <w:lang w:val="en-US" w:eastAsia="zh-CN"/>
        </w:rPr>
        <w:t>五</w:t>
      </w:r>
      <w:r>
        <w:rPr>
          <w:rFonts w:hint="eastAsia" w:ascii="仿宋" w:hAnsi="仿宋" w:eastAsia="仿宋" w:cs="仿宋"/>
          <w:b/>
          <w:bCs/>
          <w:sz w:val="32"/>
        </w:rPr>
        <w:t>年</w:t>
      </w:r>
      <w:r>
        <w:rPr>
          <w:rFonts w:hint="eastAsia" w:ascii="仿宋" w:hAnsi="仿宋" w:eastAsia="仿宋" w:cs="仿宋"/>
          <w:b/>
          <w:bCs/>
          <w:sz w:val="32"/>
          <w:lang w:val="en-US" w:eastAsia="zh-CN"/>
        </w:rPr>
        <w:t>四月</w:t>
      </w:r>
      <w:bookmarkStart w:id="0" w:name="_Toc78305033"/>
    </w:p>
    <w:p w14:paraId="6CC84814">
      <w:pPr>
        <w:spacing w:before="0" w:beforeLines="0" w:after="0" w:afterLines="0" w:line="240" w:lineRule="auto"/>
        <w:ind w:left="0" w:leftChars="0" w:right="0" w:rightChars="0" w:firstLine="0" w:firstLineChars="0"/>
        <w:jc w:val="center"/>
        <w:rPr>
          <w:rFonts w:ascii="宋体" w:hAnsi="宋体" w:eastAsia="宋体" w:cstheme="minorBidi"/>
          <w:kern w:val="2"/>
          <w:sz w:val="21"/>
          <w:szCs w:val="21"/>
          <w:lang w:val="en-US" w:eastAsia="zh-CN" w:bidi="ar-SA"/>
        </w:rPr>
        <w:sectPr>
          <w:headerReference r:id="rId6" w:type="first"/>
          <w:footerReference r:id="rId8" w:type="first"/>
          <w:headerReference r:id="rId5" w:type="default"/>
          <w:footerReference r:id="rId7" w:type="default"/>
          <w:pgSz w:w="11906" w:h="16838"/>
          <w:pgMar w:top="1304" w:right="1247" w:bottom="1418" w:left="1361" w:header="907" w:footer="794" w:gutter="0"/>
          <w:pgNumType w:start="0"/>
          <w:cols w:space="425" w:num="1"/>
          <w:titlePg/>
          <w:docGrid w:type="lines" w:linePitch="326" w:charSpace="0"/>
        </w:sectPr>
      </w:pPr>
    </w:p>
    <w:sdt>
      <w:sdtPr>
        <w:rPr>
          <w:rFonts w:hint="eastAsia" w:ascii="仿宋" w:hAnsi="仿宋" w:eastAsia="仿宋" w:cs="仿宋"/>
          <w:kern w:val="2"/>
          <w:sz w:val="21"/>
          <w:szCs w:val="21"/>
          <w:lang w:val="en-US" w:eastAsia="zh-CN" w:bidi="ar-SA"/>
        </w:rPr>
        <w:id w:val="147480215"/>
        <w15:color w:val="DBDBDB"/>
        <w:docPartObj>
          <w:docPartGallery w:val="Table of Contents"/>
          <w:docPartUnique/>
        </w:docPartObj>
      </w:sdtPr>
      <w:sdtEndPr>
        <w:rPr>
          <w:rFonts w:hint="eastAsia" w:ascii="仿宋" w:hAnsi="仿宋" w:eastAsia="仿宋" w:cs="仿宋"/>
          <w:bCs/>
          <w:kern w:val="2"/>
          <w:sz w:val="24"/>
          <w:szCs w:val="21"/>
          <w:lang w:val="en-US" w:eastAsia="zh-CN" w:bidi="ar-SA"/>
        </w:rPr>
      </w:sdtEndPr>
      <w:sdtContent>
        <w:p w14:paraId="3C50CC7D">
          <w:pPr>
            <w:spacing w:before="0" w:beforeLines="0" w:after="0" w:afterLines="0" w:line="240" w:lineRule="auto"/>
            <w:ind w:left="0" w:leftChars="0" w:right="0" w:rightChars="0" w:firstLine="0" w:firstLineChars="0"/>
            <w:jc w:val="center"/>
            <w:rPr>
              <w:rFonts w:hint="eastAsia" w:ascii="仿宋" w:hAnsi="仿宋" w:eastAsia="仿宋" w:cs="仿宋"/>
            </w:rPr>
          </w:pPr>
          <w:r>
            <w:rPr>
              <w:rFonts w:hint="eastAsia" w:ascii="仿宋" w:hAnsi="仿宋" w:eastAsia="仿宋" w:cs="仿宋"/>
              <w:b/>
              <w:bCs/>
              <w:sz w:val="28"/>
              <w:szCs w:val="28"/>
            </w:rPr>
            <w:t>目录</w:t>
          </w:r>
        </w:p>
        <w:p w14:paraId="62CFB011">
          <w:pPr>
            <w:pStyle w:val="20"/>
            <w:tabs>
              <w:tab w:val="right" w:leader="dot" w:pos="9298"/>
              <w:tab w:val="clear" w:pos="9288"/>
            </w:tabs>
          </w:pPr>
          <w:r>
            <w:rPr>
              <w:rFonts w:hint="eastAsia" w:ascii="仿宋" w:hAnsi="仿宋" w:eastAsia="仿宋" w:cs="仿宋"/>
              <w:b w:val="0"/>
              <w:bCs w:val="0"/>
              <w:sz w:val="24"/>
              <w:szCs w:val="24"/>
              <w:lang w:val="en-US" w:eastAsia="zh-CN"/>
            </w:rPr>
            <w:fldChar w:fldCharType="begin"/>
          </w:r>
          <w:r>
            <w:rPr>
              <w:rFonts w:hint="eastAsia" w:ascii="仿宋" w:hAnsi="仿宋" w:eastAsia="仿宋" w:cs="仿宋"/>
              <w:b w:val="0"/>
              <w:bCs w:val="0"/>
              <w:sz w:val="24"/>
              <w:szCs w:val="24"/>
              <w:lang w:val="en-US" w:eastAsia="zh-CN"/>
            </w:rPr>
            <w:instrText xml:space="preserve">TOC \o "1-3" \h \u </w:instrText>
          </w:r>
          <w:r>
            <w:rPr>
              <w:rFonts w:hint="eastAsia" w:ascii="仿宋" w:hAnsi="仿宋" w:eastAsia="仿宋" w:cs="仿宋"/>
              <w:b w:val="0"/>
              <w:bCs w:val="0"/>
              <w:sz w:val="24"/>
              <w:szCs w:val="24"/>
              <w:lang w:val="en-US" w:eastAsia="zh-CN"/>
            </w:rPr>
            <w:fldChar w:fldCharType="separate"/>
          </w: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_Toc22230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一、 </w:t>
          </w:r>
          <w:r>
            <w:rPr>
              <w:rFonts w:hint="eastAsia"/>
              <w:lang w:val="en-US" w:eastAsia="zh-CN"/>
            </w:rPr>
            <w:t>项目概述</w:t>
          </w:r>
          <w:r>
            <w:tab/>
          </w:r>
          <w:r>
            <w:fldChar w:fldCharType="begin"/>
          </w:r>
          <w:r>
            <w:instrText xml:space="preserve"> PAGEREF _Toc22230 \h </w:instrText>
          </w:r>
          <w:r>
            <w:fldChar w:fldCharType="separate"/>
          </w:r>
          <w:r>
            <w:t>6</w:t>
          </w:r>
          <w:r>
            <w:fldChar w:fldCharType="end"/>
          </w:r>
          <w:r>
            <w:rPr>
              <w:rFonts w:hint="eastAsia" w:ascii="仿宋" w:hAnsi="仿宋" w:eastAsia="仿宋" w:cs="仿宋"/>
              <w:bCs w:val="0"/>
              <w:szCs w:val="24"/>
              <w:lang w:val="en-US" w:eastAsia="zh-CN"/>
            </w:rPr>
            <w:fldChar w:fldCharType="end"/>
          </w:r>
        </w:p>
        <w:p w14:paraId="312B96EE">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_Toc22988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二、 </w:t>
          </w:r>
          <w:r>
            <w:rPr>
              <w:rFonts w:hint="eastAsia" w:ascii="仿宋" w:hAnsi="仿宋" w:eastAsia="仿宋"/>
            </w:rPr>
            <w:t>设计依据</w:t>
          </w:r>
          <w:r>
            <w:tab/>
          </w:r>
          <w:r>
            <w:fldChar w:fldCharType="begin"/>
          </w:r>
          <w:r>
            <w:instrText xml:space="preserve"> PAGEREF _Toc22988 \h </w:instrText>
          </w:r>
          <w:r>
            <w:fldChar w:fldCharType="separate"/>
          </w:r>
          <w:r>
            <w:t>7</w:t>
          </w:r>
          <w:r>
            <w:fldChar w:fldCharType="end"/>
          </w:r>
          <w:r>
            <w:rPr>
              <w:rFonts w:hint="eastAsia" w:ascii="仿宋" w:hAnsi="仿宋" w:eastAsia="仿宋" w:cs="仿宋"/>
              <w:bCs w:val="0"/>
              <w:szCs w:val="24"/>
              <w:lang w:val="en-US" w:eastAsia="zh-CN"/>
            </w:rPr>
            <w:fldChar w:fldCharType="end"/>
          </w:r>
        </w:p>
        <w:p w14:paraId="14D7E7C2">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_Toc31243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三、 </w:t>
          </w:r>
          <w:r>
            <w:rPr>
              <w:rFonts w:hint="eastAsia"/>
              <w:lang w:val="en-US" w:eastAsia="zh-CN"/>
            </w:rPr>
            <w:t>设计原则</w:t>
          </w:r>
          <w:r>
            <w:tab/>
          </w:r>
          <w:r>
            <w:fldChar w:fldCharType="begin"/>
          </w:r>
          <w:r>
            <w:instrText xml:space="preserve"> PAGEREF _Toc31243 \h </w:instrText>
          </w:r>
          <w:r>
            <w:fldChar w:fldCharType="separate"/>
          </w:r>
          <w:r>
            <w:t>8</w:t>
          </w:r>
          <w:r>
            <w:fldChar w:fldCharType="end"/>
          </w:r>
          <w:r>
            <w:rPr>
              <w:rFonts w:hint="eastAsia" w:ascii="仿宋" w:hAnsi="仿宋" w:eastAsia="仿宋" w:cs="仿宋"/>
              <w:bCs w:val="0"/>
              <w:szCs w:val="24"/>
              <w:lang w:val="en-US" w:eastAsia="zh-CN"/>
            </w:rPr>
            <w:fldChar w:fldCharType="end"/>
          </w:r>
        </w:p>
        <w:p w14:paraId="5A001C30">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_Toc15063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四、 </w:t>
          </w:r>
          <w:r>
            <w:rPr>
              <w:rFonts w:hint="eastAsia"/>
              <w:lang w:val="en-US" w:eastAsia="zh-CN"/>
            </w:rPr>
            <w:t>建设目标</w:t>
          </w:r>
          <w:r>
            <w:tab/>
          </w:r>
          <w:r>
            <w:fldChar w:fldCharType="begin"/>
          </w:r>
          <w:r>
            <w:instrText xml:space="preserve"> PAGEREF _Toc15063 \h </w:instrText>
          </w:r>
          <w:r>
            <w:fldChar w:fldCharType="separate"/>
          </w:r>
          <w:r>
            <w:t>9</w:t>
          </w:r>
          <w:r>
            <w:fldChar w:fldCharType="end"/>
          </w:r>
          <w:r>
            <w:rPr>
              <w:rFonts w:hint="eastAsia" w:ascii="仿宋" w:hAnsi="仿宋" w:eastAsia="仿宋" w:cs="仿宋"/>
              <w:bCs w:val="0"/>
              <w:szCs w:val="24"/>
              <w:lang w:val="en-US" w:eastAsia="zh-CN"/>
            </w:rPr>
            <w:fldChar w:fldCharType="end"/>
          </w:r>
        </w:p>
        <w:p w14:paraId="38279D1F">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_Toc32009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五、 </w:t>
          </w:r>
          <w:r>
            <w:rPr>
              <w:rFonts w:hint="eastAsia"/>
              <w:lang w:val="en-US" w:eastAsia="zh-CN"/>
            </w:rPr>
            <w:t>建设</w:t>
          </w:r>
          <w:r>
            <w:rPr>
              <w:rFonts w:ascii="仿宋" w:hAnsi="仿宋" w:eastAsia="仿宋"/>
            </w:rPr>
            <w:t>内容</w:t>
          </w:r>
          <w:r>
            <w:tab/>
          </w:r>
          <w:r>
            <w:fldChar w:fldCharType="begin"/>
          </w:r>
          <w:r>
            <w:instrText xml:space="preserve"> PAGEREF _Toc32009 \h </w:instrText>
          </w:r>
          <w:r>
            <w:fldChar w:fldCharType="separate"/>
          </w:r>
          <w:r>
            <w:t>10</w:t>
          </w:r>
          <w:r>
            <w:fldChar w:fldCharType="end"/>
          </w:r>
          <w:r>
            <w:rPr>
              <w:rFonts w:hint="eastAsia" w:ascii="仿宋" w:hAnsi="仿宋" w:eastAsia="仿宋" w:cs="仿宋"/>
              <w:bCs w:val="0"/>
              <w:szCs w:val="24"/>
              <w:lang w:val="en-US" w:eastAsia="zh-CN"/>
            </w:rPr>
            <w:fldChar w:fldCharType="end"/>
          </w:r>
        </w:p>
        <w:p w14:paraId="511EC267">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_Toc11552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六、 </w:t>
          </w:r>
          <w:r>
            <w:rPr>
              <w:rFonts w:ascii="仿宋" w:hAnsi="仿宋" w:eastAsia="仿宋"/>
              <w:highlight w:val="none"/>
            </w:rPr>
            <w:t>总体要求</w:t>
          </w:r>
          <w:r>
            <w:tab/>
          </w:r>
          <w:r>
            <w:fldChar w:fldCharType="begin"/>
          </w:r>
          <w:r>
            <w:instrText xml:space="preserve"> PAGEREF _Toc11552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379B4D2E">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_Toc27525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hint="eastAsia" w:ascii="仿宋" w:hAnsi="仿宋" w:eastAsia="仿宋"/>
              <w:lang w:val="en-US" w:eastAsia="zh-CN"/>
            </w:rPr>
            <w:t>一般要求</w:t>
          </w:r>
          <w:r>
            <w:tab/>
          </w:r>
          <w:r>
            <w:fldChar w:fldCharType="begin"/>
          </w:r>
          <w:r>
            <w:instrText xml:space="preserve"> PAGEREF _Toc27525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5D94986E">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_Toc27722 </w:instrText>
          </w:r>
          <w:r>
            <w:rPr>
              <w:rFonts w:hint="eastAsia" w:ascii="仿宋" w:hAnsi="仿宋" w:eastAsia="仿宋" w:cs="仿宋"/>
              <w:bCs w:val="0"/>
              <w:szCs w:val="24"/>
              <w:lang w:val="en-US" w:eastAsia="zh-CN"/>
            </w:rPr>
            <w:fldChar w:fldCharType="separate"/>
          </w:r>
          <w:r>
            <w:rPr>
              <w:rFonts w:hint="eastAsia" w:ascii="仿宋" w:hAnsi="仿宋" w:eastAsia="仿宋"/>
            </w:rPr>
            <w:t>2、 兼容性要求</w:t>
          </w:r>
          <w:r>
            <w:tab/>
          </w:r>
          <w:r>
            <w:fldChar w:fldCharType="begin"/>
          </w:r>
          <w:r>
            <w:instrText xml:space="preserve"> PAGEREF _Toc27722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67C8B9F5">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_Toc32333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七、 </w:t>
          </w:r>
          <w:r>
            <w:rPr>
              <w:rFonts w:hint="eastAsia"/>
              <w:lang w:val="en-US" w:eastAsia="zh-CN"/>
            </w:rPr>
            <w:t>各子系统详细要求</w:t>
          </w:r>
          <w:r>
            <w:tab/>
          </w:r>
          <w:r>
            <w:fldChar w:fldCharType="begin"/>
          </w:r>
          <w:r>
            <w:instrText xml:space="preserve"> PAGEREF _Toc32333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5612758A">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_Toc29371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ascii="仿宋" w:hAnsi="仿宋" w:eastAsia="仿宋"/>
            </w:rPr>
            <w:t>综合布线系统</w:t>
          </w:r>
          <w:r>
            <w:tab/>
          </w:r>
          <w:r>
            <w:fldChar w:fldCharType="begin"/>
          </w:r>
          <w:r>
            <w:instrText xml:space="preserve"> PAGEREF _Toc29371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310DBBD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_Toc8126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_Toc8126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11DE228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_Toc7362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1.2 系统功能</w:t>
          </w:r>
          <w:r>
            <w:tab/>
          </w:r>
          <w:r>
            <w:fldChar w:fldCharType="begin"/>
          </w:r>
          <w:r>
            <w:instrText xml:space="preserve"> PAGEREF _Toc7362 \h </w:instrText>
          </w:r>
          <w:r>
            <w:fldChar w:fldCharType="separate"/>
          </w:r>
          <w:r>
            <w:t>14</w:t>
          </w:r>
          <w:r>
            <w:fldChar w:fldCharType="end"/>
          </w:r>
          <w:r>
            <w:rPr>
              <w:rFonts w:hint="eastAsia" w:ascii="仿宋" w:hAnsi="仿宋" w:eastAsia="仿宋" w:cs="仿宋"/>
              <w:bCs w:val="0"/>
              <w:szCs w:val="24"/>
              <w:lang w:val="en-US" w:eastAsia="zh-CN"/>
            </w:rPr>
            <w:fldChar w:fldCharType="end"/>
          </w:r>
        </w:p>
        <w:p w14:paraId="2F76904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_Toc28865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1.3 </w:t>
          </w:r>
          <w:r>
            <w:rPr>
              <w:rFonts w:hint="eastAsia" w:ascii="仿宋" w:hAnsi="仿宋" w:eastAsia="仿宋"/>
              <w:lang w:val="en-US" w:eastAsia="zh-CN"/>
            </w:rPr>
            <w:t>技术要求</w:t>
          </w:r>
          <w:r>
            <w:tab/>
          </w:r>
          <w:r>
            <w:fldChar w:fldCharType="begin"/>
          </w:r>
          <w:r>
            <w:instrText xml:space="preserve"> PAGEREF _Toc28865 \h </w:instrText>
          </w:r>
          <w:r>
            <w:fldChar w:fldCharType="separate"/>
          </w:r>
          <w:r>
            <w:t>14</w:t>
          </w:r>
          <w:r>
            <w:fldChar w:fldCharType="end"/>
          </w:r>
          <w:r>
            <w:rPr>
              <w:rFonts w:hint="eastAsia" w:ascii="仿宋" w:hAnsi="仿宋" w:eastAsia="仿宋" w:cs="仿宋"/>
              <w:bCs w:val="0"/>
              <w:szCs w:val="24"/>
              <w:lang w:val="en-US" w:eastAsia="zh-CN"/>
            </w:rPr>
            <w:fldChar w:fldCharType="end"/>
          </w:r>
        </w:p>
        <w:p w14:paraId="6D83F03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_Toc19984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1.4 </w:t>
          </w:r>
          <w:r>
            <w:rPr>
              <w:rFonts w:hint="eastAsia" w:ascii="仿宋" w:hAnsi="仿宋" w:eastAsia="仿宋"/>
              <w:lang w:val="en-US" w:eastAsia="zh-CN"/>
            </w:rPr>
            <w:t>设备点表</w:t>
          </w:r>
          <w:r>
            <w:tab/>
          </w:r>
          <w:r>
            <w:fldChar w:fldCharType="begin"/>
          </w:r>
          <w:r>
            <w:instrText xml:space="preserve"> PAGEREF _Toc19984 \h </w:instrText>
          </w:r>
          <w:r>
            <w:fldChar w:fldCharType="separate"/>
          </w:r>
          <w:r>
            <w:t>19</w:t>
          </w:r>
          <w:r>
            <w:fldChar w:fldCharType="end"/>
          </w:r>
          <w:r>
            <w:rPr>
              <w:rFonts w:hint="eastAsia" w:ascii="仿宋" w:hAnsi="仿宋" w:eastAsia="仿宋" w:cs="仿宋"/>
              <w:bCs w:val="0"/>
              <w:szCs w:val="24"/>
              <w:lang w:val="en-US" w:eastAsia="zh-CN"/>
            </w:rPr>
            <w:fldChar w:fldCharType="end"/>
          </w:r>
        </w:p>
        <w:p w14:paraId="5A1CE6A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_Toc15086 </w:instrText>
          </w:r>
          <w:r>
            <w:rPr>
              <w:rFonts w:hint="eastAsia" w:ascii="仿宋" w:hAnsi="仿宋" w:eastAsia="仿宋" w:cs="仿宋"/>
              <w:bCs w:val="0"/>
              <w:szCs w:val="24"/>
              <w:lang w:val="en-US" w:eastAsia="zh-CN"/>
            </w:rPr>
            <w:fldChar w:fldCharType="separate"/>
          </w:r>
          <w:r>
            <w:rPr>
              <w:rFonts w:hint="eastAsia" w:ascii="仿宋" w:hAnsi="仿宋" w:eastAsia="仿宋"/>
            </w:rPr>
            <w:t>1.5 主要</w:t>
          </w:r>
          <w:r>
            <w:rPr>
              <w:rFonts w:hint="eastAsia" w:ascii="仿宋" w:hAnsi="仿宋" w:eastAsia="仿宋"/>
              <w:lang w:val="en-US" w:eastAsia="zh-CN"/>
            </w:rPr>
            <w:t>设备性能参数</w:t>
          </w:r>
          <w:r>
            <w:tab/>
          </w:r>
          <w:r>
            <w:fldChar w:fldCharType="begin"/>
          </w:r>
          <w:r>
            <w:instrText xml:space="preserve"> PAGEREF _Toc15086 \h </w:instrText>
          </w:r>
          <w:r>
            <w:fldChar w:fldCharType="separate"/>
          </w:r>
          <w:r>
            <w:t>20</w:t>
          </w:r>
          <w:r>
            <w:fldChar w:fldCharType="end"/>
          </w:r>
          <w:r>
            <w:rPr>
              <w:rFonts w:hint="eastAsia" w:ascii="仿宋" w:hAnsi="仿宋" w:eastAsia="仿宋" w:cs="仿宋"/>
              <w:bCs w:val="0"/>
              <w:szCs w:val="24"/>
              <w:lang w:val="en-US" w:eastAsia="zh-CN"/>
            </w:rPr>
            <w:fldChar w:fldCharType="end"/>
          </w:r>
        </w:p>
        <w:p w14:paraId="382F4C03">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_Toc29667 </w:instrText>
          </w:r>
          <w:r>
            <w:rPr>
              <w:rFonts w:hint="eastAsia" w:ascii="仿宋" w:hAnsi="仿宋" w:eastAsia="仿宋" w:cs="仿宋"/>
              <w:bCs w:val="0"/>
              <w:szCs w:val="24"/>
              <w:lang w:val="en-US" w:eastAsia="zh-CN"/>
            </w:rPr>
            <w:fldChar w:fldCharType="separate"/>
          </w:r>
          <w:r>
            <w:rPr>
              <w:rFonts w:hint="eastAsia" w:ascii="仿宋" w:hAnsi="仿宋" w:eastAsia="仿宋"/>
            </w:rPr>
            <w:t>2、 计算机网络系统</w:t>
          </w:r>
          <w:r>
            <w:tab/>
          </w:r>
          <w:r>
            <w:fldChar w:fldCharType="begin"/>
          </w:r>
          <w:r>
            <w:instrText xml:space="preserve"> PAGEREF _Toc29667 \h </w:instrText>
          </w:r>
          <w:r>
            <w:fldChar w:fldCharType="separate"/>
          </w:r>
          <w:r>
            <w:t>44</w:t>
          </w:r>
          <w:r>
            <w:fldChar w:fldCharType="end"/>
          </w:r>
          <w:r>
            <w:rPr>
              <w:rFonts w:hint="eastAsia" w:ascii="仿宋" w:hAnsi="仿宋" w:eastAsia="仿宋" w:cs="仿宋"/>
              <w:bCs w:val="0"/>
              <w:szCs w:val="24"/>
              <w:lang w:val="en-US" w:eastAsia="zh-CN"/>
            </w:rPr>
            <w:fldChar w:fldCharType="end"/>
          </w:r>
        </w:p>
        <w:p w14:paraId="7EDE756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_Toc24708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_Toc24708 \h </w:instrText>
          </w:r>
          <w:r>
            <w:fldChar w:fldCharType="separate"/>
          </w:r>
          <w:r>
            <w:t>44</w:t>
          </w:r>
          <w:r>
            <w:fldChar w:fldCharType="end"/>
          </w:r>
          <w:r>
            <w:rPr>
              <w:rFonts w:hint="eastAsia" w:ascii="仿宋" w:hAnsi="仿宋" w:eastAsia="仿宋" w:cs="仿宋"/>
              <w:bCs w:val="0"/>
              <w:szCs w:val="24"/>
              <w:lang w:val="en-US" w:eastAsia="zh-CN"/>
            </w:rPr>
            <w:fldChar w:fldCharType="end"/>
          </w:r>
        </w:p>
        <w:p w14:paraId="3CF38D7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_Toc20880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2.2 </w:t>
          </w:r>
          <w:r>
            <w:rPr>
              <w:rFonts w:hint="eastAsia" w:ascii="仿宋" w:hAnsi="仿宋" w:eastAsia="仿宋"/>
              <w:lang w:eastAsia="zh"/>
              <w:woUserID w:val="2"/>
            </w:rPr>
            <w:t>系统功能</w:t>
          </w:r>
          <w:r>
            <w:tab/>
          </w:r>
          <w:r>
            <w:fldChar w:fldCharType="begin"/>
          </w:r>
          <w:r>
            <w:instrText xml:space="preserve"> PAGEREF _Toc20880 \h </w:instrText>
          </w:r>
          <w:r>
            <w:fldChar w:fldCharType="separate"/>
          </w:r>
          <w:r>
            <w:t>45</w:t>
          </w:r>
          <w:r>
            <w:fldChar w:fldCharType="end"/>
          </w:r>
          <w:r>
            <w:rPr>
              <w:rFonts w:hint="eastAsia" w:ascii="仿宋" w:hAnsi="仿宋" w:eastAsia="仿宋" w:cs="仿宋"/>
              <w:bCs w:val="0"/>
              <w:szCs w:val="24"/>
              <w:lang w:val="en-US" w:eastAsia="zh-CN"/>
            </w:rPr>
            <w:fldChar w:fldCharType="end"/>
          </w:r>
        </w:p>
        <w:p w14:paraId="4C47FC4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_Toc8529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2.3 </w:t>
          </w:r>
          <w:r>
            <w:rPr>
              <w:rFonts w:hint="eastAsia" w:ascii="仿宋" w:hAnsi="仿宋" w:eastAsia="仿宋"/>
              <w:lang w:val="en-US" w:eastAsia="zh-CN"/>
              <w:woUserID w:val="2"/>
            </w:rPr>
            <w:t>技术要求</w:t>
          </w:r>
          <w:r>
            <w:tab/>
          </w:r>
          <w:r>
            <w:fldChar w:fldCharType="begin"/>
          </w:r>
          <w:r>
            <w:instrText xml:space="preserve"> PAGEREF _Toc8529 \h </w:instrText>
          </w:r>
          <w:r>
            <w:fldChar w:fldCharType="separate"/>
          </w:r>
          <w:r>
            <w:t>46</w:t>
          </w:r>
          <w:r>
            <w:fldChar w:fldCharType="end"/>
          </w:r>
          <w:r>
            <w:rPr>
              <w:rFonts w:hint="eastAsia" w:ascii="仿宋" w:hAnsi="仿宋" w:eastAsia="仿宋" w:cs="仿宋"/>
              <w:bCs w:val="0"/>
              <w:szCs w:val="24"/>
              <w:lang w:val="en-US" w:eastAsia="zh-CN"/>
            </w:rPr>
            <w:fldChar w:fldCharType="end"/>
          </w:r>
        </w:p>
        <w:p w14:paraId="2B5B274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_Toc12878 </w:instrText>
          </w:r>
          <w:r>
            <w:rPr>
              <w:rFonts w:hint="eastAsia" w:ascii="仿宋" w:hAnsi="仿宋" w:eastAsia="仿宋" w:cs="仿宋"/>
              <w:bCs w:val="0"/>
              <w:szCs w:val="24"/>
              <w:lang w:val="en-US" w:eastAsia="zh-CN"/>
            </w:rPr>
            <w:fldChar w:fldCharType="separate"/>
          </w:r>
          <w:r>
            <w:rPr>
              <w:rFonts w:hint="eastAsia" w:ascii="仿宋" w:hAnsi="仿宋" w:eastAsia="仿宋"/>
            </w:rPr>
            <w:t>2.4 主要</w:t>
          </w:r>
          <w:r>
            <w:rPr>
              <w:rFonts w:hint="eastAsia" w:ascii="仿宋" w:hAnsi="仿宋" w:eastAsia="仿宋"/>
              <w:lang w:val="en-US" w:eastAsia="zh-CN"/>
            </w:rPr>
            <w:t>设备性能参数</w:t>
          </w:r>
          <w:r>
            <w:tab/>
          </w:r>
          <w:r>
            <w:fldChar w:fldCharType="begin"/>
          </w:r>
          <w:r>
            <w:instrText xml:space="preserve"> PAGEREF _Toc12878 \h </w:instrText>
          </w:r>
          <w:r>
            <w:fldChar w:fldCharType="separate"/>
          </w:r>
          <w:r>
            <w:t>48</w:t>
          </w:r>
          <w:r>
            <w:fldChar w:fldCharType="end"/>
          </w:r>
          <w:r>
            <w:rPr>
              <w:rFonts w:hint="eastAsia" w:ascii="仿宋" w:hAnsi="仿宋" w:eastAsia="仿宋" w:cs="仿宋"/>
              <w:bCs w:val="0"/>
              <w:szCs w:val="24"/>
              <w:lang w:val="en-US" w:eastAsia="zh-CN"/>
            </w:rPr>
            <w:fldChar w:fldCharType="end"/>
          </w:r>
        </w:p>
        <w:p w14:paraId="216AE7B1">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_Toc970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 </w:t>
          </w:r>
          <w:r>
            <w:rPr>
              <w:rFonts w:hint="eastAsia" w:ascii="仿宋" w:hAnsi="仿宋" w:eastAsia="仿宋"/>
              <w:lang w:val="en-US" w:eastAsia="zh-CN"/>
            </w:rPr>
            <w:t>医疗物联网系统</w:t>
          </w:r>
          <w:r>
            <w:tab/>
          </w:r>
          <w:r>
            <w:fldChar w:fldCharType="begin"/>
          </w:r>
          <w:r>
            <w:instrText xml:space="preserve"> PAGEREF _Toc970 \h </w:instrText>
          </w:r>
          <w:r>
            <w:fldChar w:fldCharType="separate"/>
          </w:r>
          <w:r>
            <w:t>61</w:t>
          </w:r>
          <w:r>
            <w:fldChar w:fldCharType="end"/>
          </w:r>
          <w:r>
            <w:rPr>
              <w:rFonts w:hint="eastAsia" w:ascii="仿宋" w:hAnsi="仿宋" w:eastAsia="仿宋" w:cs="仿宋"/>
              <w:bCs w:val="0"/>
              <w:szCs w:val="24"/>
              <w:lang w:val="en-US" w:eastAsia="zh-CN"/>
            </w:rPr>
            <w:fldChar w:fldCharType="end"/>
          </w:r>
        </w:p>
        <w:p w14:paraId="108B4D1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_Toc12913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_Toc12913 \h </w:instrText>
          </w:r>
          <w:r>
            <w:fldChar w:fldCharType="separate"/>
          </w:r>
          <w:r>
            <w:t>61</w:t>
          </w:r>
          <w:r>
            <w:fldChar w:fldCharType="end"/>
          </w:r>
          <w:r>
            <w:rPr>
              <w:rFonts w:hint="eastAsia" w:ascii="仿宋" w:hAnsi="仿宋" w:eastAsia="仿宋" w:cs="仿宋"/>
              <w:bCs w:val="0"/>
              <w:szCs w:val="24"/>
              <w:lang w:val="en-US" w:eastAsia="zh-CN"/>
            </w:rPr>
            <w:fldChar w:fldCharType="end"/>
          </w:r>
        </w:p>
        <w:p w14:paraId="0AB7E55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_Toc27609 </w:instrText>
          </w:r>
          <w:r>
            <w:rPr>
              <w:rFonts w:hint="eastAsia" w:ascii="仿宋" w:hAnsi="仿宋" w:eastAsia="仿宋" w:cs="仿宋"/>
              <w:bCs w:val="0"/>
              <w:szCs w:val="24"/>
              <w:lang w:val="en-US" w:eastAsia="zh-CN"/>
            </w:rPr>
            <w:fldChar w:fldCharType="separate"/>
          </w:r>
          <w:r>
            <w:rPr>
              <w:rFonts w:hint="eastAsia" w:ascii="仿宋" w:hAnsi="仿宋" w:eastAsia="仿宋"/>
            </w:rPr>
            <w:t>3.2 系统功能</w:t>
          </w:r>
          <w:r>
            <w:tab/>
          </w:r>
          <w:r>
            <w:fldChar w:fldCharType="begin"/>
          </w:r>
          <w:r>
            <w:instrText xml:space="preserve"> PAGEREF _Toc27609 \h </w:instrText>
          </w:r>
          <w:r>
            <w:fldChar w:fldCharType="separate"/>
          </w:r>
          <w:r>
            <w:t>62</w:t>
          </w:r>
          <w:r>
            <w:fldChar w:fldCharType="end"/>
          </w:r>
          <w:r>
            <w:rPr>
              <w:rFonts w:hint="eastAsia" w:ascii="仿宋" w:hAnsi="仿宋" w:eastAsia="仿宋" w:cs="仿宋"/>
              <w:bCs w:val="0"/>
              <w:szCs w:val="24"/>
              <w:lang w:val="en-US" w:eastAsia="zh-CN"/>
            </w:rPr>
            <w:fldChar w:fldCharType="end"/>
          </w:r>
        </w:p>
        <w:p w14:paraId="144E691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_Toc9085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3.3 </w:t>
          </w:r>
          <w:r>
            <w:rPr>
              <w:rFonts w:hint="eastAsia" w:ascii="仿宋" w:hAnsi="仿宋" w:eastAsia="仿宋"/>
              <w:lang w:val="en-US" w:eastAsia="zh-CN"/>
            </w:rPr>
            <w:t>技术要求</w:t>
          </w:r>
          <w:r>
            <w:tab/>
          </w:r>
          <w:r>
            <w:fldChar w:fldCharType="begin"/>
          </w:r>
          <w:r>
            <w:instrText xml:space="preserve"> PAGEREF _Toc9085 \h </w:instrText>
          </w:r>
          <w:r>
            <w:fldChar w:fldCharType="separate"/>
          </w:r>
          <w:r>
            <w:t>64</w:t>
          </w:r>
          <w:r>
            <w:fldChar w:fldCharType="end"/>
          </w:r>
          <w:r>
            <w:rPr>
              <w:rFonts w:hint="eastAsia" w:ascii="仿宋" w:hAnsi="仿宋" w:eastAsia="仿宋" w:cs="仿宋"/>
              <w:bCs w:val="0"/>
              <w:szCs w:val="24"/>
              <w:lang w:val="en-US" w:eastAsia="zh-CN"/>
            </w:rPr>
            <w:fldChar w:fldCharType="end"/>
          </w:r>
        </w:p>
        <w:p w14:paraId="62E1FCC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_Toc29999 </w:instrText>
          </w:r>
          <w:r>
            <w:rPr>
              <w:rFonts w:hint="eastAsia" w:ascii="仿宋" w:hAnsi="仿宋" w:eastAsia="仿宋" w:cs="仿宋"/>
              <w:bCs w:val="0"/>
              <w:szCs w:val="24"/>
              <w:lang w:val="en-US" w:eastAsia="zh-CN"/>
            </w:rPr>
            <w:fldChar w:fldCharType="separate"/>
          </w:r>
          <w:r>
            <w:rPr>
              <w:rFonts w:hint="eastAsia" w:ascii="仿宋" w:hAnsi="仿宋" w:eastAsia="仿宋"/>
            </w:rPr>
            <w:t>3.4 主要</w:t>
          </w:r>
          <w:r>
            <w:rPr>
              <w:rFonts w:hint="eastAsia" w:ascii="仿宋" w:hAnsi="仿宋" w:eastAsia="仿宋"/>
              <w:lang w:val="en-US" w:eastAsia="zh-CN"/>
            </w:rPr>
            <w:t>设备性能参数</w:t>
          </w:r>
          <w:r>
            <w:tab/>
          </w:r>
          <w:r>
            <w:fldChar w:fldCharType="begin"/>
          </w:r>
          <w:r>
            <w:instrText xml:space="preserve"> PAGEREF _Toc29999 \h </w:instrText>
          </w:r>
          <w:r>
            <w:fldChar w:fldCharType="separate"/>
          </w:r>
          <w:r>
            <w:t>70</w:t>
          </w:r>
          <w:r>
            <w:fldChar w:fldCharType="end"/>
          </w:r>
          <w:r>
            <w:rPr>
              <w:rFonts w:hint="eastAsia" w:ascii="仿宋" w:hAnsi="仿宋" w:eastAsia="仿宋" w:cs="仿宋"/>
              <w:bCs w:val="0"/>
              <w:szCs w:val="24"/>
              <w:lang w:val="en-US" w:eastAsia="zh-CN"/>
            </w:rPr>
            <w:fldChar w:fldCharType="end"/>
          </w:r>
        </w:p>
        <w:p w14:paraId="0C0F60F5">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_Toc27054 </w:instrText>
          </w:r>
          <w:r>
            <w:rPr>
              <w:rFonts w:hint="eastAsia" w:ascii="仿宋" w:hAnsi="仿宋" w:eastAsia="仿宋" w:cs="仿宋"/>
              <w:bCs w:val="0"/>
              <w:szCs w:val="24"/>
              <w:lang w:val="en-US" w:eastAsia="zh-CN"/>
            </w:rPr>
            <w:fldChar w:fldCharType="separate"/>
          </w:r>
          <w:r>
            <w:rPr>
              <w:rFonts w:hint="eastAsia" w:ascii="仿宋" w:hAnsi="仿宋" w:eastAsia="仿宋"/>
            </w:rPr>
            <w:t>4、 机房工程系统</w:t>
          </w:r>
          <w:r>
            <w:tab/>
          </w:r>
          <w:r>
            <w:fldChar w:fldCharType="begin"/>
          </w:r>
          <w:r>
            <w:instrText xml:space="preserve"> PAGEREF _Toc27054 \h </w:instrText>
          </w:r>
          <w:r>
            <w:fldChar w:fldCharType="separate"/>
          </w:r>
          <w:r>
            <w:t>77</w:t>
          </w:r>
          <w:r>
            <w:fldChar w:fldCharType="end"/>
          </w:r>
          <w:r>
            <w:rPr>
              <w:rFonts w:hint="eastAsia" w:ascii="仿宋" w:hAnsi="仿宋" w:eastAsia="仿宋" w:cs="仿宋"/>
              <w:bCs w:val="0"/>
              <w:szCs w:val="24"/>
              <w:lang w:val="en-US" w:eastAsia="zh-CN"/>
            </w:rPr>
            <w:fldChar w:fldCharType="end"/>
          </w:r>
        </w:p>
        <w:p w14:paraId="5270490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_Toc5408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_Toc5408 \h </w:instrText>
          </w:r>
          <w:r>
            <w:fldChar w:fldCharType="separate"/>
          </w:r>
          <w:r>
            <w:t>77</w:t>
          </w:r>
          <w:r>
            <w:fldChar w:fldCharType="end"/>
          </w:r>
          <w:r>
            <w:rPr>
              <w:rFonts w:hint="eastAsia" w:ascii="仿宋" w:hAnsi="仿宋" w:eastAsia="仿宋" w:cs="仿宋"/>
              <w:bCs w:val="0"/>
              <w:szCs w:val="24"/>
              <w:lang w:val="en-US" w:eastAsia="zh-CN"/>
            </w:rPr>
            <w:fldChar w:fldCharType="end"/>
          </w:r>
        </w:p>
        <w:p w14:paraId="568CE21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_Toc26349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4.2 </w:t>
          </w:r>
          <w:r>
            <w:rPr>
              <w:rFonts w:ascii="仿宋" w:hAnsi="仿宋" w:eastAsia="仿宋"/>
            </w:rPr>
            <w:t>系统</w:t>
          </w:r>
          <w:r>
            <w:rPr>
              <w:rFonts w:hint="eastAsia" w:ascii="仿宋" w:hAnsi="仿宋" w:eastAsia="仿宋"/>
              <w:lang w:val="en-US" w:eastAsia="zh-CN"/>
            </w:rPr>
            <w:t>功能</w:t>
          </w:r>
          <w:r>
            <w:tab/>
          </w:r>
          <w:r>
            <w:fldChar w:fldCharType="begin"/>
          </w:r>
          <w:r>
            <w:instrText xml:space="preserve"> PAGEREF _Toc26349 \h </w:instrText>
          </w:r>
          <w:r>
            <w:fldChar w:fldCharType="separate"/>
          </w:r>
          <w:r>
            <w:t>77</w:t>
          </w:r>
          <w:r>
            <w:fldChar w:fldCharType="end"/>
          </w:r>
          <w:r>
            <w:rPr>
              <w:rFonts w:hint="eastAsia" w:ascii="仿宋" w:hAnsi="仿宋" w:eastAsia="仿宋" w:cs="仿宋"/>
              <w:bCs w:val="0"/>
              <w:szCs w:val="24"/>
              <w:lang w:val="en-US" w:eastAsia="zh-CN"/>
            </w:rPr>
            <w:fldChar w:fldCharType="end"/>
          </w:r>
        </w:p>
        <w:p w14:paraId="37B9A23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_Toc26699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rPr>
            <w:t>4.3 技术要求</w:t>
          </w:r>
          <w:r>
            <w:tab/>
          </w:r>
          <w:r>
            <w:fldChar w:fldCharType="begin"/>
          </w:r>
          <w:r>
            <w:instrText xml:space="preserve"> PAGEREF _Toc26699 \h </w:instrText>
          </w:r>
          <w:r>
            <w:fldChar w:fldCharType="separate"/>
          </w:r>
          <w:r>
            <w:t>78</w:t>
          </w:r>
          <w:r>
            <w:fldChar w:fldCharType="end"/>
          </w:r>
          <w:r>
            <w:rPr>
              <w:rFonts w:hint="eastAsia" w:ascii="仿宋" w:hAnsi="仿宋" w:eastAsia="仿宋" w:cs="仿宋"/>
              <w:bCs w:val="0"/>
              <w:szCs w:val="24"/>
              <w:lang w:val="en-US" w:eastAsia="zh-CN"/>
            </w:rPr>
            <w:fldChar w:fldCharType="end"/>
          </w:r>
        </w:p>
        <w:p w14:paraId="0D7D534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_Toc26191 </w:instrText>
          </w:r>
          <w:r>
            <w:rPr>
              <w:rFonts w:hint="eastAsia" w:ascii="仿宋" w:hAnsi="仿宋" w:eastAsia="仿宋" w:cs="仿宋"/>
              <w:bCs w:val="0"/>
              <w:szCs w:val="24"/>
              <w:lang w:val="en-US" w:eastAsia="zh-CN"/>
            </w:rPr>
            <w:fldChar w:fldCharType="separate"/>
          </w:r>
          <w:r>
            <w:rPr>
              <w:rFonts w:hint="eastAsia" w:ascii="仿宋" w:hAnsi="仿宋" w:eastAsia="仿宋"/>
            </w:rPr>
            <w:t>4.4 主要</w:t>
          </w:r>
          <w:r>
            <w:rPr>
              <w:rFonts w:hint="eastAsia" w:ascii="仿宋" w:hAnsi="仿宋" w:eastAsia="仿宋"/>
              <w:lang w:val="en-US" w:eastAsia="zh-CN"/>
            </w:rPr>
            <w:t>设备性能参数</w:t>
          </w:r>
          <w:r>
            <w:tab/>
          </w:r>
          <w:r>
            <w:fldChar w:fldCharType="begin"/>
          </w:r>
          <w:r>
            <w:instrText xml:space="preserve"> PAGEREF _Toc26191 \h </w:instrText>
          </w:r>
          <w:r>
            <w:fldChar w:fldCharType="separate"/>
          </w:r>
          <w:r>
            <w:t>99</w:t>
          </w:r>
          <w:r>
            <w:fldChar w:fldCharType="end"/>
          </w:r>
          <w:r>
            <w:rPr>
              <w:rFonts w:hint="eastAsia" w:ascii="仿宋" w:hAnsi="仿宋" w:eastAsia="仿宋" w:cs="仿宋"/>
              <w:bCs w:val="0"/>
              <w:szCs w:val="24"/>
              <w:lang w:val="en-US" w:eastAsia="zh-CN"/>
            </w:rPr>
            <w:fldChar w:fldCharType="end"/>
          </w:r>
        </w:p>
        <w:p w14:paraId="1558934F">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_Toc29344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5、 </w:t>
          </w:r>
          <w:r>
            <w:rPr>
              <w:rFonts w:hint="eastAsia" w:ascii="仿宋" w:hAnsi="仿宋" w:eastAsia="仿宋"/>
              <w:lang w:val="en-US" w:eastAsia="zh-CN"/>
            </w:rPr>
            <w:t>弱电管网</w:t>
          </w:r>
          <w:r>
            <w:rPr>
              <w:rFonts w:ascii="仿宋" w:hAnsi="仿宋" w:eastAsia="仿宋"/>
            </w:rPr>
            <w:t>系统</w:t>
          </w:r>
          <w:r>
            <w:tab/>
          </w:r>
          <w:r>
            <w:fldChar w:fldCharType="begin"/>
          </w:r>
          <w:r>
            <w:instrText xml:space="preserve"> PAGEREF _Toc29344 \h </w:instrText>
          </w:r>
          <w:r>
            <w:fldChar w:fldCharType="separate"/>
          </w:r>
          <w:r>
            <w:t>125</w:t>
          </w:r>
          <w:r>
            <w:fldChar w:fldCharType="end"/>
          </w:r>
          <w:r>
            <w:rPr>
              <w:rFonts w:hint="eastAsia" w:ascii="仿宋" w:hAnsi="仿宋" w:eastAsia="仿宋" w:cs="仿宋"/>
              <w:bCs w:val="0"/>
              <w:szCs w:val="24"/>
              <w:lang w:val="en-US" w:eastAsia="zh-CN"/>
            </w:rPr>
            <w:fldChar w:fldCharType="end"/>
          </w:r>
        </w:p>
        <w:p w14:paraId="5DC4338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_Toc21635 </w:instrText>
          </w:r>
          <w:r>
            <w:rPr>
              <w:rFonts w:hint="eastAsia" w:ascii="仿宋" w:hAnsi="仿宋" w:eastAsia="仿宋" w:cs="仿宋"/>
              <w:bCs w:val="0"/>
              <w:szCs w:val="24"/>
              <w:lang w:val="en-US" w:eastAsia="zh-CN"/>
            </w:rPr>
            <w:fldChar w:fldCharType="separate"/>
          </w:r>
          <w:r>
            <w:rPr>
              <w:rFonts w:hint="eastAsia" w:ascii="仿宋" w:hAnsi="仿宋" w:eastAsia="仿宋"/>
            </w:rPr>
            <w:t>5.1 系统</w:t>
          </w:r>
          <w:r>
            <w:rPr>
              <w:rFonts w:hint="eastAsia" w:ascii="仿宋" w:hAnsi="仿宋" w:eastAsia="仿宋"/>
              <w:lang w:val="en-US" w:eastAsia="zh-CN"/>
            </w:rPr>
            <w:t>概述</w:t>
          </w:r>
          <w:r>
            <w:tab/>
          </w:r>
          <w:r>
            <w:fldChar w:fldCharType="begin"/>
          </w:r>
          <w:r>
            <w:instrText xml:space="preserve"> PAGEREF _Toc21635 \h </w:instrText>
          </w:r>
          <w:r>
            <w:fldChar w:fldCharType="separate"/>
          </w:r>
          <w:r>
            <w:t>125</w:t>
          </w:r>
          <w:r>
            <w:fldChar w:fldCharType="end"/>
          </w:r>
          <w:r>
            <w:rPr>
              <w:rFonts w:hint="eastAsia" w:ascii="仿宋" w:hAnsi="仿宋" w:eastAsia="仿宋" w:cs="仿宋"/>
              <w:bCs w:val="0"/>
              <w:szCs w:val="24"/>
              <w:lang w:val="en-US" w:eastAsia="zh-CN"/>
            </w:rPr>
            <w:fldChar w:fldCharType="end"/>
          </w:r>
        </w:p>
        <w:p w14:paraId="59C338D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_Toc3206 </w:instrText>
          </w:r>
          <w:r>
            <w:rPr>
              <w:rFonts w:hint="eastAsia" w:ascii="仿宋" w:hAnsi="仿宋" w:eastAsia="仿宋" w:cs="仿宋"/>
              <w:bCs w:val="0"/>
              <w:szCs w:val="24"/>
              <w:lang w:val="en-US" w:eastAsia="zh-CN"/>
            </w:rPr>
            <w:fldChar w:fldCharType="separate"/>
          </w:r>
          <w:r>
            <w:rPr>
              <w:rFonts w:hint="eastAsia" w:ascii="仿宋" w:hAnsi="仿宋" w:eastAsia="仿宋"/>
            </w:rPr>
            <w:t>5.2 系统</w:t>
          </w:r>
          <w:r>
            <w:rPr>
              <w:rFonts w:hint="eastAsia" w:ascii="仿宋" w:hAnsi="仿宋" w:eastAsia="仿宋"/>
              <w:lang w:val="en-US" w:eastAsia="zh-CN"/>
            </w:rPr>
            <w:t>功能</w:t>
          </w:r>
          <w:r>
            <w:tab/>
          </w:r>
          <w:r>
            <w:fldChar w:fldCharType="begin"/>
          </w:r>
          <w:r>
            <w:instrText xml:space="preserve"> PAGEREF _Toc3206 \h </w:instrText>
          </w:r>
          <w:r>
            <w:fldChar w:fldCharType="separate"/>
          </w:r>
          <w:r>
            <w:t>127</w:t>
          </w:r>
          <w:r>
            <w:fldChar w:fldCharType="end"/>
          </w:r>
          <w:r>
            <w:rPr>
              <w:rFonts w:hint="eastAsia" w:ascii="仿宋" w:hAnsi="仿宋" w:eastAsia="仿宋" w:cs="仿宋"/>
              <w:bCs w:val="0"/>
              <w:szCs w:val="24"/>
              <w:lang w:val="en-US" w:eastAsia="zh-CN"/>
            </w:rPr>
            <w:fldChar w:fldCharType="end"/>
          </w:r>
        </w:p>
        <w:p w14:paraId="0999891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_Toc13546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5.3 </w:t>
          </w:r>
          <w:r>
            <w:rPr>
              <w:rFonts w:hint="eastAsia" w:ascii="仿宋" w:hAnsi="仿宋" w:eastAsia="仿宋"/>
              <w:lang w:val="en-US" w:eastAsia="zh-CN"/>
            </w:rPr>
            <w:t>技术要求</w:t>
          </w:r>
          <w:r>
            <w:tab/>
          </w:r>
          <w:r>
            <w:fldChar w:fldCharType="begin"/>
          </w:r>
          <w:r>
            <w:instrText xml:space="preserve"> PAGEREF _Toc13546 \h </w:instrText>
          </w:r>
          <w:r>
            <w:fldChar w:fldCharType="separate"/>
          </w:r>
          <w:r>
            <w:t>127</w:t>
          </w:r>
          <w:r>
            <w:fldChar w:fldCharType="end"/>
          </w:r>
          <w:r>
            <w:rPr>
              <w:rFonts w:hint="eastAsia" w:ascii="仿宋" w:hAnsi="仿宋" w:eastAsia="仿宋" w:cs="仿宋"/>
              <w:bCs w:val="0"/>
              <w:szCs w:val="24"/>
              <w:lang w:val="en-US" w:eastAsia="zh-CN"/>
            </w:rPr>
            <w:fldChar w:fldCharType="end"/>
          </w:r>
        </w:p>
        <w:p w14:paraId="4389F8A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_Toc20006 </w:instrText>
          </w:r>
          <w:r>
            <w:rPr>
              <w:rFonts w:hint="eastAsia" w:ascii="仿宋" w:hAnsi="仿宋" w:eastAsia="仿宋" w:cs="仿宋"/>
              <w:bCs w:val="0"/>
              <w:szCs w:val="24"/>
              <w:lang w:val="en-US" w:eastAsia="zh-CN"/>
            </w:rPr>
            <w:fldChar w:fldCharType="separate"/>
          </w:r>
          <w:r>
            <w:rPr>
              <w:rFonts w:hint="eastAsia" w:ascii="仿宋" w:hAnsi="仿宋" w:eastAsia="仿宋"/>
            </w:rPr>
            <w:t>5.4 主要</w:t>
          </w:r>
          <w:r>
            <w:rPr>
              <w:rFonts w:hint="eastAsia" w:ascii="仿宋" w:hAnsi="仿宋" w:eastAsia="仿宋"/>
              <w:lang w:val="en-US" w:eastAsia="zh-CN"/>
            </w:rPr>
            <w:t>设备性能参数</w:t>
          </w:r>
          <w:r>
            <w:tab/>
          </w:r>
          <w:r>
            <w:fldChar w:fldCharType="begin"/>
          </w:r>
          <w:r>
            <w:instrText xml:space="preserve"> PAGEREF _Toc20006 \h </w:instrText>
          </w:r>
          <w:r>
            <w:fldChar w:fldCharType="separate"/>
          </w:r>
          <w:r>
            <w:t>132</w:t>
          </w:r>
          <w:r>
            <w:fldChar w:fldCharType="end"/>
          </w:r>
          <w:r>
            <w:rPr>
              <w:rFonts w:hint="eastAsia" w:ascii="仿宋" w:hAnsi="仿宋" w:eastAsia="仿宋" w:cs="仿宋"/>
              <w:bCs w:val="0"/>
              <w:szCs w:val="24"/>
              <w:lang w:val="en-US" w:eastAsia="zh-CN"/>
            </w:rPr>
            <w:fldChar w:fldCharType="end"/>
          </w:r>
        </w:p>
        <w:p w14:paraId="3BFCEA19">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 </w:t>
          </w:r>
          <w:r>
            <w:rPr>
              <w:rFonts w:hint="eastAsia" w:ascii="仿宋" w:hAnsi="仿宋" w:eastAsia="仿宋"/>
              <w:lang w:val="en-US" w:eastAsia="zh-CN"/>
            </w:rPr>
            <w:t>安全防范</w:t>
          </w:r>
          <w:r>
            <w:rPr>
              <w:rFonts w:hint="eastAsia" w:ascii="仿宋" w:hAnsi="仿宋" w:eastAsia="仿宋"/>
            </w:rPr>
            <w:t>系统</w:t>
          </w:r>
          <w:r>
            <w:tab/>
          </w:r>
          <w:r>
            <w:fldChar w:fldCharType="begin"/>
          </w:r>
          <w:r>
            <w:instrText xml:space="preserve"> PAGEREF _Toc41 \h </w:instrText>
          </w:r>
          <w:r>
            <w:fldChar w:fldCharType="separate"/>
          </w:r>
          <w:r>
            <w:t>133</w:t>
          </w:r>
          <w:r>
            <w:fldChar w:fldCharType="end"/>
          </w:r>
          <w:r>
            <w:rPr>
              <w:rFonts w:hint="eastAsia" w:ascii="仿宋" w:hAnsi="仿宋" w:eastAsia="仿宋" w:cs="仿宋"/>
              <w:bCs w:val="0"/>
              <w:szCs w:val="24"/>
              <w:lang w:val="en-US" w:eastAsia="zh-CN"/>
            </w:rPr>
            <w:fldChar w:fldCharType="end"/>
          </w:r>
        </w:p>
        <w:p w14:paraId="471EA73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_Toc4653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_Toc4653 \h </w:instrText>
          </w:r>
          <w:r>
            <w:fldChar w:fldCharType="separate"/>
          </w:r>
          <w:r>
            <w:t>133</w:t>
          </w:r>
          <w:r>
            <w:fldChar w:fldCharType="end"/>
          </w:r>
          <w:r>
            <w:rPr>
              <w:rFonts w:hint="eastAsia" w:ascii="仿宋" w:hAnsi="仿宋" w:eastAsia="仿宋" w:cs="仿宋"/>
              <w:bCs w:val="0"/>
              <w:szCs w:val="24"/>
              <w:lang w:val="en-US" w:eastAsia="zh-CN"/>
            </w:rPr>
            <w:fldChar w:fldCharType="end"/>
          </w:r>
        </w:p>
        <w:p w14:paraId="181925F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_Toc16490 </w:instrText>
          </w:r>
          <w:r>
            <w:rPr>
              <w:rFonts w:hint="eastAsia" w:ascii="仿宋" w:hAnsi="仿宋" w:eastAsia="仿宋" w:cs="仿宋"/>
              <w:bCs w:val="0"/>
              <w:szCs w:val="24"/>
              <w:lang w:val="en-US" w:eastAsia="zh-CN"/>
            </w:rPr>
            <w:fldChar w:fldCharType="separate"/>
          </w:r>
          <w:r>
            <w:rPr>
              <w:rFonts w:hint="eastAsia" w:ascii="仿宋" w:hAnsi="仿宋" w:eastAsia="仿宋"/>
              <w:lang w:eastAsia="zh"/>
              <w:woUserID w:val="2"/>
            </w:rPr>
            <w:t xml:space="preserve">6.2 </w:t>
          </w:r>
          <w:r>
            <w:rPr>
              <w:rFonts w:hint="eastAsia" w:ascii="仿宋" w:hAnsi="仿宋" w:eastAsia="仿宋"/>
              <w:lang w:val="en-US" w:eastAsia="zh-CN"/>
              <w:woUserID w:val="2"/>
            </w:rPr>
            <w:t>系统功能</w:t>
          </w:r>
          <w:r>
            <w:tab/>
          </w:r>
          <w:r>
            <w:fldChar w:fldCharType="begin"/>
          </w:r>
          <w:r>
            <w:instrText xml:space="preserve"> PAGEREF _Toc16490 \h </w:instrText>
          </w:r>
          <w:r>
            <w:fldChar w:fldCharType="separate"/>
          </w:r>
          <w:r>
            <w:t>133</w:t>
          </w:r>
          <w:r>
            <w:fldChar w:fldCharType="end"/>
          </w:r>
          <w:r>
            <w:rPr>
              <w:rFonts w:hint="eastAsia" w:ascii="仿宋" w:hAnsi="仿宋" w:eastAsia="仿宋" w:cs="仿宋"/>
              <w:bCs w:val="0"/>
              <w:szCs w:val="24"/>
              <w:lang w:val="en-US" w:eastAsia="zh-CN"/>
            </w:rPr>
            <w:fldChar w:fldCharType="end"/>
          </w:r>
        </w:p>
        <w:p w14:paraId="7A6C66B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_Toc13188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woUserID w:val="2"/>
            </w:rPr>
            <w:t>6.3 技术要求</w:t>
          </w:r>
          <w:r>
            <w:tab/>
          </w:r>
          <w:r>
            <w:fldChar w:fldCharType="begin"/>
          </w:r>
          <w:r>
            <w:instrText xml:space="preserve"> PAGEREF _Toc13188 \h </w:instrText>
          </w:r>
          <w:r>
            <w:fldChar w:fldCharType="separate"/>
          </w:r>
          <w:r>
            <w:t>134</w:t>
          </w:r>
          <w:r>
            <w:fldChar w:fldCharType="end"/>
          </w:r>
          <w:r>
            <w:rPr>
              <w:rFonts w:hint="eastAsia" w:ascii="仿宋" w:hAnsi="仿宋" w:eastAsia="仿宋" w:cs="仿宋"/>
              <w:bCs w:val="0"/>
              <w:szCs w:val="24"/>
              <w:lang w:val="en-US" w:eastAsia="zh-CN"/>
            </w:rPr>
            <w:fldChar w:fldCharType="end"/>
          </w:r>
        </w:p>
        <w:p w14:paraId="62799E7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_Toc8376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6.4 </w:t>
          </w:r>
          <w:r>
            <w:rPr>
              <w:rFonts w:hint="eastAsia" w:ascii="仿宋" w:hAnsi="仿宋" w:eastAsia="仿宋"/>
              <w:lang w:val="en-US" w:eastAsia="zh-CN"/>
            </w:rPr>
            <w:t>设备点表</w:t>
          </w:r>
          <w:r>
            <w:tab/>
          </w:r>
          <w:r>
            <w:fldChar w:fldCharType="begin"/>
          </w:r>
          <w:r>
            <w:instrText xml:space="preserve"> PAGEREF _Toc8376 \h </w:instrText>
          </w:r>
          <w:r>
            <w:fldChar w:fldCharType="separate"/>
          </w:r>
          <w:r>
            <w:t>138</w:t>
          </w:r>
          <w:r>
            <w:fldChar w:fldCharType="end"/>
          </w:r>
          <w:r>
            <w:rPr>
              <w:rFonts w:hint="eastAsia" w:ascii="仿宋" w:hAnsi="仿宋" w:eastAsia="仿宋" w:cs="仿宋"/>
              <w:bCs w:val="0"/>
              <w:szCs w:val="24"/>
              <w:lang w:val="en-US" w:eastAsia="zh-CN"/>
            </w:rPr>
            <w:fldChar w:fldCharType="end"/>
          </w:r>
        </w:p>
        <w:p w14:paraId="060465A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_Toc1478 </w:instrText>
          </w:r>
          <w:r>
            <w:rPr>
              <w:rFonts w:hint="eastAsia" w:ascii="仿宋" w:hAnsi="仿宋" w:eastAsia="仿宋" w:cs="仿宋"/>
              <w:bCs w:val="0"/>
              <w:szCs w:val="24"/>
              <w:lang w:val="en-US" w:eastAsia="zh-CN"/>
            </w:rPr>
            <w:fldChar w:fldCharType="separate"/>
          </w:r>
          <w:r>
            <w:rPr>
              <w:rFonts w:hint="eastAsia" w:ascii="仿宋" w:hAnsi="仿宋" w:eastAsia="仿宋"/>
            </w:rPr>
            <w:t>6.5 主要</w:t>
          </w:r>
          <w:r>
            <w:rPr>
              <w:rFonts w:hint="eastAsia" w:ascii="仿宋" w:hAnsi="仿宋" w:eastAsia="仿宋"/>
              <w:lang w:val="en-US" w:eastAsia="zh-CN"/>
            </w:rPr>
            <w:t>设备性能参数</w:t>
          </w:r>
          <w:r>
            <w:tab/>
          </w:r>
          <w:r>
            <w:fldChar w:fldCharType="begin"/>
          </w:r>
          <w:r>
            <w:instrText xml:space="preserve"> PAGEREF _Toc1478 \h </w:instrText>
          </w:r>
          <w:r>
            <w:fldChar w:fldCharType="separate"/>
          </w:r>
          <w:r>
            <w:t>139</w:t>
          </w:r>
          <w:r>
            <w:fldChar w:fldCharType="end"/>
          </w:r>
          <w:r>
            <w:rPr>
              <w:rFonts w:hint="eastAsia" w:ascii="仿宋" w:hAnsi="仿宋" w:eastAsia="仿宋" w:cs="仿宋"/>
              <w:bCs w:val="0"/>
              <w:szCs w:val="24"/>
              <w:lang w:val="en-US" w:eastAsia="zh-CN"/>
            </w:rPr>
            <w:fldChar w:fldCharType="end"/>
          </w:r>
        </w:p>
        <w:p w14:paraId="1D40D226">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_Toc4111 </w:instrText>
          </w:r>
          <w:r>
            <w:rPr>
              <w:rFonts w:hint="eastAsia" w:ascii="仿宋" w:hAnsi="仿宋" w:eastAsia="仿宋" w:cs="仿宋"/>
              <w:bCs w:val="0"/>
              <w:szCs w:val="24"/>
              <w:lang w:val="en-US" w:eastAsia="zh-CN"/>
            </w:rPr>
            <w:fldChar w:fldCharType="separate"/>
          </w:r>
          <w:r>
            <w:rPr>
              <w:rFonts w:hint="eastAsia" w:ascii="仿宋" w:hAnsi="仿宋" w:eastAsia="仿宋"/>
            </w:rPr>
            <w:t>7、 一卡通</w:t>
          </w:r>
          <w:r>
            <w:rPr>
              <w:rFonts w:hint="eastAsia" w:ascii="仿宋" w:hAnsi="仿宋" w:eastAsia="仿宋"/>
              <w:lang w:val="en-US" w:eastAsia="zh-CN"/>
            </w:rPr>
            <w:t>管理</w:t>
          </w:r>
          <w:r>
            <w:rPr>
              <w:rFonts w:hint="eastAsia" w:ascii="仿宋" w:hAnsi="仿宋" w:eastAsia="仿宋"/>
            </w:rPr>
            <w:t>系统</w:t>
          </w:r>
          <w:r>
            <w:tab/>
          </w:r>
          <w:r>
            <w:fldChar w:fldCharType="begin"/>
          </w:r>
          <w:r>
            <w:instrText xml:space="preserve"> PAGEREF _Toc4111 \h </w:instrText>
          </w:r>
          <w:r>
            <w:fldChar w:fldCharType="separate"/>
          </w:r>
          <w:r>
            <w:t>151</w:t>
          </w:r>
          <w:r>
            <w:fldChar w:fldCharType="end"/>
          </w:r>
          <w:r>
            <w:rPr>
              <w:rFonts w:hint="eastAsia" w:ascii="仿宋" w:hAnsi="仿宋" w:eastAsia="仿宋" w:cs="仿宋"/>
              <w:bCs w:val="0"/>
              <w:szCs w:val="24"/>
              <w:lang w:val="en-US" w:eastAsia="zh-CN"/>
            </w:rPr>
            <w:fldChar w:fldCharType="end"/>
          </w:r>
        </w:p>
        <w:p w14:paraId="15F9C08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_Toc18054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7.1 </w:t>
          </w:r>
          <w:r>
            <w:rPr>
              <w:rFonts w:hint="eastAsia" w:ascii="仿宋" w:hAnsi="仿宋" w:eastAsia="仿宋"/>
              <w:lang w:val="en-US" w:eastAsia="zh-CN"/>
            </w:rPr>
            <w:t>系统概述</w:t>
          </w:r>
          <w:r>
            <w:tab/>
          </w:r>
          <w:r>
            <w:fldChar w:fldCharType="begin"/>
          </w:r>
          <w:r>
            <w:instrText xml:space="preserve"> PAGEREF _Toc18054 \h </w:instrText>
          </w:r>
          <w:r>
            <w:fldChar w:fldCharType="separate"/>
          </w:r>
          <w:r>
            <w:t>151</w:t>
          </w:r>
          <w:r>
            <w:fldChar w:fldCharType="end"/>
          </w:r>
          <w:r>
            <w:rPr>
              <w:rFonts w:hint="eastAsia" w:ascii="仿宋" w:hAnsi="仿宋" w:eastAsia="仿宋" w:cs="仿宋"/>
              <w:bCs w:val="0"/>
              <w:szCs w:val="24"/>
              <w:lang w:val="en-US" w:eastAsia="zh-CN"/>
            </w:rPr>
            <w:fldChar w:fldCharType="end"/>
          </w:r>
        </w:p>
        <w:p w14:paraId="3C61EEB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_Toc24090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7.2 </w:t>
          </w:r>
          <w:r>
            <w:rPr>
              <w:rFonts w:hint="eastAsia" w:ascii="仿宋" w:hAnsi="仿宋" w:eastAsia="仿宋"/>
              <w:lang w:val="en-US" w:eastAsia="zh-CN"/>
            </w:rPr>
            <w:t>系统功能</w:t>
          </w:r>
          <w:r>
            <w:tab/>
          </w:r>
          <w:r>
            <w:fldChar w:fldCharType="begin"/>
          </w:r>
          <w:r>
            <w:instrText xml:space="preserve"> PAGEREF _Toc24090 \h </w:instrText>
          </w:r>
          <w:r>
            <w:fldChar w:fldCharType="separate"/>
          </w:r>
          <w:r>
            <w:t>152</w:t>
          </w:r>
          <w:r>
            <w:fldChar w:fldCharType="end"/>
          </w:r>
          <w:r>
            <w:rPr>
              <w:rFonts w:hint="eastAsia" w:ascii="仿宋" w:hAnsi="仿宋" w:eastAsia="仿宋" w:cs="仿宋"/>
              <w:bCs w:val="0"/>
              <w:szCs w:val="24"/>
              <w:lang w:val="en-US" w:eastAsia="zh-CN"/>
            </w:rPr>
            <w:fldChar w:fldCharType="end"/>
          </w:r>
        </w:p>
        <w:p w14:paraId="7DF74C4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_Toc30113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7.3 </w:t>
          </w:r>
          <w:r>
            <w:rPr>
              <w:rFonts w:hint="eastAsia" w:ascii="仿宋" w:hAnsi="仿宋" w:eastAsia="仿宋"/>
              <w:lang w:val="en-US" w:eastAsia="zh-CN"/>
            </w:rPr>
            <w:t>技术要求</w:t>
          </w:r>
          <w:r>
            <w:tab/>
          </w:r>
          <w:r>
            <w:fldChar w:fldCharType="begin"/>
          </w:r>
          <w:r>
            <w:instrText xml:space="preserve"> PAGEREF _Toc30113 \h </w:instrText>
          </w:r>
          <w:r>
            <w:fldChar w:fldCharType="separate"/>
          </w:r>
          <w:r>
            <w:t>152</w:t>
          </w:r>
          <w:r>
            <w:fldChar w:fldCharType="end"/>
          </w:r>
          <w:r>
            <w:rPr>
              <w:rFonts w:hint="eastAsia" w:ascii="仿宋" w:hAnsi="仿宋" w:eastAsia="仿宋" w:cs="仿宋"/>
              <w:bCs w:val="0"/>
              <w:szCs w:val="24"/>
              <w:lang w:val="en-US" w:eastAsia="zh-CN"/>
            </w:rPr>
            <w:fldChar w:fldCharType="end"/>
          </w:r>
        </w:p>
        <w:p w14:paraId="4134C4A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_Toc9910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7.4 </w:t>
          </w:r>
          <w:r>
            <w:rPr>
              <w:rFonts w:hint="eastAsia" w:ascii="仿宋" w:hAnsi="仿宋" w:eastAsia="仿宋"/>
              <w:lang w:val="en-US" w:eastAsia="zh-CN"/>
            </w:rPr>
            <w:t>设备点表</w:t>
          </w:r>
          <w:r>
            <w:tab/>
          </w:r>
          <w:r>
            <w:fldChar w:fldCharType="begin"/>
          </w:r>
          <w:r>
            <w:instrText xml:space="preserve"> PAGEREF _Toc9910 \h </w:instrText>
          </w:r>
          <w:r>
            <w:fldChar w:fldCharType="separate"/>
          </w:r>
          <w:r>
            <w:t>160</w:t>
          </w:r>
          <w:r>
            <w:fldChar w:fldCharType="end"/>
          </w:r>
          <w:r>
            <w:rPr>
              <w:rFonts w:hint="eastAsia" w:ascii="仿宋" w:hAnsi="仿宋" w:eastAsia="仿宋" w:cs="仿宋"/>
              <w:bCs w:val="0"/>
              <w:szCs w:val="24"/>
              <w:lang w:val="en-US" w:eastAsia="zh-CN"/>
            </w:rPr>
            <w:fldChar w:fldCharType="end"/>
          </w:r>
        </w:p>
        <w:p w14:paraId="6C7B4E8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_Toc13608 </w:instrText>
          </w:r>
          <w:r>
            <w:rPr>
              <w:rFonts w:hint="eastAsia" w:ascii="仿宋" w:hAnsi="仿宋" w:eastAsia="仿宋" w:cs="仿宋"/>
              <w:bCs w:val="0"/>
              <w:szCs w:val="24"/>
              <w:lang w:val="en-US" w:eastAsia="zh-CN"/>
            </w:rPr>
            <w:fldChar w:fldCharType="separate"/>
          </w:r>
          <w:r>
            <w:rPr>
              <w:rFonts w:hint="eastAsia" w:ascii="仿宋" w:hAnsi="仿宋" w:eastAsia="仿宋"/>
            </w:rPr>
            <w:t>7.5 主要</w:t>
          </w:r>
          <w:r>
            <w:rPr>
              <w:rFonts w:hint="eastAsia" w:ascii="仿宋" w:hAnsi="仿宋" w:eastAsia="仿宋"/>
              <w:lang w:val="en-US" w:eastAsia="zh-CN"/>
            </w:rPr>
            <w:t>设备性能参数</w:t>
          </w:r>
          <w:r>
            <w:tab/>
          </w:r>
          <w:r>
            <w:fldChar w:fldCharType="begin"/>
          </w:r>
          <w:r>
            <w:instrText xml:space="preserve"> PAGEREF _Toc13608 \h </w:instrText>
          </w:r>
          <w:r>
            <w:fldChar w:fldCharType="separate"/>
          </w:r>
          <w:r>
            <w:t>161</w:t>
          </w:r>
          <w:r>
            <w:fldChar w:fldCharType="end"/>
          </w:r>
          <w:r>
            <w:rPr>
              <w:rFonts w:hint="eastAsia" w:ascii="仿宋" w:hAnsi="仿宋" w:eastAsia="仿宋" w:cs="仿宋"/>
              <w:bCs w:val="0"/>
              <w:szCs w:val="24"/>
              <w:lang w:val="en-US" w:eastAsia="zh-CN"/>
            </w:rPr>
            <w:fldChar w:fldCharType="end"/>
          </w:r>
        </w:p>
        <w:p w14:paraId="4A910173">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_Toc19120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 </w:t>
          </w:r>
          <w:r>
            <w:rPr>
              <w:rFonts w:hint="eastAsia" w:ascii="仿宋" w:hAnsi="仿宋" w:eastAsia="仿宋"/>
              <w:lang w:val="en-US" w:eastAsia="zh-CN"/>
            </w:rPr>
            <w:t>公共广播</w:t>
          </w:r>
          <w:r>
            <w:rPr>
              <w:rFonts w:hint="eastAsia" w:ascii="仿宋" w:hAnsi="仿宋" w:eastAsia="仿宋"/>
            </w:rPr>
            <w:t>系统</w:t>
          </w:r>
          <w:r>
            <w:tab/>
          </w:r>
          <w:r>
            <w:fldChar w:fldCharType="begin"/>
          </w:r>
          <w:r>
            <w:instrText xml:space="preserve"> PAGEREF _Toc19120 \h </w:instrText>
          </w:r>
          <w:r>
            <w:fldChar w:fldCharType="separate"/>
          </w:r>
          <w:r>
            <w:t>173</w:t>
          </w:r>
          <w:r>
            <w:fldChar w:fldCharType="end"/>
          </w:r>
          <w:r>
            <w:rPr>
              <w:rFonts w:hint="eastAsia" w:ascii="仿宋" w:hAnsi="仿宋" w:eastAsia="仿宋" w:cs="仿宋"/>
              <w:bCs w:val="0"/>
              <w:szCs w:val="24"/>
              <w:lang w:val="en-US" w:eastAsia="zh-CN"/>
            </w:rPr>
            <w:fldChar w:fldCharType="end"/>
          </w:r>
        </w:p>
        <w:p w14:paraId="05EE96E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_Toc5552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_Toc5552 \h </w:instrText>
          </w:r>
          <w:r>
            <w:fldChar w:fldCharType="separate"/>
          </w:r>
          <w:r>
            <w:t>173</w:t>
          </w:r>
          <w:r>
            <w:fldChar w:fldCharType="end"/>
          </w:r>
          <w:r>
            <w:rPr>
              <w:rFonts w:hint="eastAsia" w:ascii="仿宋" w:hAnsi="仿宋" w:eastAsia="仿宋" w:cs="仿宋"/>
              <w:bCs w:val="0"/>
              <w:szCs w:val="24"/>
              <w:lang w:val="en-US" w:eastAsia="zh-CN"/>
            </w:rPr>
            <w:fldChar w:fldCharType="end"/>
          </w:r>
        </w:p>
        <w:p w14:paraId="1A76937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_Toc26459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8.2 </w:t>
          </w:r>
          <w:r>
            <w:rPr>
              <w:rFonts w:ascii="仿宋" w:hAnsi="仿宋" w:eastAsia="仿宋"/>
            </w:rPr>
            <w:t>系统功能</w:t>
          </w:r>
          <w:r>
            <w:tab/>
          </w:r>
          <w:r>
            <w:fldChar w:fldCharType="begin"/>
          </w:r>
          <w:r>
            <w:instrText xml:space="preserve"> PAGEREF _Toc26459 \h </w:instrText>
          </w:r>
          <w:r>
            <w:fldChar w:fldCharType="separate"/>
          </w:r>
          <w:r>
            <w:t>173</w:t>
          </w:r>
          <w:r>
            <w:fldChar w:fldCharType="end"/>
          </w:r>
          <w:r>
            <w:rPr>
              <w:rFonts w:hint="eastAsia" w:ascii="仿宋" w:hAnsi="仿宋" w:eastAsia="仿宋" w:cs="仿宋"/>
              <w:bCs w:val="0"/>
              <w:szCs w:val="24"/>
              <w:lang w:val="en-US" w:eastAsia="zh-CN"/>
            </w:rPr>
            <w:fldChar w:fldCharType="end"/>
          </w:r>
        </w:p>
        <w:p w14:paraId="11DDFBF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_Toc6662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8.3 </w:t>
          </w:r>
          <w:r>
            <w:rPr>
              <w:rFonts w:hint="eastAsia" w:ascii="仿宋" w:hAnsi="仿宋" w:eastAsia="仿宋"/>
              <w:lang w:val="en-US" w:eastAsia="zh-CN"/>
            </w:rPr>
            <w:t>技术要求</w:t>
          </w:r>
          <w:r>
            <w:tab/>
          </w:r>
          <w:r>
            <w:fldChar w:fldCharType="begin"/>
          </w:r>
          <w:r>
            <w:instrText xml:space="preserve"> PAGEREF _Toc6662 \h </w:instrText>
          </w:r>
          <w:r>
            <w:fldChar w:fldCharType="separate"/>
          </w:r>
          <w:r>
            <w:t>174</w:t>
          </w:r>
          <w:r>
            <w:fldChar w:fldCharType="end"/>
          </w:r>
          <w:r>
            <w:rPr>
              <w:rFonts w:hint="eastAsia" w:ascii="仿宋" w:hAnsi="仿宋" w:eastAsia="仿宋" w:cs="仿宋"/>
              <w:bCs w:val="0"/>
              <w:szCs w:val="24"/>
              <w:lang w:val="en-US" w:eastAsia="zh-CN"/>
            </w:rPr>
            <w:fldChar w:fldCharType="end"/>
          </w:r>
        </w:p>
        <w:p w14:paraId="432C819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_Toc3057 </w:instrText>
          </w:r>
          <w:r>
            <w:rPr>
              <w:rFonts w:hint="eastAsia" w:ascii="仿宋" w:hAnsi="仿宋" w:eastAsia="仿宋" w:cs="仿宋"/>
              <w:bCs w:val="0"/>
              <w:szCs w:val="24"/>
              <w:lang w:val="en-US" w:eastAsia="zh-CN"/>
            </w:rPr>
            <w:fldChar w:fldCharType="separate"/>
          </w:r>
          <w:r>
            <w:rPr>
              <w:rFonts w:hint="eastAsia" w:ascii="仿宋" w:hAnsi="仿宋" w:eastAsia="仿宋"/>
            </w:rPr>
            <w:t>8.4 主要</w:t>
          </w:r>
          <w:r>
            <w:rPr>
              <w:rFonts w:hint="eastAsia" w:ascii="仿宋" w:hAnsi="仿宋" w:eastAsia="仿宋"/>
              <w:lang w:val="en-US" w:eastAsia="zh-CN"/>
            </w:rPr>
            <w:t>设备性能参数</w:t>
          </w:r>
          <w:r>
            <w:tab/>
          </w:r>
          <w:r>
            <w:fldChar w:fldCharType="begin"/>
          </w:r>
          <w:r>
            <w:instrText xml:space="preserve"> PAGEREF _Toc3057 \h </w:instrText>
          </w:r>
          <w:r>
            <w:fldChar w:fldCharType="separate"/>
          </w:r>
          <w:r>
            <w:t>174</w:t>
          </w:r>
          <w:r>
            <w:fldChar w:fldCharType="end"/>
          </w:r>
          <w:r>
            <w:rPr>
              <w:rFonts w:hint="eastAsia" w:ascii="仿宋" w:hAnsi="仿宋" w:eastAsia="仿宋" w:cs="仿宋"/>
              <w:bCs w:val="0"/>
              <w:szCs w:val="24"/>
              <w:lang w:val="en-US" w:eastAsia="zh-CN"/>
            </w:rPr>
            <w:fldChar w:fldCharType="end"/>
          </w:r>
        </w:p>
        <w:p w14:paraId="6F65807A">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_Toc21912 </w:instrText>
          </w:r>
          <w:r>
            <w:rPr>
              <w:rFonts w:hint="eastAsia" w:ascii="仿宋" w:hAnsi="仿宋" w:eastAsia="仿宋" w:cs="仿宋"/>
              <w:bCs w:val="0"/>
              <w:szCs w:val="24"/>
              <w:lang w:val="en-US" w:eastAsia="zh-CN"/>
            </w:rPr>
            <w:fldChar w:fldCharType="separate"/>
          </w:r>
          <w:r>
            <w:rPr>
              <w:rFonts w:hint="eastAsia" w:ascii="仿宋" w:hAnsi="仿宋" w:eastAsia="仿宋"/>
            </w:rPr>
            <w:t>9、 信息发布系统</w:t>
          </w:r>
          <w:r>
            <w:tab/>
          </w:r>
          <w:r>
            <w:fldChar w:fldCharType="begin"/>
          </w:r>
          <w:r>
            <w:instrText xml:space="preserve"> PAGEREF _Toc21912 \h </w:instrText>
          </w:r>
          <w:r>
            <w:fldChar w:fldCharType="separate"/>
          </w:r>
          <w:r>
            <w:t>185</w:t>
          </w:r>
          <w:r>
            <w:fldChar w:fldCharType="end"/>
          </w:r>
          <w:r>
            <w:rPr>
              <w:rFonts w:hint="eastAsia" w:ascii="仿宋" w:hAnsi="仿宋" w:eastAsia="仿宋" w:cs="仿宋"/>
              <w:bCs w:val="0"/>
              <w:szCs w:val="24"/>
              <w:lang w:val="en-US" w:eastAsia="zh-CN"/>
            </w:rPr>
            <w:fldChar w:fldCharType="end"/>
          </w:r>
        </w:p>
        <w:p w14:paraId="4A009F8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_Toc8924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9.1 </w:t>
          </w:r>
          <w:r>
            <w:rPr>
              <w:rFonts w:ascii="仿宋" w:hAnsi="仿宋" w:eastAsia="仿宋"/>
            </w:rPr>
            <w:t>系统整体要求</w:t>
          </w:r>
          <w:r>
            <w:tab/>
          </w:r>
          <w:r>
            <w:fldChar w:fldCharType="begin"/>
          </w:r>
          <w:r>
            <w:instrText xml:space="preserve"> PAGEREF _Toc8924 \h </w:instrText>
          </w:r>
          <w:r>
            <w:fldChar w:fldCharType="separate"/>
          </w:r>
          <w:r>
            <w:t>185</w:t>
          </w:r>
          <w:r>
            <w:fldChar w:fldCharType="end"/>
          </w:r>
          <w:r>
            <w:rPr>
              <w:rFonts w:hint="eastAsia" w:ascii="仿宋" w:hAnsi="仿宋" w:eastAsia="仿宋" w:cs="仿宋"/>
              <w:bCs w:val="0"/>
              <w:szCs w:val="24"/>
              <w:lang w:val="en-US" w:eastAsia="zh-CN"/>
            </w:rPr>
            <w:fldChar w:fldCharType="end"/>
          </w:r>
        </w:p>
        <w:p w14:paraId="2C06D415">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_Toc25364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9.2 </w:t>
          </w:r>
          <w:r>
            <w:rPr>
              <w:rFonts w:ascii="仿宋" w:hAnsi="仿宋" w:eastAsia="仿宋"/>
            </w:rPr>
            <w:t>系统功能</w:t>
          </w:r>
          <w:r>
            <w:tab/>
          </w:r>
          <w:r>
            <w:fldChar w:fldCharType="begin"/>
          </w:r>
          <w:r>
            <w:instrText xml:space="preserve"> PAGEREF _Toc25364 \h </w:instrText>
          </w:r>
          <w:r>
            <w:fldChar w:fldCharType="separate"/>
          </w:r>
          <w:r>
            <w:t>186</w:t>
          </w:r>
          <w:r>
            <w:fldChar w:fldCharType="end"/>
          </w:r>
          <w:r>
            <w:rPr>
              <w:rFonts w:hint="eastAsia" w:ascii="仿宋" w:hAnsi="仿宋" w:eastAsia="仿宋" w:cs="仿宋"/>
              <w:bCs w:val="0"/>
              <w:szCs w:val="24"/>
              <w:lang w:val="en-US" w:eastAsia="zh-CN"/>
            </w:rPr>
            <w:fldChar w:fldCharType="end"/>
          </w:r>
        </w:p>
        <w:p w14:paraId="6C5165E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_Toc30292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_Toc30292 \h </w:instrText>
          </w:r>
          <w:r>
            <w:fldChar w:fldCharType="separate"/>
          </w:r>
          <w:r>
            <w:t>187</w:t>
          </w:r>
          <w:r>
            <w:fldChar w:fldCharType="end"/>
          </w:r>
          <w:r>
            <w:rPr>
              <w:rFonts w:hint="eastAsia" w:ascii="仿宋" w:hAnsi="仿宋" w:eastAsia="仿宋" w:cs="仿宋"/>
              <w:bCs w:val="0"/>
              <w:szCs w:val="24"/>
              <w:lang w:val="en-US" w:eastAsia="zh-CN"/>
            </w:rPr>
            <w:fldChar w:fldCharType="end"/>
          </w:r>
        </w:p>
        <w:p w14:paraId="2B1E90E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_Toc7432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9.4 </w:t>
          </w:r>
          <w:r>
            <w:rPr>
              <w:rFonts w:hint="eastAsia" w:ascii="仿宋" w:hAnsi="仿宋" w:eastAsia="仿宋"/>
              <w:lang w:val="en-US" w:eastAsia="zh-CN"/>
            </w:rPr>
            <w:t>设备点表</w:t>
          </w:r>
          <w:r>
            <w:tab/>
          </w:r>
          <w:r>
            <w:fldChar w:fldCharType="begin"/>
          </w:r>
          <w:r>
            <w:instrText xml:space="preserve"> PAGEREF _Toc7432 \h </w:instrText>
          </w:r>
          <w:r>
            <w:fldChar w:fldCharType="separate"/>
          </w:r>
          <w:r>
            <w:t>188</w:t>
          </w:r>
          <w:r>
            <w:fldChar w:fldCharType="end"/>
          </w:r>
          <w:r>
            <w:rPr>
              <w:rFonts w:hint="eastAsia" w:ascii="仿宋" w:hAnsi="仿宋" w:eastAsia="仿宋" w:cs="仿宋"/>
              <w:bCs w:val="0"/>
              <w:szCs w:val="24"/>
              <w:lang w:val="en-US" w:eastAsia="zh-CN"/>
            </w:rPr>
            <w:fldChar w:fldCharType="end"/>
          </w:r>
        </w:p>
        <w:p w14:paraId="7676E8C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_Toc13055 </w:instrText>
          </w:r>
          <w:r>
            <w:rPr>
              <w:rFonts w:hint="eastAsia" w:ascii="仿宋" w:hAnsi="仿宋" w:eastAsia="仿宋" w:cs="仿宋"/>
              <w:bCs w:val="0"/>
              <w:szCs w:val="24"/>
              <w:lang w:val="en-US" w:eastAsia="zh-CN"/>
            </w:rPr>
            <w:fldChar w:fldCharType="separate"/>
          </w:r>
          <w:r>
            <w:rPr>
              <w:rFonts w:hint="eastAsia" w:ascii="仿宋" w:hAnsi="仿宋" w:eastAsia="仿宋"/>
            </w:rPr>
            <w:t>9.5 主要</w:t>
          </w:r>
          <w:r>
            <w:rPr>
              <w:rFonts w:hint="eastAsia" w:ascii="仿宋" w:hAnsi="仿宋" w:eastAsia="仿宋"/>
              <w:lang w:val="en-US" w:eastAsia="zh-CN"/>
            </w:rPr>
            <w:t>设备性能参数</w:t>
          </w:r>
          <w:r>
            <w:tab/>
          </w:r>
          <w:r>
            <w:fldChar w:fldCharType="begin"/>
          </w:r>
          <w:r>
            <w:instrText xml:space="preserve"> PAGEREF _Toc13055 \h </w:instrText>
          </w:r>
          <w:r>
            <w:fldChar w:fldCharType="separate"/>
          </w:r>
          <w:r>
            <w:t>189</w:t>
          </w:r>
          <w:r>
            <w:fldChar w:fldCharType="end"/>
          </w:r>
          <w:r>
            <w:rPr>
              <w:rFonts w:hint="eastAsia" w:ascii="仿宋" w:hAnsi="仿宋" w:eastAsia="仿宋" w:cs="仿宋"/>
              <w:bCs w:val="0"/>
              <w:szCs w:val="24"/>
              <w:lang w:val="en-US" w:eastAsia="zh-CN"/>
            </w:rPr>
            <w:fldChar w:fldCharType="end"/>
          </w:r>
        </w:p>
        <w:p w14:paraId="413A600C">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_Toc4239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 </w:t>
          </w:r>
          <w:r>
            <w:rPr>
              <w:rFonts w:hint="eastAsia" w:ascii="仿宋" w:hAnsi="仿宋" w:eastAsia="仿宋"/>
              <w:lang w:val="en-US" w:eastAsia="zh-CN"/>
            </w:rPr>
            <w:t>多媒体会议系统</w:t>
          </w:r>
          <w:r>
            <w:tab/>
          </w:r>
          <w:r>
            <w:fldChar w:fldCharType="begin"/>
          </w:r>
          <w:r>
            <w:instrText xml:space="preserve"> PAGEREF _Toc4239 \h </w:instrText>
          </w:r>
          <w:r>
            <w:fldChar w:fldCharType="separate"/>
          </w:r>
          <w:r>
            <w:t>219</w:t>
          </w:r>
          <w:r>
            <w:fldChar w:fldCharType="end"/>
          </w:r>
          <w:r>
            <w:rPr>
              <w:rFonts w:hint="eastAsia" w:ascii="仿宋" w:hAnsi="仿宋" w:eastAsia="仿宋" w:cs="仿宋"/>
              <w:bCs w:val="0"/>
              <w:szCs w:val="24"/>
              <w:lang w:val="en-US" w:eastAsia="zh-CN"/>
            </w:rPr>
            <w:fldChar w:fldCharType="end"/>
          </w:r>
        </w:p>
        <w:p w14:paraId="63FD422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_Toc8304 </w:instrText>
          </w:r>
          <w:r>
            <w:rPr>
              <w:rFonts w:hint="eastAsia" w:ascii="仿宋" w:hAnsi="仿宋" w:eastAsia="仿宋" w:cs="仿宋"/>
              <w:bCs w:val="0"/>
              <w:szCs w:val="24"/>
              <w:lang w:val="en-US" w:eastAsia="zh-CN"/>
            </w:rPr>
            <w:fldChar w:fldCharType="separate"/>
          </w:r>
          <w:r>
            <w:rPr>
              <w:rFonts w:hint="eastAsia"/>
              <w:lang w:val="en-US" w:eastAsia="zh-CN"/>
            </w:rPr>
            <w:t xml:space="preserve">10.1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_Toc8304 \h </w:instrText>
          </w:r>
          <w:r>
            <w:fldChar w:fldCharType="separate"/>
          </w:r>
          <w:r>
            <w:t>219</w:t>
          </w:r>
          <w:r>
            <w:fldChar w:fldCharType="end"/>
          </w:r>
          <w:r>
            <w:rPr>
              <w:rFonts w:hint="eastAsia" w:ascii="仿宋" w:hAnsi="仿宋" w:eastAsia="仿宋" w:cs="仿宋"/>
              <w:bCs w:val="0"/>
              <w:szCs w:val="24"/>
              <w:lang w:val="en-US" w:eastAsia="zh-CN"/>
            </w:rPr>
            <w:fldChar w:fldCharType="end"/>
          </w:r>
        </w:p>
        <w:p w14:paraId="782DD38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_Toc8778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10.2 </w:t>
          </w:r>
          <w:r>
            <w:rPr>
              <w:rFonts w:ascii="仿宋" w:hAnsi="仿宋" w:eastAsia="仿宋"/>
              <w:woUserID w:val="2"/>
            </w:rPr>
            <w:t>系统功能</w:t>
          </w:r>
          <w:r>
            <w:tab/>
          </w:r>
          <w:r>
            <w:fldChar w:fldCharType="begin"/>
          </w:r>
          <w:r>
            <w:instrText xml:space="preserve"> PAGEREF _Toc8778 \h </w:instrText>
          </w:r>
          <w:r>
            <w:fldChar w:fldCharType="separate"/>
          </w:r>
          <w:r>
            <w:t>220</w:t>
          </w:r>
          <w:r>
            <w:fldChar w:fldCharType="end"/>
          </w:r>
          <w:r>
            <w:rPr>
              <w:rFonts w:hint="eastAsia" w:ascii="仿宋" w:hAnsi="仿宋" w:eastAsia="仿宋" w:cs="仿宋"/>
              <w:bCs w:val="0"/>
              <w:szCs w:val="24"/>
              <w:lang w:val="en-US" w:eastAsia="zh-CN"/>
            </w:rPr>
            <w:fldChar w:fldCharType="end"/>
          </w:r>
        </w:p>
        <w:p w14:paraId="5CEF66E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_Toc18103 </w:instrText>
          </w:r>
          <w:r>
            <w:rPr>
              <w:rFonts w:hint="eastAsia" w:ascii="仿宋" w:hAnsi="仿宋" w:eastAsia="仿宋" w:cs="仿宋"/>
              <w:bCs w:val="0"/>
              <w:szCs w:val="24"/>
              <w:lang w:val="en-US" w:eastAsia="zh-CN"/>
            </w:rPr>
            <w:fldChar w:fldCharType="separate"/>
          </w:r>
          <w:r>
            <w:rPr>
              <w:rFonts w:hint="eastAsia" w:ascii="仿宋" w:hAnsi="仿宋" w:cs="仿宋"/>
              <w:lang w:val="en-US" w:eastAsia="zh-CN"/>
              <w:woUserID w:val="2"/>
            </w:rPr>
            <w:t xml:space="preserve">10.3 </w:t>
          </w:r>
          <w:r>
            <w:rPr>
              <w:rFonts w:hint="eastAsia" w:ascii="仿宋" w:hAnsi="仿宋" w:eastAsia="仿宋"/>
              <w:lang w:val="en-US" w:eastAsia="zh-CN"/>
              <w:woUserID w:val="2"/>
            </w:rPr>
            <w:t>技术要求</w:t>
          </w:r>
          <w:r>
            <w:tab/>
          </w:r>
          <w:r>
            <w:fldChar w:fldCharType="begin"/>
          </w:r>
          <w:r>
            <w:instrText xml:space="preserve"> PAGEREF _Toc18103 \h </w:instrText>
          </w:r>
          <w:r>
            <w:fldChar w:fldCharType="separate"/>
          </w:r>
          <w:r>
            <w:t>221</w:t>
          </w:r>
          <w:r>
            <w:fldChar w:fldCharType="end"/>
          </w:r>
          <w:r>
            <w:rPr>
              <w:rFonts w:hint="eastAsia" w:ascii="仿宋" w:hAnsi="仿宋" w:eastAsia="仿宋" w:cs="仿宋"/>
              <w:bCs w:val="0"/>
              <w:szCs w:val="24"/>
              <w:lang w:val="en-US" w:eastAsia="zh-CN"/>
            </w:rPr>
            <w:fldChar w:fldCharType="end"/>
          </w:r>
        </w:p>
        <w:p w14:paraId="59617EB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_Toc24628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10.4 </w:t>
          </w:r>
          <w:r>
            <w:rPr>
              <w:rFonts w:hint="eastAsia" w:ascii="仿宋" w:hAnsi="仿宋" w:eastAsia="仿宋"/>
              <w:lang w:val="en-US" w:eastAsia="zh-CN"/>
            </w:rPr>
            <w:t>主要设备性能参数</w:t>
          </w:r>
          <w:r>
            <w:tab/>
          </w:r>
          <w:r>
            <w:fldChar w:fldCharType="begin"/>
          </w:r>
          <w:r>
            <w:instrText xml:space="preserve"> PAGEREF _Toc24628 \h </w:instrText>
          </w:r>
          <w:r>
            <w:fldChar w:fldCharType="separate"/>
          </w:r>
          <w:r>
            <w:t>222</w:t>
          </w:r>
          <w:r>
            <w:fldChar w:fldCharType="end"/>
          </w:r>
          <w:r>
            <w:rPr>
              <w:rFonts w:hint="eastAsia" w:ascii="仿宋" w:hAnsi="仿宋" w:eastAsia="仿宋" w:cs="仿宋"/>
              <w:bCs w:val="0"/>
              <w:szCs w:val="24"/>
              <w:lang w:val="en-US" w:eastAsia="zh-CN"/>
            </w:rPr>
            <w:fldChar w:fldCharType="end"/>
          </w:r>
        </w:p>
        <w:p w14:paraId="35C7B545">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_Toc12642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hint="eastAsia" w:ascii="仿宋" w:hAnsi="仿宋" w:eastAsia="仿宋"/>
              <w:lang w:val="en-US" w:eastAsia="zh-CN"/>
            </w:rPr>
            <w:t>智慧门诊系统</w:t>
          </w:r>
          <w:r>
            <w:tab/>
          </w:r>
          <w:r>
            <w:fldChar w:fldCharType="begin"/>
          </w:r>
          <w:r>
            <w:instrText xml:space="preserve"> PAGEREF _Toc12642 \h </w:instrText>
          </w:r>
          <w:r>
            <w:fldChar w:fldCharType="separate"/>
          </w:r>
          <w:r>
            <w:t>225</w:t>
          </w:r>
          <w:r>
            <w:fldChar w:fldCharType="end"/>
          </w:r>
          <w:r>
            <w:rPr>
              <w:rFonts w:hint="eastAsia" w:ascii="仿宋" w:hAnsi="仿宋" w:eastAsia="仿宋" w:cs="仿宋"/>
              <w:bCs w:val="0"/>
              <w:szCs w:val="24"/>
              <w:lang w:val="en-US" w:eastAsia="zh-CN"/>
            </w:rPr>
            <w:fldChar w:fldCharType="end"/>
          </w:r>
        </w:p>
        <w:p w14:paraId="56652D9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_Toc3864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11.1 </w:t>
          </w:r>
          <w:r>
            <w:rPr>
              <w:rFonts w:hint="eastAsia" w:ascii="仿宋" w:hAnsi="仿宋" w:eastAsia="仿宋"/>
              <w:lang w:val="en-US" w:eastAsia="zh-CN"/>
            </w:rPr>
            <w:t>系统概述</w:t>
          </w:r>
          <w:r>
            <w:tab/>
          </w:r>
          <w:r>
            <w:fldChar w:fldCharType="begin"/>
          </w:r>
          <w:r>
            <w:instrText xml:space="preserve"> PAGEREF _Toc3864 \h </w:instrText>
          </w:r>
          <w:r>
            <w:fldChar w:fldCharType="separate"/>
          </w:r>
          <w:r>
            <w:t>225</w:t>
          </w:r>
          <w:r>
            <w:fldChar w:fldCharType="end"/>
          </w:r>
          <w:r>
            <w:rPr>
              <w:rFonts w:hint="eastAsia" w:ascii="仿宋" w:hAnsi="仿宋" w:eastAsia="仿宋" w:cs="仿宋"/>
              <w:bCs w:val="0"/>
              <w:szCs w:val="24"/>
              <w:lang w:val="en-US" w:eastAsia="zh-CN"/>
            </w:rPr>
            <w:fldChar w:fldCharType="end"/>
          </w:r>
        </w:p>
        <w:p w14:paraId="1A64060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_Toc17315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11.2 </w:t>
          </w:r>
          <w:r>
            <w:rPr>
              <w:rFonts w:hint="eastAsia" w:ascii="仿宋" w:hAnsi="仿宋" w:eastAsia="仿宋"/>
              <w:lang w:val="en-US" w:eastAsia="zh-CN"/>
            </w:rPr>
            <w:t>系统功能</w:t>
          </w:r>
          <w:r>
            <w:tab/>
          </w:r>
          <w:r>
            <w:fldChar w:fldCharType="begin"/>
          </w:r>
          <w:r>
            <w:instrText xml:space="preserve"> PAGEREF _Toc17315 \h </w:instrText>
          </w:r>
          <w:r>
            <w:fldChar w:fldCharType="separate"/>
          </w:r>
          <w:r>
            <w:t>226</w:t>
          </w:r>
          <w:r>
            <w:fldChar w:fldCharType="end"/>
          </w:r>
          <w:r>
            <w:rPr>
              <w:rFonts w:hint="eastAsia" w:ascii="仿宋" w:hAnsi="仿宋" w:eastAsia="仿宋" w:cs="仿宋"/>
              <w:bCs w:val="0"/>
              <w:szCs w:val="24"/>
              <w:lang w:val="en-US" w:eastAsia="zh-CN"/>
            </w:rPr>
            <w:fldChar w:fldCharType="end"/>
          </w:r>
        </w:p>
        <w:p w14:paraId="61BB5EC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_Toc14511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_Toc14511 \h </w:instrText>
          </w:r>
          <w:r>
            <w:fldChar w:fldCharType="separate"/>
          </w:r>
          <w:r>
            <w:t>226</w:t>
          </w:r>
          <w:r>
            <w:fldChar w:fldCharType="end"/>
          </w:r>
          <w:r>
            <w:rPr>
              <w:rFonts w:hint="eastAsia" w:ascii="仿宋" w:hAnsi="仿宋" w:eastAsia="仿宋" w:cs="仿宋"/>
              <w:bCs w:val="0"/>
              <w:szCs w:val="24"/>
              <w:lang w:val="en-US" w:eastAsia="zh-CN"/>
            </w:rPr>
            <w:fldChar w:fldCharType="end"/>
          </w:r>
        </w:p>
        <w:p w14:paraId="5EEEE8D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_Toc28272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11.4 </w:t>
          </w:r>
          <w:r>
            <w:rPr>
              <w:rFonts w:hint="eastAsia" w:ascii="仿宋" w:hAnsi="仿宋" w:eastAsia="仿宋"/>
              <w:lang w:val="en-US" w:eastAsia="zh-CN"/>
            </w:rPr>
            <w:t>设备点表</w:t>
          </w:r>
          <w:r>
            <w:tab/>
          </w:r>
          <w:r>
            <w:fldChar w:fldCharType="begin"/>
          </w:r>
          <w:r>
            <w:instrText xml:space="preserve"> PAGEREF _Toc28272 \h </w:instrText>
          </w:r>
          <w:r>
            <w:fldChar w:fldCharType="separate"/>
          </w:r>
          <w:r>
            <w:t>230</w:t>
          </w:r>
          <w:r>
            <w:fldChar w:fldCharType="end"/>
          </w:r>
          <w:r>
            <w:rPr>
              <w:rFonts w:hint="eastAsia" w:ascii="仿宋" w:hAnsi="仿宋" w:eastAsia="仿宋" w:cs="仿宋"/>
              <w:bCs w:val="0"/>
              <w:szCs w:val="24"/>
              <w:lang w:val="en-US" w:eastAsia="zh-CN"/>
            </w:rPr>
            <w:fldChar w:fldCharType="end"/>
          </w:r>
        </w:p>
        <w:p w14:paraId="77C80B5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_Toc26544 </w:instrText>
          </w:r>
          <w:r>
            <w:rPr>
              <w:rFonts w:hint="eastAsia" w:ascii="仿宋" w:hAnsi="仿宋" w:eastAsia="仿宋" w:cs="仿宋"/>
              <w:bCs w:val="0"/>
              <w:szCs w:val="24"/>
              <w:lang w:val="en-US" w:eastAsia="zh-CN"/>
            </w:rPr>
            <w:fldChar w:fldCharType="separate"/>
          </w:r>
          <w:r>
            <w:rPr>
              <w:rFonts w:hint="eastAsia" w:ascii="仿宋" w:hAnsi="仿宋" w:eastAsia="仿宋"/>
            </w:rPr>
            <w:t>11.5 主要</w:t>
          </w:r>
          <w:r>
            <w:rPr>
              <w:rFonts w:hint="eastAsia" w:ascii="仿宋" w:hAnsi="仿宋" w:eastAsia="仿宋"/>
              <w:lang w:val="en-US" w:eastAsia="zh-CN"/>
            </w:rPr>
            <w:t>设备性能参数</w:t>
          </w:r>
          <w:r>
            <w:tab/>
          </w:r>
          <w:r>
            <w:fldChar w:fldCharType="begin"/>
          </w:r>
          <w:r>
            <w:instrText xml:space="preserve"> PAGEREF _Toc26544 \h </w:instrText>
          </w:r>
          <w:r>
            <w:fldChar w:fldCharType="separate"/>
          </w:r>
          <w:r>
            <w:t>231</w:t>
          </w:r>
          <w:r>
            <w:fldChar w:fldCharType="end"/>
          </w:r>
          <w:r>
            <w:rPr>
              <w:rFonts w:hint="eastAsia" w:ascii="仿宋" w:hAnsi="仿宋" w:eastAsia="仿宋" w:cs="仿宋"/>
              <w:bCs w:val="0"/>
              <w:szCs w:val="24"/>
              <w:lang w:val="en-US" w:eastAsia="zh-CN"/>
            </w:rPr>
            <w:fldChar w:fldCharType="end"/>
          </w:r>
        </w:p>
        <w:p w14:paraId="2B217767">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_Toc24792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 </w:t>
          </w:r>
          <w:r>
            <w:rPr>
              <w:rFonts w:hint="eastAsia" w:ascii="仿宋" w:hAnsi="仿宋" w:eastAsia="仿宋"/>
              <w:lang w:val="en-US" w:eastAsia="zh-CN"/>
            </w:rPr>
            <w:t>智慧病房系统</w:t>
          </w:r>
          <w:r>
            <w:tab/>
          </w:r>
          <w:r>
            <w:fldChar w:fldCharType="begin"/>
          </w:r>
          <w:r>
            <w:instrText xml:space="preserve"> PAGEREF _Toc24792 \h </w:instrText>
          </w:r>
          <w:r>
            <w:fldChar w:fldCharType="separate"/>
          </w:r>
          <w:r>
            <w:t>251</w:t>
          </w:r>
          <w:r>
            <w:fldChar w:fldCharType="end"/>
          </w:r>
          <w:r>
            <w:rPr>
              <w:rFonts w:hint="eastAsia" w:ascii="仿宋" w:hAnsi="仿宋" w:eastAsia="仿宋" w:cs="仿宋"/>
              <w:bCs w:val="0"/>
              <w:szCs w:val="24"/>
              <w:lang w:val="en-US" w:eastAsia="zh-CN"/>
            </w:rPr>
            <w:fldChar w:fldCharType="end"/>
          </w:r>
        </w:p>
        <w:p w14:paraId="69BAEFB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_Toc26966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_Toc26966 \h </w:instrText>
          </w:r>
          <w:r>
            <w:fldChar w:fldCharType="separate"/>
          </w:r>
          <w:r>
            <w:t>251</w:t>
          </w:r>
          <w:r>
            <w:fldChar w:fldCharType="end"/>
          </w:r>
          <w:r>
            <w:rPr>
              <w:rFonts w:hint="eastAsia" w:ascii="仿宋" w:hAnsi="仿宋" w:eastAsia="仿宋" w:cs="仿宋"/>
              <w:bCs w:val="0"/>
              <w:szCs w:val="24"/>
              <w:lang w:val="en-US" w:eastAsia="zh-CN"/>
            </w:rPr>
            <w:fldChar w:fldCharType="end"/>
          </w:r>
        </w:p>
        <w:p w14:paraId="686959D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_Toc19436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12.2 </w:t>
          </w:r>
          <w:r>
            <w:rPr>
              <w:rFonts w:hint="eastAsia" w:ascii="仿宋" w:hAnsi="仿宋" w:eastAsia="仿宋"/>
              <w:lang w:val="en-US" w:eastAsia="zh-CN"/>
            </w:rPr>
            <w:t>系统功能</w:t>
          </w:r>
          <w:r>
            <w:tab/>
          </w:r>
          <w:r>
            <w:fldChar w:fldCharType="begin"/>
          </w:r>
          <w:r>
            <w:instrText xml:space="preserve"> PAGEREF _Toc19436 \h </w:instrText>
          </w:r>
          <w:r>
            <w:fldChar w:fldCharType="separate"/>
          </w:r>
          <w:r>
            <w:t>252</w:t>
          </w:r>
          <w:r>
            <w:fldChar w:fldCharType="end"/>
          </w:r>
          <w:r>
            <w:rPr>
              <w:rFonts w:hint="eastAsia" w:ascii="仿宋" w:hAnsi="仿宋" w:eastAsia="仿宋" w:cs="仿宋"/>
              <w:bCs w:val="0"/>
              <w:szCs w:val="24"/>
              <w:lang w:val="en-US" w:eastAsia="zh-CN"/>
            </w:rPr>
            <w:fldChar w:fldCharType="end"/>
          </w:r>
        </w:p>
        <w:p w14:paraId="5FE63E8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_Toc26667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_Toc26667 \h </w:instrText>
          </w:r>
          <w:r>
            <w:fldChar w:fldCharType="separate"/>
          </w:r>
          <w:r>
            <w:t>253</w:t>
          </w:r>
          <w:r>
            <w:fldChar w:fldCharType="end"/>
          </w:r>
          <w:r>
            <w:rPr>
              <w:rFonts w:hint="eastAsia" w:ascii="仿宋" w:hAnsi="仿宋" w:eastAsia="仿宋" w:cs="仿宋"/>
              <w:bCs w:val="0"/>
              <w:szCs w:val="24"/>
              <w:lang w:val="en-US" w:eastAsia="zh-CN"/>
            </w:rPr>
            <w:fldChar w:fldCharType="end"/>
          </w:r>
        </w:p>
        <w:p w14:paraId="6548456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_Toc24288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12.4 </w:t>
          </w:r>
          <w:r>
            <w:rPr>
              <w:rFonts w:hint="eastAsia" w:ascii="仿宋" w:hAnsi="仿宋" w:eastAsia="仿宋" w:cs="仿宋"/>
              <w:lang w:val="en-US" w:eastAsia="zh-CN"/>
            </w:rPr>
            <w:t>设备点表</w:t>
          </w:r>
          <w:r>
            <w:tab/>
          </w:r>
          <w:r>
            <w:fldChar w:fldCharType="begin"/>
          </w:r>
          <w:r>
            <w:instrText xml:space="preserve"> PAGEREF _Toc24288 \h </w:instrText>
          </w:r>
          <w:r>
            <w:fldChar w:fldCharType="separate"/>
          </w:r>
          <w:r>
            <w:t>255</w:t>
          </w:r>
          <w:r>
            <w:fldChar w:fldCharType="end"/>
          </w:r>
          <w:r>
            <w:rPr>
              <w:rFonts w:hint="eastAsia" w:ascii="仿宋" w:hAnsi="仿宋" w:eastAsia="仿宋" w:cs="仿宋"/>
              <w:bCs w:val="0"/>
              <w:szCs w:val="24"/>
              <w:lang w:val="en-US" w:eastAsia="zh-CN"/>
            </w:rPr>
            <w:fldChar w:fldCharType="end"/>
          </w:r>
        </w:p>
        <w:p w14:paraId="79E2622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_Toc4631 </w:instrText>
          </w:r>
          <w:r>
            <w:rPr>
              <w:rFonts w:hint="eastAsia" w:ascii="仿宋" w:hAnsi="仿宋" w:eastAsia="仿宋" w:cs="仿宋"/>
              <w:bCs w:val="0"/>
              <w:szCs w:val="24"/>
              <w:lang w:val="en-US" w:eastAsia="zh-CN"/>
            </w:rPr>
            <w:fldChar w:fldCharType="separate"/>
          </w:r>
          <w:r>
            <w:rPr>
              <w:rFonts w:hint="eastAsia" w:ascii="仿宋" w:hAnsi="仿宋" w:eastAsia="仿宋"/>
            </w:rPr>
            <w:t>12.5 主要</w:t>
          </w:r>
          <w:r>
            <w:rPr>
              <w:rFonts w:hint="eastAsia" w:ascii="仿宋" w:hAnsi="仿宋" w:eastAsia="仿宋"/>
              <w:lang w:val="en-US" w:eastAsia="zh-CN"/>
            </w:rPr>
            <w:t>设备性能参数</w:t>
          </w:r>
          <w:r>
            <w:tab/>
          </w:r>
          <w:r>
            <w:fldChar w:fldCharType="begin"/>
          </w:r>
          <w:r>
            <w:instrText xml:space="preserve"> PAGEREF _Toc4631 \h </w:instrText>
          </w:r>
          <w:r>
            <w:fldChar w:fldCharType="separate"/>
          </w:r>
          <w:r>
            <w:t>257</w:t>
          </w:r>
          <w:r>
            <w:fldChar w:fldCharType="end"/>
          </w:r>
          <w:r>
            <w:rPr>
              <w:rFonts w:hint="eastAsia" w:ascii="仿宋" w:hAnsi="仿宋" w:eastAsia="仿宋" w:cs="仿宋"/>
              <w:bCs w:val="0"/>
              <w:szCs w:val="24"/>
              <w:lang w:val="en-US" w:eastAsia="zh-CN"/>
            </w:rPr>
            <w:fldChar w:fldCharType="end"/>
          </w:r>
        </w:p>
        <w:p w14:paraId="04243B23">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_Toc1370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 </w:t>
          </w:r>
          <w:r>
            <w:rPr>
              <w:rFonts w:hint="eastAsia" w:ascii="仿宋" w:hAnsi="仿宋" w:eastAsia="仿宋"/>
              <w:lang w:val="en-US" w:eastAsia="zh-CN"/>
            </w:rPr>
            <w:t>电子时钟</w:t>
          </w:r>
          <w:r>
            <w:rPr>
              <w:rFonts w:hint="eastAsia" w:ascii="仿宋" w:hAnsi="仿宋" w:eastAsia="仿宋"/>
            </w:rPr>
            <w:t>系统</w:t>
          </w:r>
          <w:r>
            <w:tab/>
          </w:r>
          <w:r>
            <w:fldChar w:fldCharType="begin"/>
          </w:r>
          <w:r>
            <w:instrText xml:space="preserve"> PAGEREF _Toc1370 \h </w:instrText>
          </w:r>
          <w:r>
            <w:fldChar w:fldCharType="separate"/>
          </w:r>
          <w:r>
            <w:t>275</w:t>
          </w:r>
          <w:r>
            <w:fldChar w:fldCharType="end"/>
          </w:r>
          <w:r>
            <w:rPr>
              <w:rFonts w:hint="eastAsia" w:ascii="仿宋" w:hAnsi="仿宋" w:eastAsia="仿宋" w:cs="仿宋"/>
              <w:bCs w:val="0"/>
              <w:szCs w:val="24"/>
              <w:lang w:val="en-US" w:eastAsia="zh-CN"/>
            </w:rPr>
            <w:fldChar w:fldCharType="end"/>
          </w:r>
        </w:p>
        <w:p w14:paraId="23A0DBE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_Toc19466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_Toc19466 \h </w:instrText>
          </w:r>
          <w:r>
            <w:fldChar w:fldCharType="separate"/>
          </w:r>
          <w:r>
            <w:t>275</w:t>
          </w:r>
          <w:r>
            <w:fldChar w:fldCharType="end"/>
          </w:r>
          <w:r>
            <w:rPr>
              <w:rFonts w:hint="eastAsia" w:ascii="仿宋" w:hAnsi="仿宋" w:eastAsia="仿宋" w:cs="仿宋"/>
              <w:bCs w:val="0"/>
              <w:szCs w:val="24"/>
              <w:lang w:val="en-US" w:eastAsia="zh-CN"/>
            </w:rPr>
            <w:fldChar w:fldCharType="end"/>
          </w:r>
        </w:p>
        <w:p w14:paraId="7ED0DCB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_Toc258 </w:instrText>
          </w:r>
          <w:r>
            <w:rPr>
              <w:rFonts w:hint="eastAsia" w:ascii="仿宋" w:hAnsi="仿宋" w:eastAsia="仿宋" w:cs="仿宋"/>
              <w:bCs w:val="0"/>
              <w:szCs w:val="24"/>
              <w:lang w:val="en-US" w:eastAsia="zh-CN"/>
            </w:rPr>
            <w:fldChar w:fldCharType="separate"/>
          </w:r>
          <w:r>
            <w:rPr>
              <w:rFonts w:hint="eastAsia" w:ascii="仿宋" w:hAnsi="仿宋" w:eastAsia="仿宋"/>
            </w:rPr>
            <w:t>13.2 系统功能</w:t>
          </w:r>
          <w:r>
            <w:tab/>
          </w:r>
          <w:r>
            <w:fldChar w:fldCharType="begin"/>
          </w:r>
          <w:r>
            <w:instrText xml:space="preserve"> PAGEREF _Toc258 \h </w:instrText>
          </w:r>
          <w:r>
            <w:fldChar w:fldCharType="separate"/>
          </w:r>
          <w:r>
            <w:t>276</w:t>
          </w:r>
          <w:r>
            <w:fldChar w:fldCharType="end"/>
          </w:r>
          <w:r>
            <w:rPr>
              <w:rFonts w:hint="eastAsia" w:ascii="仿宋" w:hAnsi="仿宋" w:eastAsia="仿宋" w:cs="仿宋"/>
              <w:bCs w:val="0"/>
              <w:szCs w:val="24"/>
              <w:lang w:val="en-US" w:eastAsia="zh-CN"/>
            </w:rPr>
            <w:fldChar w:fldCharType="end"/>
          </w:r>
        </w:p>
        <w:p w14:paraId="385298A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_Toc18351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13.3 </w:t>
          </w:r>
          <w:r>
            <w:rPr>
              <w:rFonts w:hint="eastAsia" w:ascii="仿宋" w:hAnsi="仿宋" w:eastAsia="仿宋"/>
              <w:lang w:val="en-US" w:eastAsia="zh-CN"/>
            </w:rPr>
            <w:t>设备点表</w:t>
          </w:r>
          <w:r>
            <w:tab/>
          </w:r>
          <w:r>
            <w:fldChar w:fldCharType="begin"/>
          </w:r>
          <w:r>
            <w:instrText xml:space="preserve"> PAGEREF _Toc18351 \h </w:instrText>
          </w:r>
          <w:r>
            <w:fldChar w:fldCharType="separate"/>
          </w:r>
          <w:r>
            <w:t>276</w:t>
          </w:r>
          <w:r>
            <w:fldChar w:fldCharType="end"/>
          </w:r>
          <w:r>
            <w:rPr>
              <w:rFonts w:hint="eastAsia" w:ascii="仿宋" w:hAnsi="仿宋" w:eastAsia="仿宋" w:cs="仿宋"/>
              <w:bCs w:val="0"/>
              <w:szCs w:val="24"/>
              <w:lang w:val="en-US" w:eastAsia="zh-CN"/>
            </w:rPr>
            <w:fldChar w:fldCharType="end"/>
          </w:r>
        </w:p>
        <w:p w14:paraId="2EC840A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_Toc213 </w:instrText>
          </w:r>
          <w:r>
            <w:rPr>
              <w:rFonts w:hint="eastAsia" w:ascii="仿宋" w:hAnsi="仿宋" w:eastAsia="仿宋" w:cs="仿宋"/>
              <w:bCs w:val="0"/>
              <w:szCs w:val="24"/>
              <w:lang w:val="en-US" w:eastAsia="zh-CN"/>
            </w:rPr>
            <w:fldChar w:fldCharType="separate"/>
          </w:r>
          <w:r>
            <w:rPr>
              <w:rFonts w:hint="eastAsia" w:ascii="仿宋" w:hAnsi="仿宋" w:eastAsia="仿宋"/>
            </w:rPr>
            <w:t>13.4 主要</w:t>
          </w:r>
          <w:r>
            <w:rPr>
              <w:rFonts w:hint="eastAsia" w:ascii="仿宋" w:hAnsi="仿宋" w:eastAsia="仿宋"/>
              <w:lang w:val="en-US" w:eastAsia="zh-CN"/>
            </w:rPr>
            <w:t>设备性能参数</w:t>
          </w:r>
          <w:r>
            <w:tab/>
          </w:r>
          <w:r>
            <w:fldChar w:fldCharType="begin"/>
          </w:r>
          <w:r>
            <w:instrText xml:space="preserve"> PAGEREF _Toc213 \h </w:instrText>
          </w:r>
          <w:r>
            <w:fldChar w:fldCharType="separate"/>
          </w:r>
          <w:r>
            <w:t>277</w:t>
          </w:r>
          <w:r>
            <w:fldChar w:fldCharType="end"/>
          </w:r>
          <w:r>
            <w:rPr>
              <w:rFonts w:hint="eastAsia" w:ascii="仿宋" w:hAnsi="仿宋" w:eastAsia="仿宋" w:cs="仿宋"/>
              <w:bCs w:val="0"/>
              <w:szCs w:val="24"/>
              <w:lang w:val="en-US" w:eastAsia="zh-CN"/>
            </w:rPr>
            <w:fldChar w:fldCharType="end"/>
          </w:r>
        </w:p>
        <w:p w14:paraId="6BF9CBFD">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_Toc13330 </w:instrText>
          </w:r>
          <w:r>
            <w:rPr>
              <w:rFonts w:hint="eastAsia" w:ascii="仿宋" w:hAnsi="仿宋" w:eastAsia="仿宋" w:cs="仿宋"/>
              <w:bCs w:val="0"/>
              <w:szCs w:val="24"/>
              <w:lang w:val="en-US" w:eastAsia="zh-CN"/>
            </w:rPr>
            <w:fldChar w:fldCharType="separate"/>
          </w:r>
          <w:r>
            <w:rPr>
              <w:rFonts w:hint="eastAsia" w:ascii="仿宋" w:hAnsi="仿宋" w:eastAsia="仿宋"/>
            </w:rPr>
            <w:t>14、 建筑设备管理系统</w:t>
          </w:r>
          <w:r>
            <w:tab/>
          </w:r>
          <w:r>
            <w:fldChar w:fldCharType="begin"/>
          </w:r>
          <w:r>
            <w:instrText xml:space="preserve"> PAGEREF _Toc13330 \h </w:instrText>
          </w:r>
          <w:r>
            <w:fldChar w:fldCharType="separate"/>
          </w:r>
          <w:r>
            <w:t>278</w:t>
          </w:r>
          <w:r>
            <w:fldChar w:fldCharType="end"/>
          </w:r>
          <w:r>
            <w:rPr>
              <w:rFonts w:hint="eastAsia" w:ascii="仿宋" w:hAnsi="仿宋" w:eastAsia="仿宋" w:cs="仿宋"/>
              <w:bCs w:val="0"/>
              <w:szCs w:val="24"/>
              <w:lang w:val="en-US" w:eastAsia="zh-CN"/>
            </w:rPr>
            <w:fldChar w:fldCharType="end"/>
          </w:r>
        </w:p>
        <w:p w14:paraId="31F0578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_Toc11204 </w:instrText>
          </w:r>
          <w:r>
            <w:rPr>
              <w:rFonts w:hint="eastAsia" w:ascii="仿宋" w:hAnsi="仿宋" w:eastAsia="仿宋" w:cs="仿宋"/>
              <w:bCs w:val="0"/>
              <w:szCs w:val="24"/>
              <w:lang w:val="en-US" w:eastAsia="zh-CN"/>
            </w:rPr>
            <w:fldChar w:fldCharType="separate"/>
          </w:r>
          <w:r>
            <w:rPr>
              <w:rFonts w:hint="eastAsia" w:ascii="仿宋" w:hAnsi="仿宋" w:eastAsia="仿宋"/>
            </w:rPr>
            <w:t>14.1 系统</w:t>
          </w:r>
          <w:r>
            <w:rPr>
              <w:rFonts w:hint="eastAsia" w:ascii="仿宋" w:hAnsi="仿宋" w:eastAsia="仿宋"/>
              <w:lang w:val="en-US" w:eastAsia="zh-CN"/>
            </w:rPr>
            <w:t>概述</w:t>
          </w:r>
          <w:r>
            <w:tab/>
          </w:r>
          <w:r>
            <w:fldChar w:fldCharType="begin"/>
          </w:r>
          <w:r>
            <w:instrText xml:space="preserve"> PAGEREF _Toc11204 \h </w:instrText>
          </w:r>
          <w:r>
            <w:fldChar w:fldCharType="separate"/>
          </w:r>
          <w:r>
            <w:t>278</w:t>
          </w:r>
          <w:r>
            <w:fldChar w:fldCharType="end"/>
          </w:r>
          <w:r>
            <w:rPr>
              <w:rFonts w:hint="eastAsia" w:ascii="仿宋" w:hAnsi="仿宋" w:eastAsia="仿宋" w:cs="仿宋"/>
              <w:bCs w:val="0"/>
              <w:szCs w:val="24"/>
              <w:lang w:val="en-US" w:eastAsia="zh-CN"/>
            </w:rPr>
            <w:fldChar w:fldCharType="end"/>
          </w:r>
        </w:p>
        <w:p w14:paraId="69731DC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_Toc18461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_Toc18461 \h </w:instrText>
          </w:r>
          <w:r>
            <w:fldChar w:fldCharType="separate"/>
          </w:r>
          <w:r>
            <w:t>279</w:t>
          </w:r>
          <w:r>
            <w:fldChar w:fldCharType="end"/>
          </w:r>
          <w:r>
            <w:rPr>
              <w:rFonts w:hint="eastAsia" w:ascii="仿宋" w:hAnsi="仿宋" w:eastAsia="仿宋" w:cs="仿宋"/>
              <w:bCs w:val="0"/>
              <w:szCs w:val="24"/>
              <w:lang w:val="en-US" w:eastAsia="zh-CN"/>
            </w:rPr>
            <w:fldChar w:fldCharType="end"/>
          </w:r>
        </w:p>
        <w:p w14:paraId="0694446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_Toc430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14.3 </w:t>
          </w:r>
          <w:r>
            <w:rPr>
              <w:rFonts w:hint="eastAsia" w:ascii="仿宋" w:hAnsi="仿宋" w:eastAsia="仿宋"/>
              <w:lang w:val="en-US" w:eastAsia="zh-CN"/>
              <w:woUserID w:val="2"/>
            </w:rPr>
            <w:t>技术要求</w:t>
          </w:r>
          <w:r>
            <w:tab/>
          </w:r>
          <w:r>
            <w:fldChar w:fldCharType="begin"/>
          </w:r>
          <w:r>
            <w:instrText xml:space="preserve"> PAGEREF _Toc430 \h </w:instrText>
          </w:r>
          <w:r>
            <w:fldChar w:fldCharType="separate"/>
          </w:r>
          <w:r>
            <w:t>280</w:t>
          </w:r>
          <w:r>
            <w:fldChar w:fldCharType="end"/>
          </w:r>
          <w:r>
            <w:rPr>
              <w:rFonts w:hint="eastAsia" w:ascii="仿宋" w:hAnsi="仿宋" w:eastAsia="仿宋" w:cs="仿宋"/>
              <w:bCs w:val="0"/>
              <w:szCs w:val="24"/>
              <w:lang w:val="en-US" w:eastAsia="zh-CN"/>
            </w:rPr>
            <w:fldChar w:fldCharType="end"/>
          </w:r>
        </w:p>
        <w:p w14:paraId="3C47A33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_Toc7770 </w:instrText>
          </w:r>
          <w:r>
            <w:rPr>
              <w:rFonts w:hint="eastAsia" w:ascii="仿宋" w:hAnsi="仿宋" w:eastAsia="仿宋" w:cs="仿宋"/>
              <w:bCs w:val="0"/>
              <w:szCs w:val="24"/>
              <w:lang w:val="en-US" w:eastAsia="zh-CN"/>
            </w:rPr>
            <w:fldChar w:fldCharType="separate"/>
          </w:r>
          <w:r>
            <w:rPr>
              <w:rFonts w:hint="eastAsia" w:ascii="仿宋" w:hAnsi="仿宋" w:eastAsia="仿宋"/>
            </w:rPr>
            <w:t>14.4 主要</w:t>
          </w:r>
          <w:r>
            <w:rPr>
              <w:rFonts w:hint="eastAsia" w:ascii="仿宋" w:hAnsi="仿宋" w:eastAsia="仿宋"/>
              <w:lang w:val="en-US" w:eastAsia="zh-CN"/>
            </w:rPr>
            <w:t>设备性能参数</w:t>
          </w:r>
          <w:r>
            <w:tab/>
          </w:r>
          <w:r>
            <w:fldChar w:fldCharType="begin"/>
          </w:r>
          <w:r>
            <w:instrText xml:space="preserve"> PAGEREF _Toc7770 \h </w:instrText>
          </w:r>
          <w:r>
            <w:fldChar w:fldCharType="separate"/>
          </w:r>
          <w:r>
            <w:t>286</w:t>
          </w:r>
          <w:r>
            <w:fldChar w:fldCharType="end"/>
          </w:r>
          <w:r>
            <w:rPr>
              <w:rFonts w:hint="eastAsia" w:ascii="仿宋" w:hAnsi="仿宋" w:eastAsia="仿宋" w:cs="仿宋"/>
              <w:bCs w:val="0"/>
              <w:szCs w:val="24"/>
              <w:lang w:val="en-US" w:eastAsia="zh-CN"/>
            </w:rPr>
            <w:fldChar w:fldCharType="end"/>
          </w:r>
        </w:p>
        <w:p w14:paraId="00941AA5">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_Toc19631 </w:instrText>
          </w:r>
          <w:r>
            <w:rPr>
              <w:rFonts w:hint="eastAsia" w:ascii="仿宋" w:hAnsi="仿宋" w:eastAsia="仿宋" w:cs="仿宋"/>
              <w:bCs w:val="0"/>
              <w:szCs w:val="24"/>
              <w:lang w:val="en-US" w:eastAsia="zh-CN"/>
            </w:rPr>
            <w:fldChar w:fldCharType="separate"/>
          </w:r>
          <w:r>
            <w:rPr>
              <w:rFonts w:hint="eastAsia" w:ascii="仿宋" w:hAnsi="仿宋" w:eastAsia="仿宋"/>
            </w:rPr>
            <w:t>15、 能耗管理系统</w:t>
          </w:r>
          <w:r>
            <w:tab/>
          </w:r>
          <w:r>
            <w:fldChar w:fldCharType="begin"/>
          </w:r>
          <w:r>
            <w:instrText xml:space="preserve"> PAGEREF _Toc19631 \h </w:instrText>
          </w:r>
          <w:r>
            <w:fldChar w:fldCharType="separate"/>
          </w:r>
          <w:r>
            <w:t>290</w:t>
          </w:r>
          <w:r>
            <w:fldChar w:fldCharType="end"/>
          </w:r>
          <w:r>
            <w:rPr>
              <w:rFonts w:hint="eastAsia" w:ascii="仿宋" w:hAnsi="仿宋" w:eastAsia="仿宋" w:cs="仿宋"/>
              <w:bCs w:val="0"/>
              <w:szCs w:val="24"/>
              <w:lang w:val="en-US" w:eastAsia="zh-CN"/>
            </w:rPr>
            <w:fldChar w:fldCharType="end"/>
          </w:r>
        </w:p>
        <w:p w14:paraId="2265490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_Toc21335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_Toc21335 \h </w:instrText>
          </w:r>
          <w:r>
            <w:fldChar w:fldCharType="separate"/>
          </w:r>
          <w:r>
            <w:t>290</w:t>
          </w:r>
          <w:r>
            <w:fldChar w:fldCharType="end"/>
          </w:r>
          <w:r>
            <w:rPr>
              <w:rFonts w:hint="eastAsia" w:ascii="仿宋" w:hAnsi="仿宋" w:eastAsia="仿宋" w:cs="仿宋"/>
              <w:bCs w:val="0"/>
              <w:szCs w:val="24"/>
              <w:lang w:val="en-US" w:eastAsia="zh-CN"/>
            </w:rPr>
            <w:fldChar w:fldCharType="end"/>
          </w:r>
        </w:p>
        <w:p w14:paraId="4A56955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_Toc28247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_Toc28247 \h </w:instrText>
          </w:r>
          <w:r>
            <w:fldChar w:fldCharType="separate"/>
          </w:r>
          <w:r>
            <w:t>290</w:t>
          </w:r>
          <w:r>
            <w:fldChar w:fldCharType="end"/>
          </w:r>
          <w:r>
            <w:rPr>
              <w:rFonts w:hint="eastAsia" w:ascii="仿宋" w:hAnsi="仿宋" w:eastAsia="仿宋" w:cs="仿宋"/>
              <w:bCs w:val="0"/>
              <w:szCs w:val="24"/>
              <w:lang w:val="en-US" w:eastAsia="zh-CN"/>
            </w:rPr>
            <w:fldChar w:fldCharType="end"/>
          </w:r>
        </w:p>
        <w:p w14:paraId="1237B38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_Toc9378 </w:instrText>
          </w:r>
          <w:r>
            <w:rPr>
              <w:rFonts w:hint="eastAsia" w:ascii="仿宋" w:hAnsi="仿宋" w:eastAsia="仿宋" w:cs="仿宋"/>
              <w:bCs w:val="0"/>
              <w:szCs w:val="24"/>
              <w:lang w:val="en-US" w:eastAsia="zh-CN"/>
            </w:rPr>
            <w:fldChar w:fldCharType="separate"/>
          </w:r>
          <w:r>
            <w:rPr>
              <w:rFonts w:hint="eastAsia"/>
            </w:rPr>
            <w:t xml:space="preserve">15.3 </w:t>
          </w:r>
          <w:r>
            <w:rPr>
              <w:rFonts w:hint="eastAsia" w:ascii="仿宋" w:hAnsi="仿宋" w:eastAsia="仿宋"/>
              <w:lang w:val="en-US" w:eastAsia="zh-CN"/>
            </w:rPr>
            <w:t>技术要求</w:t>
          </w:r>
          <w:r>
            <w:tab/>
          </w:r>
          <w:r>
            <w:fldChar w:fldCharType="begin"/>
          </w:r>
          <w:r>
            <w:instrText xml:space="preserve"> PAGEREF _Toc9378 \h </w:instrText>
          </w:r>
          <w:r>
            <w:fldChar w:fldCharType="separate"/>
          </w:r>
          <w:r>
            <w:t>291</w:t>
          </w:r>
          <w:r>
            <w:fldChar w:fldCharType="end"/>
          </w:r>
          <w:r>
            <w:rPr>
              <w:rFonts w:hint="eastAsia" w:ascii="仿宋" w:hAnsi="仿宋" w:eastAsia="仿宋" w:cs="仿宋"/>
              <w:bCs w:val="0"/>
              <w:szCs w:val="24"/>
              <w:lang w:val="en-US" w:eastAsia="zh-CN"/>
            </w:rPr>
            <w:fldChar w:fldCharType="end"/>
          </w:r>
        </w:p>
        <w:p w14:paraId="241E955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_Toc28498 </w:instrText>
          </w:r>
          <w:r>
            <w:rPr>
              <w:rFonts w:hint="eastAsia" w:ascii="仿宋" w:hAnsi="仿宋" w:eastAsia="仿宋" w:cs="仿宋"/>
              <w:bCs w:val="0"/>
              <w:szCs w:val="24"/>
              <w:lang w:val="en-US" w:eastAsia="zh-CN"/>
            </w:rPr>
            <w:fldChar w:fldCharType="separate"/>
          </w:r>
          <w:r>
            <w:rPr>
              <w:rFonts w:hint="eastAsia" w:ascii="仿宋" w:hAnsi="仿宋" w:eastAsia="仿宋"/>
            </w:rPr>
            <w:t>15.4 主要</w:t>
          </w:r>
          <w:r>
            <w:rPr>
              <w:rFonts w:hint="eastAsia" w:ascii="仿宋" w:hAnsi="仿宋" w:eastAsia="仿宋"/>
              <w:lang w:val="en-US" w:eastAsia="zh-CN"/>
            </w:rPr>
            <w:t>设备性能参数</w:t>
          </w:r>
          <w:r>
            <w:tab/>
          </w:r>
          <w:r>
            <w:fldChar w:fldCharType="begin"/>
          </w:r>
          <w:r>
            <w:instrText xml:space="preserve"> PAGEREF _Toc28498 \h </w:instrText>
          </w:r>
          <w:r>
            <w:fldChar w:fldCharType="separate"/>
          </w:r>
          <w:r>
            <w:t>293</w:t>
          </w:r>
          <w:r>
            <w:fldChar w:fldCharType="end"/>
          </w:r>
          <w:r>
            <w:rPr>
              <w:rFonts w:hint="eastAsia" w:ascii="仿宋" w:hAnsi="仿宋" w:eastAsia="仿宋" w:cs="仿宋"/>
              <w:bCs w:val="0"/>
              <w:szCs w:val="24"/>
              <w:lang w:val="en-US" w:eastAsia="zh-CN"/>
            </w:rPr>
            <w:fldChar w:fldCharType="end"/>
          </w:r>
        </w:p>
        <w:p w14:paraId="65D7953B">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_Toc31803 </w:instrText>
          </w:r>
          <w:r>
            <w:rPr>
              <w:rFonts w:hint="eastAsia" w:ascii="仿宋" w:hAnsi="仿宋" w:eastAsia="仿宋" w:cs="仿宋"/>
              <w:bCs w:val="0"/>
              <w:szCs w:val="24"/>
              <w:lang w:val="en-US" w:eastAsia="zh-CN"/>
            </w:rPr>
            <w:fldChar w:fldCharType="separate"/>
          </w:r>
          <w:r>
            <w:rPr>
              <w:rFonts w:hint="eastAsia" w:ascii="仿宋" w:hAnsi="仿宋" w:eastAsia="仿宋"/>
            </w:rPr>
            <w:t>16、 系统集成</w:t>
          </w:r>
          <w:r>
            <w:rPr>
              <w:rFonts w:hint="eastAsia" w:ascii="仿宋" w:hAnsi="仿宋" w:eastAsia="仿宋"/>
              <w:lang w:val="en-US" w:eastAsia="zh-CN"/>
            </w:rPr>
            <w:t>管理</w:t>
          </w:r>
          <w:r>
            <w:tab/>
          </w:r>
          <w:r>
            <w:fldChar w:fldCharType="begin"/>
          </w:r>
          <w:r>
            <w:instrText xml:space="preserve"> PAGEREF _Toc31803 \h </w:instrText>
          </w:r>
          <w:r>
            <w:fldChar w:fldCharType="separate"/>
          </w:r>
          <w:r>
            <w:t>299</w:t>
          </w:r>
          <w:r>
            <w:fldChar w:fldCharType="end"/>
          </w:r>
          <w:r>
            <w:rPr>
              <w:rFonts w:hint="eastAsia" w:ascii="仿宋" w:hAnsi="仿宋" w:eastAsia="仿宋" w:cs="仿宋"/>
              <w:bCs w:val="0"/>
              <w:szCs w:val="24"/>
              <w:lang w:val="en-US" w:eastAsia="zh-CN"/>
            </w:rPr>
            <w:fldChar w:fldCharType="end"/>
          </w:r>
        </w:p>
        <w:p w14:paraId="0E3DC39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_Toc11647 </w:instrText>
          </w:r>
          <w:r>
            <w:rPr>
              <w:rFonts w:hint="eastAsia" w:ascii="仿宋" w:hAnsi="仿宋" w:eastAsia="仿宋" w:cs="仿宋"/>
              <w:bCs w:val="0"/>
              <w:szCs w:val="24"/>
              <w:lang w:val="en-US" w:eastAsia="zh-CN"/>
            </w:rPr>
            <w:fldChar w:fldCharType="separate"/>
          </w:r>
          <w:r>
            <w:rPr>
              <w:rFonts w:hint="eastAsia" w:ascii="仿宋" w:hAnsi="仿宋" w:eastAsia="仿宋"/>
            </w:rPr>
            <w:t>16.1 系统</w:t>
          </w:r>
          <w:r>
            <w:rPr>
              <w:rFonts w:hint="eastAsia" w:ascii="仿宋" w:hAnsi="仿宋" w:eastAsia="仿宋"/>
              <w:lang w:val="en-US" w:eastAsia="zh-CN"/>
            </w:rPr>
            <w:t>概述</w:t>
          </w:r>
          <w:r>
            <w:tab/>
          </w:r>
          <w:r>
            <w:fldChar w:fldCharType="begin"/>
          </w:r>
          <w:r>
            <w:instrText xml:space="preserve"> PAGEREF _Toc11647 \h </w:instrText>
          </w:r>
          <w:r>
            <w:fldChar w:fldCharType="separate"/>
          </w:r>
          <w:r>
            <w:t>299</w:t>
          </w:r>
          <w:r>
            <w:fldChar w:fldCharType="end"/>
          </w:r>
          <w:r>
            <w:rPr>
              <w:rFonts w:hint="eastAsia" w:ascii="仿宋" w:hAnsi="仿宋" w:eastAsia="仿宋" w:cs="仿宋"/>
              <w:bCs w:val="0"/>
              <w:szCs w:val="24"/>
              <w:lang w:val="en-US" w:eastAsia="zh-CN"/>
            </w:rPr>
            <w:fldChar w:fldCharType="end"/>
          </w:r>
        </w:p>
        <w:p w14:paraId="7C9DE26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_Toc29926 </w:instrText>
          </w:r>
          <w:r>
            <w:rPr>
              <w:rFonts w:hint="eastAsia" w:ascii="仿宋" w:hAnsi="仿宋" w:eastAsia="仿宋" w:cs="仿宋"/>
              <w:bCs w:val="0"/>
              <w:szCs w:val="24"/>
              <w:lang w:val="en-US" w:eastAsia="zh-CN"/>
            </w:rPr>
            <w:fldChar w:fldCharType="separate"/>
          </w:r>
          <w:r>
            <w:rPr>
              <w:rFonts w:hint="eastAsia" w:ascii="仿宋" w:hAnsi="仿宋" w:eastAsia="仿宋"/>
            </w:rPr>
            <w:t>16.2 系统</w:t>
          </w:r>
          <w:r>
            <w:rPr>
              <w:rFonts w:hint="eastAsia" w:ascii="仿宋" w:hAnsi="仿宋" w:eastAsia="仿宋"/>
              <w:lang w:val="en-US" w:eastAsia="zh-CN"/>
            </w:rPr>
            <w:t>功能</w:t>
          </w:r>
          <w:r>
            <w:tab/>
          </w:r>
          <w:r>
            <w:fldChar w:fldCharType="begin"/>
          </w:r>
          <w:r>
            <w:instrText xml:space="preserve"> PAGEREF _Toc29926 \h </w:instrText>
          </w:r>
          <w:r>
            <w:fldChar w:fldCharType="separate"/>
          </w:r>
          <w:r>
            <w:t>300</w:t>
          </w:r>
          <w:r>
            <w:fldChar w:fldCharType="end"/>
          </w:r>
          <w:r>
            <w:rPr>
              <w:rFonts w:hint="eastAsia" w:ascii="仿宋" w:hAnsi="仿宋" w:eastAsia="仿宋" w:cs="仿宋"/>
              <w:bCs w:val="0"/>
              <w:szCs w:val="24"/>
              <w:lang w:val="en-US" w:eastAsia="zh-CN"/>
            </w:rPr>
            <w:fldChar w:fldCharType="end"/>
          </w:r>
        </w:p>
        <w:p w14:paraId="60F5527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_Toc9098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16.3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_Toc9098 \h </w:instrText>
          </w:r>
          <w:r>
            <w:fldChar w:fldCharType="separate"/>
          </w:r>
          <w:r>
            <w:t>301</w:t>
          </w:r>
          <w:r>
            <w:fldChar w:fldCharType="end"/>
          </w:r>
          <w:r>
            <w:rPr>
              <w:rFonts w:hint="eastAsia" w:ascii="仿宋" w:hAnsi="仿宋" w:eastAsia="仿宋" w:cs="仿宋"/>
              <w:bCs w:val="0"/>
              <w:szCs w:val="24"/>
              <w:lang w:val="en-US" w:eastAsia="zh-CN"/>
            </w:rPr>
            <w:fldChar w:fldCharType="end"/>
          </w:r>
        </w:p>
        <w:p w14:paraId="6C26A0F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_Toc1480 </w:instrText>
          </w:r>
          <w:r>
            <w:rPr>
              <w:rFonts w:hint="eastAsia" w:ascii="仿宋" w:hAnsi="仿宋" w:eastAsia="仿宋" w:cs="仿宋"/>
              <w:bCs w:val="0"/>
              <w:szCs w:val="24"/>
              <w:lang w:val="en-US" w:eastAsia="zh-CN"/>
            </w:rPr>
            <w:fldChar w:fldCharType="separate"/>
          </w:r>
          <w:r>
            <w:rPr>
              <w:rFonts w:hint="eastAsia" w:ascii="仿宋" w:hAnsi="仿宋" w:eastAsia="仿宋"/>
            </w:rPr>
            <w:t>16.4 主要</w:t>
          </w:r>
          <w:r>
            <w:rPr>
              <w:rFonts w:hint="eastAsia" w:ascii="仿宋" w:hAnsi="仿宋" w:eastAsia="仿宋"/>
              <w:lang w:val="en-US" w:eastAsia="zh-CN"/>
            </w:rPr>
            <w:t>设备性能参数</w:t>
          </w:r>
          <w:r>
            <w:tab/>
          </w:r>
          <w:r>
            <w:fldChar w:fldCharType="begin"/>
          </w:r>
          <w:r>
            <w:instrText xml:space="preserve"> PAGEREF _Toc1480 \h </w:instrText>
          </w:r>
          <w:r>
            <w:fldChar w:fldCharType="separate"/>
          </w:r>
          <w:r>
            <w:t>301</w:t>
          </w:r>
          <w:r>
            <w:fldChar w:fldCharType="end"/>
          </w:r>
          <w:r>
            <w:rPr>
              <w:rFonts w:hint="eastAsia" w:ascii="仿宋" w:hAnsi="仿宋" w:eastAsia="仿宋" w:cs="仿宋"/>
              <w:bCs w:val="0"/>
              <w:szCs w:val="24"/>
              <w:lang w:val="en-US" w:eastAsia="zh-CN"/>
            </w:rPr>
            <w:fldChar w:fldCharType="end"/>
          </w:r>
        </w:p>
        <w:p w14:paraId="2E12B945">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_Toc24191 </w:instrText>
          </w:r>
          <w:r>
            <w:rPr>
              <w:rFonts w:hint="eastAsia" w:ascii="仿宋" w:hAnsi="仿宋" w:eastAsia="仿宋" w:cs="仿宋"/>
              <w:bCs w:val="0"/>
              <w:szCs w:val="24"/>
              <w:lang w:val="en-US" w:eastAsia="zh-CN"/>
            </w:rPr>
            <w:fldChar w:fldCharType="separate"/>
          </w:r>
          <w:r>
            <w:rPr>
              <w:rFonts w:hint="eastAsia"/>
            </w:rPr>
            <w:t xml:space="preserve">17、 </w:t>
          </w:r>
          <w:r>
            <w:rPr>
              <w:rFonts w:hint="eastAsia" w:ascii="仿宋" w:hAnsi="仿宋" w:eastAsia="仿宋"/>
            </w:rPr>
            <w:t>云桌面</w:t>
          </w:r>
          <w:r>
            <w:rPr>
              <w:rFonts w:hint="eastAsia" w:ascii="仿宋" w:hAnsi="仿宋" w:eastAsia="仿宋"/>
              <w:lang w:val="en-US" w:eastAsia="zh-CN"/>
            </w:rPr>
            <w:t>系统</w:t>
          </w:r>
          <w:r>
            <w:tab/>
          </w:r>
          <w:r>
            <w:fldChar w:fldCharType="begin"/>
          </w:r>
          <w:r>
            <w:instrText xml:space="preserve"> PAGEREF _Toc24191 \h </w:instrText>
          </w:r>
          <w:r>
            <w:fldChar w:fldCharType="separate"/>
          </w:r>
          <w:r>
            <w:t>307</w:t>
          </w:r>
          <w:r>
            <w:fldChar w:fldCharType="end"/>
          </w:r>
          <w:r>
            <w:rPr>
              <w:rFonts w:hint="eastAsia" w:ascii="仿宋" w:hAnsi="仿宋" w:eastAsia="仿宋" w:cs="仿宋"/>
              <w:bCs w:val="0"/>
              <w:szCs w:val="24"/>
              <w:lang w:val="en-US" w:eastAsia="zh-CN"/>
            </w:rPr>
            <w:fldChar w:fldCharType="end"/>
          </w:r>
        </w:p>
        <w:p w14:paraId="116D071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_Toc14387 </w:instrText>
          </w:r>
          <w:r>
            <w:rPr>
              <w:rFonts w:hint="eastAsia" w:ascii="仿宋" w:hAnsi="仿宋" w:eastAsia="仿宋" w:cs="仿宋"/>
              <w:bCs w:val="0"/>
              <w:szCs w:val="24"/>
              <w:lang w:val="en-US" w:eastAsia="zh-CN"/>
            </w:rPr>
            <w:fldChar w:fldCharType="separate"/>
          </w:r>
          <w:r>
            <w:rPr>
              <w:rFonts w:hint="eastAsia" w:ascii="仿宋" w:hAnsi="仿宋" w:eastAsia="仿宋"/>
            </w:rPr>
            <w:t>17.1 系统</w:t>
          </w:r>
          <w:r>
            <w:rPr>
              <w:rFonts w:hint="eastAsia" w:ascii="仿宋" w:hAnsi="仿宋" w:eastAsia="仿宋"/>
              <w:lang w:val="en-US" w:eastAsia="zh-CN"/>
            </w:rPr>
            <w:t>概述</w:t>
          </w:r>
          <w:r>
            <w:tab/>
          </w:r>
          <w:r>
            <w:fldChar w:fldCharType="begin"/>
          </w:r>
          <w:r>
            <w:instrText xml:space="preserve"> PAGEREF _Toc14387 \h </w:instrText>
          </w:r>
          <w:r>
            <w:fldChar w:fldCharType="separate"/>
          </w:r>
          <w:r>
            <w:t>307</w:t>
          </w:r>
          <w:r>
            <w:fldChar w:fldCharType="end"/>
          </w:r>
          <w:r>
            <w:rPr>
              <w:rFonts w:hint="eastAsia" w:ascii="仿宋" w:hAnsi="仿宋" w:eastAsia="仿宋" w:cs="仿宋"/>
              <w:bCs w:val="0"/>
              <w:szCs w:val="24"/>
              <w:lang w:val="en-US" w:eastAsia="zh-CN"/>
            </w:rPr>
            <w:fldChar w:fldCharType="end"/>
          </w:r>
        </w:p>
        <w:p w14:paraId="087E7F2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_Toc6400 </w:instrText>
          </w:r>
          <w:r>
            <w:rPr>
              <w:rFonts w:hint="eastAsia" w:ascii="仿宋" w:hAnsi="仿宋" w:eastAsia="仿宋" w:cs="仿宋"/>
              <w:bCs w:val="0"/>
              <w:szCs w:val="24"/>
              <w:lang w:val="en-US" w:eastAsia="zh-CN"/>
            </w:rPr>
            <w:fldChar w:fldCharType="separate"/>
          </w:r>
          <w:r>
            <w:rPr>
              <w:rFonts w:hint="eastAsia" w:ascii="仿宋" w:hAnsi="仿宋" w:eastAsia="仿宋"/>
            </w:rPr>
            <w:t>17.2 系统功能</w:t>
          </w:r>
          <w:r>
            <w:tab/>
          </w:r>
          <w:r>
            <w:fldChar w:fldCharType="begin"/>
          </w:r>
          <w:r>
            <w:instrText xml:space="preserve"> PAGEREF _Toc6400 \h </w:instrText>
          </w:r>
          <w:r>
            <w:fldChar w:fldCharType="separate"/>
          </w:r>
          <w:r>
            <w:t>308</w:t>
          </w:r>
          <w:r>
            <w:fldChar w:fldCharType="end"/>
          </w:r>
          <w:r>
            <w:rPr>
              <w:rFonts w:hint="eastAsia" w:ascii="仿宋" w:hAnsi="仿宋" w:eastAsia="仿宋" w:cs="仿宋"/>
              <w:bCs w:val="0"/>
              <w:szCs w:val="24"/>
              <w:lang w:val="en-US" w:eastAsia="zh-CN"/>
            </w:rPr>
            <w:fldChar w:fldCharType="end"/>
          </w:r>
        </w:p>
        <w:p w14:paraId="2A157E1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_Toc8334 </w:instrText>
          </w:r>
          <w:r>
            <w:rPr>
              <w:rFonts w:hint="eastAsia" w:ascii="仿宋" w:hAnsi="仿宋" w:eastAsia="仿宋" w:cs="仿宋"/>
              <w:bCs w:val="0"/>
              <w:szCs w:val="24"/>
              <w:lang w:val="en-US" w:eastAsia="zh-CN"/>
            </w:rPr>
            <w:fldChar w:fldCharType="separate"/>
          </w:r>
          <w:r>
            <w:rPr>
              <w:rFonts w:hint="eastAsia" w:ascii="仿宋" w:hAnsi="仿宋" w:eastAsia="仿宋" w:cs="仿宋"/>
              <w:lang w:eastAsia="zh"/>
              <w:woUserID w:val="2"/>
            </w:rPr>
            <w:t xml:space="preserve">17.3 </w:t>
          </w:r>
          <w:r>
            <w:rPr>
              <w:rFonts w:hint="eastAsia" w:ascii="仿宋" w:hAnsi="仿宋" w:eastAsia="仿宋"/>
              <w:lang w:val="en-US" w:eastAsia="zh-CN"/>
            </w:rPr>
            <w:t>技术要求</w:t>
          </w:r>
          <w:r>
            <w:tab/>
          </w:r>
          <w:r>
            <w:fldChar w:fldCharType="begin"/>
          </w:r>
          <w:r>
            <w:instrText xml:space="preserve"> PAGEREF _Toc8334 \h </w:instrText>
          </w:r>
          <w:r>
            <w:fldChar w:fldCharType="separate"/>
          </w:r>
          <w:r>
            <w:t>310</w:t>
          </w:r>
          <w:r>
            <w:fldChar w:fldCharType="end"/>
          </w:r>
          <w:r>
            <w:rPr>
              <w:rFonts w:hint="eastAsia" w:ascii="仿宋" w:hAnsi="仿宋" w:eastAsia="仿宋" w:cs="仿宋"/>
              <w:bCs w:val="0"/>
              <w:szCs w:val="24"/>
              <w:lang w:val="en-US" w:eastAsia="zh-CN"/>
            </w:rPr>
            <w:fldChar w:fldCharType="end"/>
          </w:r>
        </w:p>
        <w:p w14:paraId="2F0ABA08">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_Toc28917 </w:instrText>
          </w:r>
          <w:r>
            <w:rPr>
              <w:rFonts w:hint="eastAsia" w:ascii="仿宋" w:hAnsi="仿宋" w:eastAsia="仿宋" w:cs="仿宋"/>
              <w:bCs w:val="0"/>
              <w:szCs w:val="24"/>
              <w:lang w:val="en-US" w:eastAsia="zh-CN"/>
            </w:rPr>
            <w:fldChar w:fldCharType="separate"/>
          </w:r>
          <w:r>
            <w:rPr>
              <w:rFonts w:hint="eastAsia" w:ascii="仿宋" w:hAnsi="仿宋" w:eastAsia="仿宋"/>
            </w:rPr>
            <w:t>17.4 主要</w:t>
          </w:r>
          <w:r>
            <w:rPr>
              <w:rFonts w:hint="eastAsia" w:ascii="仿宋" w:hAnsi="仿宋" w:eastAsia="仿宋"/>
              <w:lang w:val="en-US" w:eastAsia="zh-CN"/>
            </w:rPr>
            <w:t>设备性能参数</w:t>
          </w:r>
          <w:r>
            <w:tab/>
          </w:r>
          <w:r>
            <w:fldChar w:fldCharType="begin"/>
          </w:r>
          <w:r>
            <w:instrText xml:space="preserve"> PAGEREF _Toc28917 \h </w:instrText>
          </w:r>
          <w:r>
            <w:fldChar w:fldCharType="separate"/>
          </w:r>
          <w:r>
            <w:t>311</w:t>
          </w:r>
          <w:r>
            <w:fldChar w:fldCharType="end"/>
          </w:r>
          <w:r>
            <w:rPr>
              <w:rFonts w:hint="eastAsia" w:ascii="仿宋" w:hAnsi="仿宋" w:eastAsia="仿宋" w:cs="仿宋"/>
              <w:bCs w:val="0"/>
              <w:szCs w:val="24"/>
              <w:lang w:val="en-US" w:eastAsia="zh-CN"/>
            </w:rPr>
            <w:fldChar w:fldCharType="end"/>
          </w:r>
        </w:p>
        <w:p w14:paraId="14AD43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bCs/>
              <w:kern w:val="2"/>
              <w:sz w:val="24"/>
              <w:szCs w:val="21"/>
              <w:lang w:val="en-US" w:eastAsia="zh-CN" w:bidi="ar-SA"/>
            </w:rPr>
          </w:pPr>
          <w:r>
            <w:rPr>
              <w:rFonts w:hint="eastAsia" w:ascii="仿宋" w:hAnsi="仿宋" w:eastAsia="仿宋" w:cs="仿宋"/>
              <w:bCs w:val="0"/>
              <w:szCs w:val="24"/>
              <w:lang w:val="en-US" w:eastAsia="zh-CN"/>
            </w:rPr>
            <w:fldChar w:fldCharType="end"/>
          </w:r>
        </w:p>
      </w:sdtContent>
    </w:sdt>
    <w:p w14:paraId="576BA184">
      <w:pPr>
        <w:ind w:left="0" w:leftChars="0" w:firstLine="0" w:firstLineChars="0"/>
        <w:rPr>
          <w:rFonts w:hint="eastAsia" w:ascii="仿宋" w:hAnsi="仿宋" w:eastAsia="仿宋" w:cs="仿宋"/>
          <w:bCs/>
          <w:kern w:val="2"/>
          <w:sz w:val="24"/>
          <w:szCs w:val="21"/>
          <w:lang w:val="en-US" w:eastAsia="zh-CN" w:bidi="ar-SA"/>
        </w:rPr>
      </w:pPr>
    </w:p>
    <w:p w14:paraId="43AC1E0C">
      <w:pPr>
        <w:rPr>
          <w:rFonts w:hint="eastAsia" w:ascii="仿宋" w:hAnsi="仿宋" w:eastAsia="仿宋" w:cs="仿宋"/>
          <w:b/>
          <w:bCs/>
          <w:sz w:val="32"/>
          <w:lang w:val="en-US" w:eastAsia="zh-CN"/>
        </w:rPr>
      </w:pPr>
      <w:r>
        <w:rPr>
          <w:rFonts w:hint="eastAsia" w:ascii="仿宋" w:hAnsi="仿宋" w:eastAsia="仿宋" w:cs="仿宋"/>
          <w:b/>
          <w:bCs/>
          <w:sz w:val="32"/>
          <w:lang w:val="en-US" w:eastAsia="zh-CN"/>
        </w:rPr>
        <w:br w:type="page"/>
      </w:r>
      <w:bookmarkStart w:id="160" w:name="_GoBack"/>
      <w:bookmarkEnd w:id="160"/>
    </w:p>
    <w:bookmarkEnd w:id="0"/>
    <w:p w14:paraId="2F6CC886">
      <w:pPr>
        <w:pStyle w:val="5"/>
        <w:rPr>
          <w:rFonts w:ascii="仿宋" w:hAnsi="仿宋" w:eastAsia="仿宋"/>
        </w:rPr>
      </w:pPr>
      <w:bookmarkStart w:id="1" w:name="_Toc22230"/>
      <w:r>
        <w:rPr>
          <w:rFonts w:hint="eastAsia"/>
          <w:lang w:val="en-US" w:eastAsia="zh-CN"/>
        </w:rPr>
        <w:t>项目概述</w:t>
      </w:r>
      <w:bookmarkEnd w:id="1"/>
    </w:p>
    <w:p w14:paraId="20EDBB26">
      <w:pPr>
        <w:ind w:firstLine="480"/>
        <w:rPr>
          <w:rFonts w:hint="eastAsia" w:ascii="仿宋" w:hAnsi="仿宋"/>
          <w:lang w:eastAsia="zh-CN"/>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项目位于长丰县阜阳北路与山花路交口西南角，</w:t>
      </w:r>
      <w:r>
        <w:rPr>
          <w:rFonts w:hint="eastAsia" w:ascii="仿宋" w:hAnsi="仿宋"/>
          <w:lang w:val="en-US" w:eastAsia="zh-CN"/>
        </w:rPr>
        <w:t>安徽中医药大学第一附属北区东侧地块，为一栋裙楼4层、主楼19层、地下2层的综合楼，</w:t>
      </w:r>
      <w:r>
        <w:rPr>
          <w:rFonts w:hint="eastAsia" w:ascii="仿宋" w:hAnsi="仿宋"/>
        </w:rPr>
        <w:t>总建筑面积5.4万平方米，建筑总高度79.8米，为技术要求复杂的公共建筑工程</w:t>
      </w:r>
      <w:r>
        <w:rPr>
          <w:rFonts w:hint="eastAsia" w:ascii="仿宋" w:hAnsi="仿宋"/>
          <w:lang w:eastAsia="zh-CN"/>
        </w:rPr>
        <w:t>，</w:t>
      </w:r>
      <w:r>
        <w:rPr>
          <w:rFonts w:hint="eastAsia" w:ascii="仿宋" w:hAnsi="仿宋"/>
        </w:rPr>
        <w:t>主要包括病房、医技、检验用房等。建成后，将新增720张床位，成为集医疗、教学、科研、预防、康复于一体的现代化综合性医疗服务中心，为中医药事业发展和人民群众健康福祉做出新的更大贡献</w:t>
      </w:r>
      <w:r>
        <w:rPr>
          <w:rFonts w:hint="eastAsia" w:ascii="仿宋" w:hAnsi="仿宋"/>
          <w:lang w:eastAsia="zh-CN"/>
        </w:rPr>
        <w:t>。</w:t>
      </w:r>
    </w:p>
    <w:p w14:paraId="7CE85051">
      <w:pPr>
        <w:ind w:firstLine="480"/>
        <w:rPr>
          <w:rFonts w:hint="default" w:ascii="仿宋" w:hAnsi="仿宋"/>
          <w:color w:val="FF0000"/>
          <w:lang w:val="en-US" w:eastAsia="zh-CN"/>
        </w:rPr>
      </w:pPr>
      <w:r>
        <w:rPr>
          <w:rFonts w:hint="eastAsia" w:ascii="仿宋" w:hAnsi="仿宋"/>
          <w:color w:val="FF0000"/>
          <w:lang w:val="en-US" w:eastAsia="zh-CN"/>
        </w:rPr>
        <w:t>全部服务内容六年质保，需要提供不少于一人的六年驻场服务；所有建设功能需要满足电子病历、互联互通、智慧管理、智慧服务测评要求，如承建人不能明确，请来函提出。</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634"/>
        <w:gridCol w:w="6938"/>
      </w:tblGrid>
      <w:tr w14:paraId="3B67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restart"/>
            <w:noWrap w:val="0"/>
            <w:vAlign w:val="center"/>
          </w:tcPr>
          <w:p w14:paraId="60171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安徽中医药大学第一附属医院</w:t>
            </w:r>
            <w:r>
              <w:rPr>
                <w:rFonts w:hint="eastAsia" w:ascii="仿宋" w:hAnsi="仿宋" w:cs="仿宋"/>
                <w:b/>
                <w:color w:val="000000"/>
                <w:sz w:val="24"/>
                <w:szCs w:val="24"/>
                <w:lang w:eastAsia="zh-CN"/>
              </w:rPr>
              <w:t>北区二期</w:t>
            </w:r>
            <w:r>
              <w:rPr>
                <w:rFonts w:hint="eastAsia" w:ascii="仿宋" w:hAnsi="仿宋" w:eastAsia="仿宋" w:cs="仿宋"/>
                <w:b/>
                <w:color w:val="000000"/>
                <w:sz w:val="24"/>
                <w:szCs w:val="24"/>
              </w:rPr>
              <w:t>项目</w:t>
            </w:r>
          </w:p>
        </w:tc>
        <w:tc>
          <w:tcPr>
            <w:tcW w:w="859" w:type="pct"/>
            <w:noWrap w:val="0"/>
            <w:vAlign w:val="center"/>
          </w:tcPr>
          <w:p w14:paraId="1A8F3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地下二层</w:t>
            </w:r>
          </w:p>
        </w:tc>
        <w:tc>
          <w:tcPr>
            <w:tcW w:w="3647" w:type="pct"/>
            <w:noWrap w:val="0"/>
            <w:vAlign w:val="center"/>
          </w:tcPr>
          <w:p w14:paraId="27F9F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水冷</w:t>
            </w:r>
            <w:r>
              <w:rPr>
                <w:rFonts w:hint="eastAsia" w:ascii="仿宋" w:hAnsi="仿宋" w:eastAsia="仿宋" w:cs="仿宋"/>
                <w:color w:val="000000"/>
                <w:sz w:val="24"/>
                <w:szCs w:val="24"/>
              </w:rPr>
              <w:t>机房、</w:t>
            </w:r>
            <w:r>
              <w:rPr>
                <w:rFonts w:hint="eastAsia" w:ascii="仿宋" w:hAnsi="仿宋" w:cs="仿宋"/>
                <w:color w:val="000000"/>
                <w:sz w:val="24"/>
                <w:szCs w:val="24"/>
                <w:lang w:val="en-US" w:eastAsia="zh-CN"/>
              </w:rPr>
              <w:t>排风机房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污泵间</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进风机房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核磁共振、</w:t>
            </w:r>
            <w:r>
              <w:rPr>
                <w:rFonts w:hint="eastAsia" w:ascii="仿宋" w:hAnsi="仿宋" w:eastAsia="仿宋" w:cs="仿宋"/>
                <w:color w:val="000000"/>
                <w:sz w:val="24"/>
                <w:szCs w:val="24"/>
              </w:rPr>
              <w:t>停车位等</w:t>
            </w:r>
          </w:p>
        </w:tc>
      </w:tr>
      <w:tr w14:paraId="40A5B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continue"/>
            <w:noWrap w:val="0"/>
            <w:vAlign w:val="center"/>
          </w:tcPr>
          <w:p w14:paraId="4BC7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29C78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地下一层</w:t>
            </w:r>
          </w:p>
        </w:tc>
        <w:tc>
          <w:tcPr>
            <w:tcW w:w="3647" w:type="pct"/>
            <w:noWrap w:val="0"/>
            <w:vAlign w:val="center"/>
          </w:tcPr>
          <w:p w14:paraId="7444C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变电所</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送风机房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排烟机房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制冷机房、锅炉房、高压细水雾泵房、进风机房、生活泵房、排风机房、</w:t>
            </w:r>
            <w:r>
              <w:rPr>
                <w:rFonts w:hint="eastAsia" w:ascii="仿宋" w:hAnsi="仿宋" w:eastAsia="仿宋" w:cs="仿宋"/>
                <w:color w:val="000000"/>
                <w:sz w:val="24"/>
                <w:szCs w:val="24"/>
              </w:rPr>
              <w:t>停车位等</w:t>
            </w:r>
          </w:p>
        </w:tc>
      </w:tr>
      <w:tr w14:paraId="7818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2325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21A6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一层</w:t>
            </w:r>
          </w:p>
        </w:tc>
        <w:tc>
          <w:tcPr>
            <w:tcW w:w="3647" w:type="pct"/>
            <w:noWrap w:val="0"/>
            <w:vAlign w:val="center"/>
          </w:tcPr>
          <w:p w14:paraId="49D418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影像</w:t>
            </w:r>
            <w:r>
              <w:rPr>
                <w:rFonts w:hint="eastAsia" w:ascii="仿宋" w:hAnsi="仿宋" w:cs="仿宋"/>
                <w:color w:val="000000"/>
                <w:sz w:val="24"/>
                <w:szCs w:val="24"/>
                <w:lang w:val="en-US" w:eastAsia="zh-CN"/>
              </w:rPr>
              <w:t>中心</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呼吸道门诊、接触性门诊、肠道门诊、核医学、</w:t>
            </w:r>
            <w:r>
              <w:rPr>
                <w:rFonts w:hint="eastAsia" w:ascii="仿宋" w:hAnsi="仿宋" w:eastAsia="仿宋" w:cs="仿宋"/>
                <w:color w:val="000000"/>
                <w:sz w:val="24"/>
                <w:szCs w:val="24"/>
              </w:rPr>
              <w:t>住院大厅、出入院办理等</w:t>
            </w:r>
          </w:p>
        </w:tc>
      </w:tr>
      <w:tr w14:paraId="0754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89F0E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B1B7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二层</w:t>
            </w:r>
          </w:p>
        </w:tc>
        <w:tc>
          <w:tcPr>
            <w:tcW w:w="3647" w:type="pct"/>
            <w:noWrap w:val="0"/>
            <w:vAlign w:val="center"/>
          </w:tcPr>
          <w:p w14:paraId="5BE9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000000"/>
                <w:sz w:val="24"/>
                <w:szCs w:val="24"/>
                <w:lang w:val="en-US" w:eastAsia="zh-CN"/>
              </w:rPr>
            </w:pPr>
            <w:r>
              <w:rPr>
                <w:rFonts w:hint="eastAsia" w:ascii="仿宋" w:hAnsi="仿宋" w:cs="仿宋"/>
                <w:color w:val="000000"/>
                <w:sz w:val="24"/>
                <w:szCs w:val="24"/>
                <w:lang w:val="en-US" w:eastAsia="zh-CN"/>
              </w:rPr>
              <w:t>药房、肝病门诊、功能检查、数据机房</w:t>
            </w:r>
          </w:p>
        </w:tc>
      </w:tr>
      <w:tr w14:paraId="5E82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3B1A9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6617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三层</w:t>
            </w:r>
          </w:p>
        </w:tc>
        <w:tc>
          <w:tcPr>
            <w:tcW w:w="3647" w:type="pct"/>
            <w:noWrap w:val="0"/>
            <w:vAlign w:val="center"/>
          </w:tcPr>
          <w:p w14:paraId="15C7D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000000"/>
                <w:sz w:val="24"/>
                <w:szCs w:val="24"/>
                <w:lang w:val="en-US" w:eastAsia="zh-CN"/>
              </w:rPr>
            </w:pPr>
            <w:r>
              <w:rPr>
                <w:rFonts w:hint="eastAsia" w:ascii="仿宋" w:hAnsi="仿宋" w:cs="仿宋"/>
                <w:color w:val="000000"/>
                <w:sz w:val="24"/>
                <w:szCs w:val="24"/>
                <w:lang w:val="en-US" w:eastAsia="zh-CN"/>
              </w:rPr>
              <w:t>检验科、实验室、医生办公室、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p>
        </w:tc>
      </w:tr>
      <w:tr w14:paraId="702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14D8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41D00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四层</w:t>
            </w:r>
          </w:p>
        </w:tc>
        <w:tc>
          <w:tcPr>
            <w:tcW w:w="3647" w:type="pct"/>
            <w:noWrap w:val="0"/>
            <w:vAlign w:val="center"/>
          </w:tcPr>
          <w:p w14:paraId="57348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ICU、病房、</w:t>
            </w:r>
            <w:r>
              <w:rPr>
                <w:rFonts w:hint="eastAsia" w:ascii="仿宋" w:hAnsi="仿宋" w:eastAsia="仿宋" w:cs="仿宋"/>
                <w:color w:val="000000"/>
                <w:sz w:val="24"/>
                <w:szCs w:val="24"/>
              </w:rPr>
              <w:t>护士站</w:t>
            </w:r>
            <w:r>
              <w:rPr>
                <w:rFonts w:hint="eastAsia" w:ascii="仿宋" w:hAnsi="仿宋" w:cs="仿宋"/>
                <w:color w:val="000000"/>
                <w:sz w:val="24"/>
                <w:szCs w:val="24"/>
                <w:lang w:eastAsia="zh-CN"/>
              </w:rPr>
              <w:t>、</w:t>
            </w:r>
            <w:r>
              <w:rPr>
                <w:rFonts w:hint="eastAsia" w:ascii="仿宋" w:hAnsi="仿宋" w:cs="仿宋"/>
                <w:color w:val="000000"/>
                <w:sz w:val="24"/>
                <w:szCs w:val="24"/>
                <w:lang w:val="en-US" w:eastAsia="zh-CN"/>
              </w:rPr>
              <w:t>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等</w:t>
            </w:r>
          </w:p>
        </w:tc>
      </w:tr>
      <w:tr w14:paraId="0929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C7B5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2487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五层</w:t>
            </w:r>
          </w:p>
        </w:tc>
        <w:tc>
          <w:tcPr>
            <w:tcW w:w="3647" w:type="pct"/>
            <w:noWrap w:val="0"/>
            <w:vAlign w:val="center"/>
          </w:tcPr>
          <w:p w14:paraId="73D01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ICU、病房、</w:t>
            </w:r>
            <w:r>
              <w:rPr>
                <w:rFonts w:hint="eastAsia" w:ascii="仿宋" w:hAnsi="仿宋" w:eastAsia="仿宋" w:cs="仿宋"/>
                <w:color w:val="000000"/>
                <w:sz w:val="24"/>
                <w:szCs w:val="24"/>
              </w:rPr>
              <w:t>护士站</w:t>
            </w:r>
            <w:r>
              <w:rPr>
                <w:rFonts w:hint="eastAsia" w:ascii="仿宋" w:hAnsi="仿宋" w:cs="仿宋"/>
                <w:color w:val="000000"/>
                <w:sz w:val="24"/>
                <w:szCs w:val="24"/>
                <w:lang w:eastAsia="zh-CN"/>
              </w:rPr>
              <w:t>、</w:t>
            </w:r>
            <w:r>
              <w:rPr>
                <w:rFonts w:hint="eastAsia" w:ascii="仿宋" w:hAnsi="仿宋" w:cs="仿宋"/>
                <w:color w:val="000000"/>
                <w:sz w:val="24"/>
                <w:szCs w:val="24"/>
                <w:lang w:val="en-US" w:eastAsia="zh-CN"/>
              </w:rPr>
              <w:t>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等</w:t>
            </w:r>
          </w:p>
        </w:tc>
      </w:tr>
      <w:tr w14:paraId="5469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4DA4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71FBE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六层</w:t>
            </w:r>
          </w:p>
        </w:tc>
        <w:tc>
          <w:tcPr>
            <w:tcW w:w="3647" w:type="pct"/>
            <w:noWrap w:val="0"/>
            <w:vAlign w:val="center"/>
          </w:tcPr>
          <w:p w14:paraId="68736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0B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92" w:type="pct"/>
            <w:vMerge w:val="continue"/>
            <w:noWrap w:val="0"/>
            <w:vAlign w:val="center"/>
          </w:tcPr>
          <w:p w14:paraId="4ED7D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7961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七层</w:t>
            </w:r>
          </w:p>
        </w:tc>
        <w:tc>
          <w:tcPr>
            <w:tcW w:w="3647" w:type="pct"/>
            <w:noWrap w:val="0"/>
            <w:vAlign w:val="center"/>
          </w:tcPr>
          <w:p w14:paraId="0EDA2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1A06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7B4EA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2CB3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八层</w:t>
            </w:r>
          </w:p>
        </w:tc>
        <w:tc>
          <w:tcPr>
            <w:tcW w:w="3647" w:type="pct"/>
            <w:noWrap w:val="0"/>
            <w:vAlign w:val="center"/>
          </w:tcPr>
          <w:p w14:paraId="7E637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6C9B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51D9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6CBBB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九层</w:t>
            </w:r>
          </w:p>
        </w:tc>
        <w:tc>
          <w:tcPr>
            <w:tcW w:w="3647" w:type="pct"/>
            <w:noWrap w:val="0"/>
            <w:vAlign w:val="center"/>
          </w:tcPr>
          <w:p w14:paraId="1C2EA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6A0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7463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495B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十层</w:t>
            </w:r>
          </w:p>
        </w:tc>
        <w:tc>
          <w:tcPr>
            <w:tcW w:w="3647" w:type="pct"/>
            <w:noWrap w:val="0"/>
            <w:vAlign w:val="center"/>
          </w:tcPr>
          <w:p w14:paraId="783D2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7CE5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235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5C17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十一层</w:t>
            </w:r>
          </w:p>
        </w:tc>
        <w:tc>
          <w:tcPr>
            <w:tcW w:w="3647" w:type="pct"/>
            <w:noWrap w:val="0"/>
            <w:vAlign w:val="center"/>
          </w:tcPr>
          <w:p w14:paraId="3FCEA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08A9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BC5F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DE7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十二层</w:t>
            </w:r>
          </w:p>
        </w:tc>
        <w:tc>
          <w:tcPr>
            <w:tcW w:w="3647" w:type="pct"/>
            <w:noWrap w:val="0"/>
            <w:vAlign w:val="center"/>
          </w:tcPr>
          <w:p w14:paraId="00308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D95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0081A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33F1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十三层</w:t>
            </w:r>
          </w:p>
        </w:tc>
        <w:tc>
          <w:tcPr>
            <w:tcW w:w="3647" w:type="pct"/>
            <w:noWrap w:val="0"/>
            <w:vAlign w:val="center"/>
          </w:tcPr>
          <w:p w14:paraId="6FB2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0211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241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62B13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十四层</w:t>
            </w:r>
          </w:p>
        </w:tc>
        <w:tc>
          <w:tcPr>
            <w:tcW w:w="3647" w:type="pct"/>
            <w:noWrap w:val="0"/>
            <w:vAlign w:val="center"/>
          </w:tcPr>
          <w:p w14:paraId="34A9D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557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161F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726D1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十五层</w:t>
            </w:r>
          </w:p>
        </w:tc>
        <w:tc>
          <w:tcPr>
            <w:tcW w:w="3647" w:type="pct"/>
            <w:noWrap w:val="0"/>
            <w:vAlign w:val="center"/>
          </w:tcPr>
          <w:p w14:paraId="3562B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B90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F290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287C0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十六层</w:t>
            </w:r>
          </w:p>
        </w:tc>
        <w:tc>
          <w:tcPr>
            <w:tcW w:w="3647" w:type="pct"/>
            <w:noWrap w:val="0"/>
            <w:vAlign w:val="center"/>
          </w:tcPr>
          <w:p w14:paraId="22C1B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9E0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1DDD6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0F06F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十七层</w:t>
            </w:r>
          </w:p>
        </w:tc>
        <w:tc>
          <w:tcPr>
            <w:tcW w:w="3647" w:type="pct"/>
            <w:noWrap w:val="0"/>
            <w:vAlign w:val="center"/>
          </w:tcPr>
          <w:p w14:paraId="4198B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0E7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6D2A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BDD53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十八层</w:t>
            </w:r>
          </w:p>
        </w:tc>
        <w:tc>
          <w:tcPr>
            <w:tcW w:w="3647" w:type="pct"/>
            <w:noWrap w:val="0"/>
            <w:vAlign w:val="center"/>
          </w:tcPr>
          <w:p w14:paraId="5CF0E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001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00023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19FD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十九层</w:t>
            </w:r>
          </w:p>
        </w:tc>
        <w:tc>
          <w:tcPr>
            <w:tcW w:w="3647" w:type="pct"/>
            <w:noWrap w:val="0"/>
            <w:vAlign w:val="center"/>
          </w:tcPr>
          <w:p w14:paraId="0318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bl>
    <w:p w14:paraId="1D66336A">
      <w:pPr>
        <w:ind w:firstLine="480"/>
        <w:rPr>
          <w:rFonts w:ascii="仿宋" w:hAnsi="仿宋"/>
        </w:rPr>
      </w:pPr>
      <w:r>
        <w:rPr>
          <w:rFonts w:hint="eastAsia" w:ascii="仿宋" w:hAnsi="仿宋"/>
        </w:rPr>
        <w:t>项目整体效果图如下：</w:t>
      </w:r>
    </w:p>
    <w:p w14:paraId="79E4DE1D">
      <w:pPr>
        <w:ind w:firstLine="0" w:firstLineChars="0"/>
        <w:jc w:val="center"/>
        <w:rPr>
          <w:rFonts w:ascii="仿宋" w:hAnsi="仿宋"/>
        </w:rPr>
      </w:pPr>
      <w:r>
        <w:rPr>
          <w:rFonts w:ascii="宋体" w:hAnsi="宋体" w:eastAsia="宋体" w:cs="宋体"/>
          <w:sz w:val="24"/>
          <w:szCs w:val="24"/>
        </w:rPr>
        <w:drawing>
          <wp:inline distT="0" distB="0" distL="114300" distR="114300">
            <wp:extent cx="5940425" cy="3345815"/>
            <wp:effectExtent l="0" t="0" r="3175"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5940425" cy="3345815"/>
                    </a:xfrm>
                    <a:prstGeom prst="rect">
                      <a:avLst/>
                    </a:prstGeom>
                    <a:noFill/>
                    <a:ln w="9525">
                      <a:noFill/>
                    </a:ln>
                  </pic:spPr>
                </pic:pic>
              </a:graphicData>
            </a:graphic>
          </wp:inline>
        </w:drawing>
      </w:r>
    </w:p>
    <w:p w14:paraId="26678D3D">
      <w:pPr>
        <w:pStyle w:val="5"/>
        <w:rPr>
          <w:rFonts w:ascii="仿宋" w:hAnsi="仿宋" w:eastAsia="仿宋"/>
        </w:rPr>
      </w:pPr>
      <w:bookmarkStart w:id="2" w:name="_Toc78305035"/>
      <w:bookmarkStart w:id="3" w:name="_Toc22988"/>
      <w:bookmarkStart w:id="4" w:name="_Toc78305034"/>
      <w:r>
        <w:rPr>
          <w:rFonts w:hint="eastAsia" w:ascii="仿宋" w:hAnsi="仿宋" w:eastAsia="仿宋"/>
        </w:rPr>
        <w:t>设计依据</w:t>
      </w:r>
      <w:bookmarkEnd w:id="2"/>
      <w:bookmarkEnd w:id="3"/>
    </w:p>
    <w:p w14:paraId="5DD83C5D">
      <w:pPr>
        <w:ind w:firstLine="480"/>
        <w:rPr>
          <w:rFonts w:hint="eastAsia" w:ascii="仿宋" w:hAnsi="仿宋"/>
        </w:rPr>
      </w:pPr>
      <w:r>
        <w:rPr>
          <w:rFonts w:hint="eastAsia" w:ascii="仿宋" w:hAnsi="仿宋"/>
        </w:rPr>
        <w:t>本次智能化系统工程的系统设计遵循国际、国家最新的智能化系统建设标准、规范，主要参考的标准为：</w:t>
      </w:r>
    </w:p>
    <w:p w14:paraId="0DEB053B">
      <w:pPr>
        <w:pStyle w:val="43"/>
        <w:numPr>
          <w:ilvl w:val="0"/>
          <w:numId w:val="2"/>
        </w:numPr>
        <w:ind w:firstLineChars="0"/>
        <w:rPr>
          <w:rFonts w:hint="eastAsia" w:ascii="仿宋" w:hAnsi="仿宋"/>
        </w:rPr>
      </w:pPr>
      <w:r>
        <w:rPr>
          <w:rFonts w:hint="eastAsia" w:ascii="仿宋" w:hAnsi="仿宋"/>
        </w:rPr>
        <w:t>《智能建筑设计标准》 GB 50314-2015</w:t>
      </w:r>
    </w:p>
    <w:p w14:paraId="62320D15">
      <w:pPr>
        <w:pStyle w:val="43"/>
        <w:numPr>
          <w:ilvl w:val="0"/>
          <w:numId w:val="2"/>
        </w:numPr>
        <w:ind w:firstLineChars="0"/>
        <w:rPr>
          <w:rFonts w:hint="eastAsia" w:ascii="仿宋" w:hAnsi="仿宋"/>
        </w:rPr>
      </w:pPr>
      <w:r>
        <w:rPr>
          <w:rFonts w:hint="eastAsia" w:ascii="仿宋" w:hAnsi="仿宋"/>
        </w:rPr>
        <w:t>《出入口控制系统工程设计规范》GB 50396-2007</w:t>
      </w:r>
    </w:p>
    <w:p w14:paraId="23B13E30">
      <w:pPr>
        <w:pStyle w:val="43"/>
        <w:numPr>
          <w:ilvl w:val="0"/>
          <w:numId w:val="2"/>
        </w:numPr>
        <w:ind w:firstLineChars="0"/>
        <w:rPr>
          <w:rFonts w:hint="eastAsia" w:ascii="仿宋" w:hAnsi="仿宋"/>
        </w:rPr>
      </w:pPr>
      <w:r>
        <w:rPr>
          <w:rFonts w:hint="eastAsia" w:ascii="仿宋" w:hAnsi="仿宋"/>
        </w:rPr>
        <w:t>《综合布线系统工程设计规范》GB 50311-2016</w:t>
      </w:r>
    </w:p>
    <w:p w14:paraId="48042CB0">
      <w:pPr>
        <w:pStyle w:val="43"/>
        <w:numPr>
          <w:ilvl w:val="0"/>
          <w:numId w:val="2"/>
        </w:numPr>
        <w:ind w:firstLineChars="0"/>
        <w:rPr>
          <w:rFonts w:hint="eastAsia" w:ascii="仿宋" w:hAnsi="仿宋"/>
        </w:rPr>
      </w:pPr>
      <w:r>
        <w:rPr>
          <w:rFonts w:hint="eastAsia" w:ascii="仿宋" w:hAnsi="仿宋"/>
        </w:rPr>
        <w:t>《安全防范工程技术标准》GB 50348-2018</w:t>
      </w:r>
    </w:p>
    <w:p w14:paraId="61967D77">
      <w:pPr>
        <w:pStyle w:val="43"/>
        <w:numPr>
          <w:ilvl w:val="0"/>
          <w:numId w:val="2"/>
        </w:numPr>
        <w:ind w:firstLineChars="0"/>
        <w:rPr>
          <w:rFonts w:hint="eastAsia" w:ascii="仿宋" w:hAnsi="仿宋"/>
        </w:rPr>
      </w:pPr>
      <w:r>
        <w:rPr>
          <w:rFonts w:hint="eastAsia" w:ascii="仿宋" w:hAnsi="仿宋"/>
        </w:rPr>
        <w:t>《入侵报警系统工程设计规范》GB 50394-2007</w:t>
      </w:r>
    </w:p>
    <w:p w14:paraId="4C5051B7">
      <w:pPr>
        <w:pStyle w:val="43"/>
        <w:numPr>
          <w:ilvl w:val="0"/>
          <w:numId w:val="2"/>
        </w:numPr>
        <w:ind w:firstLineChars="0"/>
        <w:rPr>
          <w:rFonts w:hint="eastAsia" w:ascii="仿宋" w:hAnsi="仿宋"/>
        </w:rPr>
      </w:pPr>
      <w:r>
        <w:rPr>
          <w:rFonts w:hint="eastAsia" w:ascii="仿宋" w:hAnsi="仿宋"/>
        </w:rPr>
        <w:t>《视频安防监控系统工程设计规范》GB 50395-2007</w:t>
      </w:r>
    </w:p>
    <w:p w14:paraId="10AD1979">
      <w:pPr>
        <w:pStyle w:val="43"/>
        <w:numPr>
          <w:ilvl w:val="0"/>
          <w:numId w:val="2"/>
        </w:numPr>
        <w:ind w:firstLineChars="0"/>
        <w:rPr>
          <w:rFonts w:hint="eastAsia" w:ascii="仿宋" w:hAnsi="仿宋"/>
        </w:rPr>
      </w:pPr>
      <w:r>
        <w:rPr>
          <w:rFonts w:hint="eastAsia" w:ascii="仿宋" w:hAnsi="仿宋"/>
        </w:rPr>
        <w:t>《公共广播系统工程技术</w:t>
      </w:r>
      <w:r>
        <w:rPr>
          <w:rFonts w:hint="eastAsia" w:ascii="仿宋" w:hAnsi="仿宋"/>
          <w:lang w:val="en-US" w:eastAsia="zh-CN"/>
        </w:rPr>
        <w:t>标准</w:t>
      </w:r>
      <w:r>
        <w:rPr>
          <w:rFonts w:hint="eastAsia" w:ascii="仿宋" w:hAnsi="仿宋"/>
        </w:rPr>
        <w:t>》GB 50526-20</w:t>
      </w:r>
      <w:r>
        <w:rPr>
          <w:rFonts w:hint="eastAsia" w:ascii="仿宋" w:hAnsi="仿宋"/>
          <w:lang w:val="en-US" w:eastAsia="zh-CN"/>
        </w:rPr>
        <w:t>21</w:t>
      </w:r>
    </w:p>
    <w:p w14:paraId="3397827F">
      <w:pPr>
        <w:pStyle w:val="43"/>
        <w:numPr>
          <w:ilvl w:val="0"/>
          <w:numId w:val="2"/>
        </w:numPr>
        <w:ind w:firstLineChars="0"/>
        <w:rPr>
          <w:rFonts w:hint="eastAsia" w:ascii="仿宋" w:hAnsi="仿宋"/>
        </w:rPr>
      </w:pPr>
      <w:r>
        <w:rPr>
          <w:rFonts w:hint="eastAsia" w:ascii="仿宋" w:hAnsi="仿宋"/>
        </w:rPr>
        <w:t>《建筑物电子信息系统防雷技术规范》GB 50343-2012</w:t>
      </w:r>
    </w:p>
    <w:p w14:paraId="379B6E3E">
      <w:pPr>
        <w:pStyle w:val="43"/>
        <w:numPr>
          <w:ilvl w:val="0"/>
          <w:numId w:val="2"/>
        </w:numPr>
        <w:ind w:firstLineChars="0"/>
        <w:rPr>
          <w:rFonts w:hint="eastAsia" w:ascii="仿宋" w:hAnsi="仿宋"/>
        </w:rPr>
      </w:pPr>
      <w:r>
        <w:rPr>
          <w:rFonts w:hint="eastAsia" w:ascii="仿宋" w:hAnsi="仿宋"/>
        </w:rPr>
        <w:t>《数据中心设计规范》GB 50174-2017</w:t>
      </w:r>
    </w:p>
    <w:p w14:paraId="6D24DDF6">
      <w:pPr>
        <w:pStyle w:val="43"/>
        <w:numPr>
          <w:ilvl w:val="0"/>
          <w:numId w:val="2"/>
        </w:numPr>
        <w:ind w:firstLineChars="0"/>
        <w:rPr>
          <w:rFonts w:hint="eastAsia" w:ascii="仿宋" w:hAnsi="仿宋"/>
        </w:rPr>
      </w:pPr>
      <w:r>
        <w:rPr>
          <w:rFonts w:hint="eastAsia" w:ascii="仿宋" w:hAnsi="仿宋"/>
        </w:rPr>
        <w:t>《综合医院建筑设计</w:t>
      </w:r>
      <w:r>
        <w:rPr>
          <w:rFonts w:hint="eastAsia" w:ascii="仿宋" w:hAnsi="仿宋"/>
          <w:lang w:val="en-US" w:eastAsia="zh-CN"/>
        </w:rPr>
        <w:t>标准</w:t>
      </w:r>
      <w:r>
        <w:rPr>
          <w:rFonts w:hint="eastAsia" w:ascii="仿宋" w:hAnsi="仿宋"/>
        </w:rPr>
        <w:t>》GB 51039-2014</w:t>
      </w:r>
    </w:p>
    <w:p w14:paraId="361B2145">
      <w:pPr>
        <w:pStyle w:val="43"/>
        <w:numPr>
          <w:ilvl w:val="0"/>
          <w:numId w:val="2"/>
        </w:numPr>
        <w:ind w:firstLineChars="0"/>
        <w:rPr>
          <w:rFonts w:hint="eastAsia" w:ascii="仿宋" w:hAnsi="仿宋"/>
        </w:rPr>
      </w:pPr>
      <w:r>
        <w:rPr>
          <w:rFonts w:hint="eastAsia" w:ascii="仿宋" w:hAnsi="仿宋"/>
        </w:rPr>
        <w:t>《综合医院建设标准》建标110-2021</w:t>
      </w:r>
    </w:p>
    <w:p w14:paraId="46E345AF">
      <w:pPr>
        <w:pStyle w:val="43"/>
        <w:numPr>
          <w:ilvl w:val="0"/>
          <w:numId w:val="2"/>
        </w:numPr>
        <w:ind w:firstLineChars="0"/>
        <w:rPr>
          <w:rFonts w:hint="eastAsia" w:ascii="仿宋" w:hAnsi="仿宋"/>
        </w:rPr>
      </w:pPr>
      <w:r>
        <w:rPr>
          <w:rFonts w:hint="eastAsia" w:ascii="仿宋" w:hAnsi="仿宋"/>
        </w:rPr>
        <w:t>《医疗建筑电气设计规范》JGJ 312-2013；</w:t>
      </w:r>
    </w:p>
    <w:p w14:paraId="1CC5EDC4">
      <w:pPr>
        <w:pStyle w:val="43"/>
        <w:numPr>
          <w:ilvl w:val="0"/>
          <w:numId w:val="2"/>
        </w:numPr>
        <w:ind w:firstLineChars="0"/>
        <w:rPr>
          <w:rFonts w:hint="eastAsia" w:ascii="仿宋" w:hAnsi="仿宋"/>
        </w:rPr>
      </w:pPr>
      <w:r>
        <w:rPr>
          <w:rFonts w:hint="eastAsia" w:ascii="仿宋" w:hAnsi="仿宋"/>
        </w:rPr>
        <w:t>《医院洁净手术部建筑技术规范》GB 50333-2013；</w:t>
      </w:r>
    </w:p>
    <w:p w14:paraId="4DE2258E">
      <w:pPr>
        <w:pStyle w:val="43"/>
        <w:numPr>
          <w:ilvl w:val="0"/>
          <w:numId w:val="2"/>
        </w:numPr>
        <w:ind w:firstLineChars="0"/>
        <w:rPr>
          <w:rFonts w:hint="eastAsia" w:ascii="仿宋" w:hAnsi="仿宋"/>
        </w:rPr>
      </w:pPr>
      <w:r>
        <w:rPr>
          <w:rFonts w:hint="eastAsia" w:ascii="仿宋" w:hAnsi="仿宋"/>
        </w:rPr>
        <w:t>《建筑节能与可再生能源利用通用规范》GB 55015-2021</w:t>
      </w:r>
    </w:p>
    <w:p w14:paraId="613F5FD9">
      <w:pPr>
        <w:pStyle w:val="43"/>
        <w:numPr>
          <w:ilvl w:val="0"/>
          <w:numId w:val="2"/>
        </w:numPr>
        <w:ind w:firstLineChars="0"/>
        <w:rPr>
          <w:rFonts w:hint="eastAsia" w:ascii="仿宋" w:hAnsi="仿宋"/>
        </w:rPr>
      </w:pPr>
      <w:r>
        <w:rPr>
          <w:rFonts w:hint="eastAsia" w:ascii="仿宋" w:hAnsi="仿宋"/>
        </w:rPr>
        <w:t>《消防控制室通用技术要求》GB 25506-2010</w:t>
      </w:r>
    </w:p>
    <w:p w14:paraId="7105B360">
      <w:pPr>
        <w:pStyle w:val="43"/>
        <w:numPr>
          <w:ilvl w:val="0"/>
          <w:numId w:val="2"/>
        </w:numPr>
        <w:ind w:firstLineChars="0"/>
        <w:rPr>
          <w:rFonts w:hint="eastAsia" w:ascii="仿宋" w:hAnsi="仿宋"/>
        </w:rPr>
      </w:pPr>
      <w:r>
        <w:rPr>
          <w:rFonts w:hint="eastAsia" w:ascii="仿宋" w:hAnsi="仿宋"/>
        </w:rPr>
        <w:t>《火灾自动报警系统设计规范》GB 50116-2013</w:t>
      </w:r>
    </w:p>
    <w:p w14:paraId="2E2277D3">
      <w:pPr>
        <w:pStyle w:val="43"/>
        <w:numPr>
          <w:ilvl w:val="0"/>
          <w:numId w:val="2"/>
        </w:numPr>
        <w:ind w:firstLineChars="0"/>
        <w:rPr>
          <w:rFonts w:hint="eastAsia" w:ascii="仿宋" w:hAnsi="仿宋"/>
        </w:rPr>
      </w:pPr>
      <w:r>
        <w:rPr>
          <w:rFonts w:hint="eastAsia" w:ascii="仿宋" w:hAnsi="仿宋"/>
        </w:rPr>
        <w:t>《民用建筑电气设计标准》GB51348-2019</w:t>
      </w:r>
    </w:p>
    <w:p w14:paraId="56204C3F">
      <w:pPr>
        <w:pStyle w:val="43"/>
        <w:numPr>
          <w:ilvl w:val="0"/>
          <w:numId w:val="2"/>
        </w:numPr>
        <w:ind w:firstLineChars="0"/>
        <w:rPr>
          <w:rFonts w:hint="eastAsia" w:ascii="仿宋" w:hAnsi="仿宋"/>
        </w:rPr>
      </w:pPr>
      <w:r>
        <w:rPr>
          <w:rFonts w:hint="eastAsia" w:ascii="仿宋" w:hAnsi="仿宋"/>
        </w:rPr>
        <w:t>《建筑设计防火规范》GB 50016-2014（2018年版）</w:t>
      </w:r>
    </w:p>
    <w:p w14:paraId="7F0A06E8">
      <w:pPr>
        <w:pStyle w:val="43"/>
        <w:numPr>
          <w:ilvl w:val="0"/>
          <w:numId w:val="2"/>
        </w:numPr>
        <w:ind w:firstLineChars="0"/>
        <w:rPr>
          <w:rFonts w:hint="eastAsia" w:ascii="仿宋" w:hAnsi="仿宋"/>
        </w:rPr>
      </w:pPr>
      <w:r>
        <w:rPr>
          <w:rFonts w:hint="eastAsia" w:ascii="仿宋" w:hAnsi="仿宋"/>
        </w:rPr>
        <w:t>《气体灭火系统设计规范》GB50370-2005</w:t>
      </w:r>
    </w:p>
    <w:p w14:paraId="3D5F3256">
      <w:pPr>
        <w:pStyle w:val="43"/>
        <w:numPr>
          <w:ilvl w:val="0"/>
          <w:numId w:val="2"/>
        </w:numPr>
        <w:ind w:firstLineChars="0"/>
        <w:rPr>
          <w:rFonts w:hint="eastAsia" w:ascii="仿宋" w:hAnsi="仿宋"/>
        </w:rPr>
      </w:pPr>
      <w:r>
        <w:rPr>
          <w:rFonts w:hint="eastAsia" w:ascii="仿宋" w:hAnsi="仿宋"/>
        </w:rPr>
        <w:t xml:space="preserve">《全国医院信息化建设标准与规范（试行）》国卫办规划发〔2018〕4号 </w:t>
      </w:r>
    </w:p>
    <w:p w14:paraId="53B77101">
      <w:pPr>
        <w:pStyle w:val="43"/>
        <w:numPr>
          <w:ilvl w:val="0"/>
          <w:numId w:val="2"/>
        </w:numPr>
        <w:ind w:firstLineChars="0"/>
        <w:rPr>
          <w:rFonts w:hint="eastAsia" w:ascii="仿宋" w:hAnsi="仿宋"/>
        </w:rPr>
      </w:pPr>
      <w:r>
        <w:rPr>
          <w:rFonts w:hint="eastAsia" w:ascii="仿宋" w:hAnsi="仿宋"/>
        </w:rPr>
        <w:t>《医疗</w:t>
      </w:r>
      <w:r>
        <w:rPr>
          <w:rFonts w:hint="eastAsia" w:ascii="仿宋" w:hAnsi="仿宋"/>
          <w:lang w:val="en-US" w:eastAsia="zh-CN"/>
        </w:rPr>
        <w:t>建筑</w:t>
      </w:r>
      <w:r>
        <w:rPr>
          <w:rFonts w:hint="eastAsia" w:ascii="仿宋" w:hAnsi="仿宋"/>
        </w:rPr>
        <w:t>智能化系统技术</w:t>
      </w:r>
      <w:r>
        <w:rPr>
          <w:rFonts w:hint="eastAsia" w:ascii="仿宋" w:hAnsi="仿宋"/>
          <w:lang w:val="en-US" w:eastAsia="zh-CN"/>
        </w:rPr>
        <w:t>标准</w:t>
      </w:r>
      <w:r>
        <w:rPr>
          <w:rFonts w:hint="eastAsia" w:ascii="仿宋" w:hAnsi="仿宋"/>
        </w:rPr>
        <w:t>》DB34/T1923-2012</w:t>
      </w:r>
    </w:p>
    <w:p w14:paraId="4DE84C23">
      <w:pPr>
        <w:pStyle w:val="43"/>
        <w:numPr>
          <w:ilvl w:val="0"/>
          <w:numId w:val="2"/>
        </w:numPr>
        <w:ind w:firstLineChars="0"/>
        <w:rPr>
          <w:rFonts w:hint="eastAsia" w:ascii="仿宋" w:hAnsi="仿宋"/>
        </w:rPr>
      </w:pPr>
      <w:r>
        <w:rPr>
          <w:rFonts w:hint="eastAsia" w:ascii="仿宋" w:hAnsi="仿宋"/>
        </w:rPr>
        <w:t>电气、暖通、水道、管道专业所提的弱电资料。</w:t>
      </w:r>
    </w:p>
    <w:p w14:paraId="024BBCD7">
      <w:pPr>
        <w:ind w:firstLine="480"/>
        <w:rPr>
          <w:rFonts w:hint="eastAsia" w:ascii="仿宋" w:hAnsi="仿宋"/>
        </w:rPr>
      </w:pPr>
      <w:r>
        <w:rPr>
          <w:rFonts w:hint="eastAsia" w:ascii="仿宋" w:hAnsi="仿宋"/>
        </w:rPr>
        <w:t>除上述规范、标准外，本项目材料、设备选型均应达到”中华人民共和国、安徽省医疗卫生行业”等有关智能化系统现行建设标准、规范要求。如国家对上述标准规范有调整，按最新标准和规范执行。</w:t>
      </w:r>
    </w:p>
    <w:p w14:paraId="28344B39">
      <w:pPr>
        <w:pStyle w:val="5"/>
        <w:rPr>
          <w:rFonts w:ascii="仿宋" w:hAnsi="仿宋" w:eastAsia="仿宋"/>
        </w:rPr>
      </w:pPr>
      <w:bookmarkStart w:id="5" w:name="_Toc31243"/>
      <w:r>
        <w:rPr>
          <w:rFonts w:hint="eastAsia"/>
          <w:lang w:val="en-US" w:eastAsia="zh-CN"/>
        </w:rPr>
        <w:t>设计原则</w:t>
      </w:r>
      <w:bookmarkEnd w:id="5"/>
    </w:p>
    <w:p w14:paraId="259EB04C">
      <w:pPr>
        <w:spacing w:line="360" w:lineRule="auto"/>
        <w:ind w:firstLine="480" w:firstLineChars="200"/>
        <w:rPr>
          <w:rFonts w:ascii="仿宋" w:hAnsi="仿宋" w:eastAsia="仿宋" w:cs="仿宋"/>
          <w:bCs/>
          <w:color w:val="000000"/>
          <w:sz w:val="24"/>
          <w:szCs w:val="28"/>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eastAsia="仿宋" w:cs="仿宋"/>
          <w:bCs/>
          <w:color w:val="000000"/>
          <w:sz w:val="24"/>
          <w:szCs w:val="28"/>
        </w:rPr>
        <w:t>的智能化建设，采用大数据、云计算、物联网和人工智能等先进技术对医疗、管理、办公等不同场景设计入手，以病人中心，以诊疗活动为主线，以人性化服务为主导，高速宽带网络、物联网技术和数据资源为支撑，打造“互联网+智慧医院”。</w:t>
      </w:r>
    </w:p>
    <w:p w14:paraId="05ADB315">
      <w:pPr>
        <w:pStyle w:val="43"/>
        <w:numPr>
          <w:ilvl w:val="0"/>
          <w:numId w:val="2"/>
        </w:numPr>
        <w:ind w:firstLineChars="0"/>
        <w:rPr>
          <w:rFonts w:hint="eastAsia" w:ascii="仿宋" w:hAnsi="仿宋"/>
          <w:b/>
          <w:bCs/>
        </w:rPr>
      </w:pPr>
      <w:r>
        <w:rPr>
          <w:rFonts w:hint="eastAsia" w:ascii="仿宋" w:hAnsi="仿宋"/>
          <w:b/>
          <w:bCs/>
        </w:rPr>
        <w:t>智能化建设的定位：建设成省内一流的智慧医院</w:t>
      </w:r>
    </w:p>
    <w:p w14:paraId="044E87F6">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在设计中采用国内先进、成熟的技术和产品，使整个智能化系统满足当前及今后相当长一段时间内的管理及运行要求。</w:t>
      </w:r>
    </w:p>
    <w:p w14:paraId="1148302F">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本次建设侧重智能化基础系统建设，为智慧医院建设打好基础。</w:t>
      </w:r>
    </w:p>
    <w:p w14:paraId="4C81CDB6">
      <w:pPr>
        <w:pStyle w:val="43"/>
        <w:numPr>
          <w:ilvl w:val="0"/>
          <w:numId w:val="2"/>
        </w:numPr>
        <w:ind w:firstLineChars="0"/>
        <w:rPr>
          <w:rFonts w:hint="eastAsia" w:ascii="仿宋" w:hAnsi="仿宋"/>
          <w:b/>
          <w:bCs/>
        </w:rPr>
      </w:pPr>
      <w:r>
        <w:rPr>
          <w:rFonts w:hint="eastAsia" w:ascii="仿宋" w:hAnsi="仿宋"/>
          <w:b/>
          <w:bCs/>
        </w:rPr>
        <w:t>立足智慧医院应用，对智能化进行整体设计</w:t>
      </w:r>
    </w:p>
    <w:p w14:paraId="50598C2A">
      <w:pPr>
        <w:spacing w:line="360" w:lineRule="auto"/>
        <w:ind w:firstLine="480" w:firstLineChars="200"/>
        <w:rPr>
          <w:rFonts w:ascii="仿宋" w:hAnsi="仿宋" w:eastAsia="仿宋"/>
          <w:color w:val="000000"/>
          <w:sz w:val="24"/>
          <w:szCs w:val="28"/>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eastAsia="仿宋" w:cs="仿宋"/>
          <w:bCs/>
          <w:color w:val="000000"/>
          <w:sz w:val="24"/>
          <w:szCs w:val="28"/>
        </w:rPr>
        <w:t>智能化建设是个庞大、系统的工程，智能化建设是智慧医疗、管理和服务的基础，为了保证智能化系统最后能够满足医院的使用要求，故以智慧医院应用的高度，对智能化工程进行整体设计</w:t>
      </w:r>
      <w:r>
        <w:rPr>
          <w:rFonts w:hint="eastAsia" w:ascii="仿宋" w:hAnsi="仿宋" w:eastAsia="仿宋"/>
          <w:color w:val="000000"/>
          <w:sz w:val="24"/>
          <w:szCs w:val="28"/>
        </w:rPr>
        <w:t>。</w:t>
      </w:r>
    </w:p>
    <w:p w14:paraId="4AC34D0E">
      <w:pPr>
        <w:pStyle w:val="43"/>
        <w:numPr>
          <w:ilvl w:val="0"/>
          <w:numId w:val="2"/>
        </w:numPr>
        <w:ind w:firstLineChars="0"/>
        <w:rPr>
          <w:rFonts w:hint="eastAsia" w:ascii="仿宋" w:hAnsi="仿宋"/>
          <w:b/>
          <w:bCs/>
        </w:rPr>
      </w:pPr>
      <w:r>
        <w:rPr>
          <w:rFonts w:hint="eastAsia" w:ascii="仿宋" w:hAnsi="仿宋"/>
          <w:b/>
          <w:bCs/>
        </w:rPr>
        <w:t>实用性建设原则</w:t>
      </w:r>
    </w:p>
    <w:p w14:paraId="61CD6E10">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在众多项目实施过程中，设计应注重实用性，例如隐蔽工程或预埋系统（如各类布线产品等），选用的产品或设备的功能与性能指标都应适度超前；非预埋或隐蔽的开放性设备（如交换机等）应当根据当前管理与应用的需求，选择性安全性高、成熟度完备的设备，同时充分考虑系统的扩展预留，从而真正能够满足“当前用得上，以后不落后”的建设要求。</w:t>
      </w:r>
    </w:p>
    <w:p w14:paraId="1E264726">
      <w:pPr>
        <w:pStyle w:val="43"/>
        <w:numPr>
          <w:ilvl w:val="0"/>
          <w:numId w:val="2"/>
        </w:numPr>
        <w:ind w:firstLineChars="0"/>
        <w:rPr>
          <w:rFonts w:hint="eastAsia" w:ascii="仿宋" w:hAnsi="仿宋"/>
          <w:b/>
          <w:bCs/>
        </w:rPr>
      </w:pPr>
      <w:r>
        <w:rPr>
          <w:rFonts w:hint="eastAsia" w:ascii="仿宋" w:hAnsi="仿宋"/>
          <w:b/>
          <w:bCs/>
        </w:rPr>
        <w:t>成熟性与先进性结合原则</w:t>
      </w:r>
    </w:p>
    <w:p w14:paraId="5DF79A41">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系统设计时，强调采用成熟的或经过工程检验的先进技术，最大限度地满足现在和未来的需要。在满足成熟性的前提下，技术适当超前。</w:t>
      </w:r>
    </w:p>
    <w:p w14:paraId="04C5681F">
      <w:pPr>
        <w:pStyle w:val="43"/>
        <w:numPr>
          <w:ilvl w:val="0"/>
          <w:numId w:val="2"/>
        </w:numPr>
        <w:ind w:firstLineChars="0"/>
        <w:rPr>
          <w:rFonts w:hint="eastAsia" w:ascii="仿宋" w:hAnsi="仿宋"/>
          <w:b/>
          <w:bCs/>
        </w:rPr>
      </w:pPr>
      <w:r>
        <w:rPr>
          <w:rFonts w:hint="eastAsia" w:ascii="仿宋" w:hAnsi="仿宋"/>
          <w:b/>
          <w:bCs/>
        </w:rPr>
        <w:t>安全性与保密性原则</w:t>
      </w:r>
    </w:p>
    <w:p w14:paraId="4D158525">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管理系统具有对系统运行状态的监控、分析、优化、故障监测及在线排除、设备和部件的容错等功能，以提高系统自身和信息传递的安全性。</w:t>
      </w:r>
    </w:p>
    <w:p w14:paraId="167C8F36">
      <w:pPr>
        <w:pStyle w:val="43"/>
        <w:numPr>
          <w:ilvl w:val="0"/>
          <w:numId w:val="2"/>
        </w:numPr>
        <w:ind w:firstLineChars="0"/>
        <w:rPr>
          <w:rFonts w:hint="eastAsia" w:ascii="仿宋" w:hAnsi="仿宋"/>
          <w:b/>
          <w:bCs/>
        </w:rPr>
      </w:pPr>
      <w:r>
        <w:rPr>
          <w:rFonts w:hint="eastAsia" w:ascii="仿宋" w:hAnsi="仿宋"/>
          <w:b/>
          <w:bCs/>
        </w:rPr>
        <w:t>“以人为本”的服务性原则</w:t>
      </w:r>
    </w:p>
    <w:p w14:paraId="7BC14497">
      <w:pPr>
        <w:spacing w:line="360" w:lineRule="auto"/>
        <w:ind w:firstLine="480" w:firstLineChars="200"/>
        <w:rPr>
          <w:rFonts w:hint="eastAsia" w:ascii="仿宋" w:hAnsi="仿宋"/>
        </w:rPr>
      </w:pPr>
      <w:r>
        <w:rPr>
          <w:rFonts w:hint="eastAsia" w:ascii="仿宋" w:hAnsi="仿宋" w:eastAsia="仿宋" w:cs="仿宋"/>
          <w:bCs/>
          <w:color w:val="000000"/>
          <w:sz w:val="24"/>
          <w:szCs w:val="28"/>
        </w:rPr>
        <w:t>智能化建筑应始终强调“以人为本”的设计思想，舒适、安全、方便、高效、环保、灵活、便于维护的设计理念应体现在各个细部。</w:t>
      </w:r>
    </w:p>
    <w:p w14:paraId="46B674CA">
      <w:pPr>
        <w:pStyle w:val="5"/>
        <w:rPr>
          <w:rFonts w:ascii="仿宋" w:hAnsi="仿宋" w:eastAsia="仿宋"/>
        </w:rPr>
      </w:pPr>
      <w:bookmarkStart w:id="6" w:name="_Toc15063"/>
      <w:r>
        <w:rPr>
          <w:rFonts w:hint="eastAsia"/>
          <w:lang w:val="en-US" w:eastAsia="zh-CN"/>
        </w:rPr>
        <w:t>建设目标</w:t>
      </w:r>
      <w:bookmarkEnd w:id="6"/>
    </w:p>
    <w:p w14:paraId="7414B90D">
      <w:pPr>
        <w:spacing w:line="360" w:lineRule="auto"/>
        <w:ind w:firstLine="480" w:firstLineChars="200"/>
        <w:rPr>
          <w:rFonts w:ascii="仿宋" w:hAnsi="仿宋" w:eastAsia="仿宋"/>
          <w:color w:val="000000"/>
          <w:sz w:val="24"/>
        </w:rPr>
      </w:pPr>
      <w:r>
        <w:rPr>
          <w:rFonts w:ascii="仿宋" w:hAnsi="仿宋" w:eastAsia="仿宋"/>
          <w:color w:val="000000"/>
          <w:sz w:val="24"/>
        </w:rPr>
        <w:t>通过智能化建设实现对医院的安全、设备、信息的合理有效管理,并最终使得建成的智能化系统能为医院业务管理、设备运行以及对外服务提供一个运行平台</w:t>
      </w:r>
      <w:r>
        <w:rPr>
          <w:rFonts w:hint="eastAsia" w:ascii="仿宋" w:hAnsi="仿宋"/>
          <w:color w:val="000000"/>
          <w:sz w:val="24"/>
          <w:lang w:eastAsia="zh-CN"/>
        </w:rPr>
        <w:t>，</w:t>
      </w:r>
      <w:r>
        <w:rPr>
          <w:rFonts w:ascii="仿宋" w:hAnsi="仿宋" w:eastAsia="仿宋"/>
          <w:color w:val="000000"/>
          <w:sz w:val="24"/>
        </w:rPr>
        <w:t>提供一种高科技高效率的管理和服务手段，适应医院信息化条件下管理、控制、服务一体化集成的要求，建立一个安全、舒适、便捷的信息化、网络化、</w:t>
      </w:r>
      <w:r>
        <w:rPr>
          <w:rFonts w:hint="eastAsia" w:ascii="仿宋" w:hAnsi="仿宋" w:eastAsia="仿宋"/>
          <w:color w:val="000000"/>
          <w:sz w:val="24"/>
        </w:rPr>
        <w:t>智慧</w:t>
      </w:r>
      <w:r>
        <w:rPr>
          <w:rFonts w:ascii="仿宋" w:hAnsi="仿宋" w:eastAsia="仿宋"/>
          <w:color w:val="000000"/>
          <w:sz w:val="24"/>
        </w:rPr>
        <w:t>化的高水平医院。现阶段医院智能化系统建设的重点是为医院提供优质的医疗服务手段和智能化管理平台，归结到一句话也就是智能化系统是为医院数字化应用和医院管理服务。</w:t>
      </w:r>
    </w:p>
    <w:p w14:paraId="4CE1F3FA">
      <w:pPr>
        <w:spacing w:line="360" w:lineRule="auto"/>
        <w:ind w:firstLine="480" w:firstLineChars="200"/>
        <w:rPr>
          <w:rFonts w:hint="eastAsia" w:ascii="仿宋" w:hAnsi="仿宋"/>
        </w:rPr>
      </w:pPr>
      <w:r>
        <w:rPr>
          <w:rFonts w:hint="eastAsia" w:ascii="仿宋" w:hAnsi="仿宋" w:eastAsia="仿宋"/>
          <w:color w:val="000000"/>
          <w:sz w:val="24"/>
        </w:rPr>
        <w:t>根据</w:t>
      </w: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ascii="仿宋" w:hAnsi="仿宋" w:eastAsia="仿宋"/>
          <w:color w:val="000000"/>
          <w:sz w:val="24"/>
        </w:rPr>
        <w:t>智能化工程建设的具体功能要求，需不同程度地配置各种各样的智能化弱电子系统，其设计及施工必须满足医院智能化建设的三大</w:t>
      </w:r>
      <w:r>
        <w:rPr>
          <w:rFonts w:hint="eastAsia" w:ascii="仿宋" w:hAnsi="仿宋" w:eastAsia="仿宋"/>
          <w:color w:val="000000"/>
          <w:sz w:val="24"/>
        </w:rPr>
        <w:t>目标</w:t>
      </w:r>
      <w:r>
        <w:rPr>
          <w:rFonts w:ascii="仿宋" w:hAnsi="仿宋" w:eastAsia="仿宋"/>
          <w:color w:val="000000"/>
          <w:sz w:val="24"/>
        </w:rPr>
        <w:t>：实现医院数字化、健康舒适的就医环境、节能和高效的建筑环境的要求。</w:t>
      </w:r>
    </w:p>
    <w:p w14:paraId="03FC126C">
      <w:pPr>
        <w:pStyle w:val="5"/>
        <w:rPr>
          <w:rFonts w:ascii="仿宋" w:hAnsi="仿宋" w:eastAsia="仿宋"/>
        </w:rPr>
      </w:pPr>
      <w:bookmarkStart w:id="7" w:name="_Toc32009"/>
      <w:r>
        <w:rPr>
          <w:rFonts w:hint="eastAsia"/>
          <w:lang w:val="en-US" w:eastAsia="zh-CN"/>
        </w:rPr>
        <w:t>建设</w:t>
      </w:r>
      <w:r>
        <w:rPr>
          <w:rFonts w:ascii="仿宋" w:hAnsi="仿宋" w:eastAsia="仿宋"/>
        </w:rPr>
        <w:t>内容</w:t>
      </w:r>
      <w:bookmarkEnd w:id="4"/>
      <w:bookmarkEnd w:id="7"/>
    </w:p>
    <w:p w14:paraId="17F799F8">
      <w:pPr>
        <w:ind w:firstLine="480"/>
        <w:rPr>
          <w:rFonts w:hint="eastAsia" w:ascii="仿宋" w:hAnsi="仿宋"/>
          <w:lang w:val="en-US" w:eastAsia="zh-CN"/>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lang w:val="en-US" w:eastAsia="zh-CN"/>
        </w:rPr>
        <w:t>智能化工程采取“统一设计、基础先行、面向需求、分步实施”的建设原则，同时根据后期可能的运营方案，在满足当前工程建设需要的同时又能实现远期扩展与升级空间需求并满足各性能要求，在设计时预留了相关冗余路由。</w:t>
      </w:r>
    </w:p>
    <w:p w14:paraId="2E6E0404">
      <w:pPr>
        <w:ind w:firstLine="480"/>
        <w:rPr>
          <w:rFonts w:hint="default" w:ascii="仿宋" w:hAnsi="仿宋" w:eastAsia="仿宋"/>
          <w:lang w:val="en-US" w:eastAsia="zh-CN"/>
        </w:rPr>
      </w:pPr>
      <w:r>
        <w:rPr>
          <w:rFonts w:hint="default" w:ascii="仿宋" w:hAnsi="仿宋" w:eastAsia="仿宋"/>
          <w:lang w:val="en-US" w:eastAsia="zh-CN"/>
        </w:rPr>
        <w:t>智能化系统的架构需满足建筑物的信息化应用需求、支持各智能化系统的信息关联和功能汇聚、顺应智能化系统工程技术的可持续发展、适应智能化系统综合技术功效的不断完善、满足建筑整体业务运营及管理模式的信息化应用需求。结合综合医院建设标准，本工程智能化</w:t>
      </w:r>
      <w:r>
        <w:rPr>
          <w:rFonts w:hint="eastAsia" w:ascii="仿宋" w:hAnsi="仿宋"/>
          <w:lang w:val="en-US" w:eastAsia="zh-CN"/>
        </w:rPr>
        <w:t>工程</w:t>
      </w:r>
      <w:r>
        <w:rPr>
          <w:rFonts w:hint="default" w:ascii="仿宋" w:hAnsi="仿宋" w:eastAsia="仿宋"/>
          <w:lang w:val="en-US" w:eastAsia="zh-CN"/>
        </w:rPr>
        <w:t>包括以下</w:t>
      </w:r>
      <w:r>
        <w:rPr>
          <w:rFonts w:hint="eastAsia" w:ascii="仿宋" w:hAnsi="仿宋"/>
          <w:lang w:val="en-US" w:eastAsia="zh"/>
          <w:woUserID w:val="1"/>
        </w:rPr>
        <w:t>17</w:t>
      </w:r>
      <w:r>
        <w:rPr>
          <w:rFonts w:hint="default" w:ascii="仿宋" w:hAnsi="仿宋" w:eastAsia="仿宋"/>
          <w:lang w:val="en-US" w:eastAsia="zh-CN"/>
        </w:rPr>
        <w:t>个子系统：</w:t>
      </w:r>
    </w:p>
    <w:p w14:paraId="486A13A4">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w:t>
      </w:r>
      <w:r>
        <w:rPr>
          <w:rFonts w:hint="default" w:ascii="仿宋" w:hAnsi="仿宋" w:eastAsia="仿宋"/>
          <w:lang w:val="en-US" w:eastAsia="zh-CN"/>
        </w:rPr>
        <w:t>综合布线系统</w:t>
      </w:r>
    </w:p>
    <w:p w14:paraId="6EEEE580">
      <w:pPr>
        <w:ind w:firstLine="480"/>
        <w:rPr>
          <w:rFonts w:hint="default" w:ascii="仿宋" w:hAnsi="仿宋" w:eastAsia="仿宋"/>
          <w:lang w:val="en-US" w:eastAsia="zh-CN"/>
        </w:rPr>
      </w:pPr>
      <w:r>
        <w:rPr>
          <w:rFonts w:hint="default" w:ascii="仿宋" w:hAnsi="仿宋" w:eastAsia="仿宋"/>
          <w:lang w:val="en-US" w:eastAsia="zh-CN"/>
        </w:rPr>
        <w:t>2</w:t>
      </w:r>
      <w:r>
        <w:rPr>
          <w:rFonts w:hint="eastAsia" w:ascii="仿宋" w:hAnsi="仿宋"/>
          <w:lang w:val="en-US" w:eastAsia="zh-CN"/>
        </w:rPr>
        <w:t>、</w:t>
      </w:r>
      <w:r>
        <w:rPr>
          <w:rFonts w:hint="default" w:ascii="仿宋" w:hAnsi="仿宋" w:eastAsia="仿宋"/>
          <w:lang w:val="en-US" w:eastAsia="zh-CN"/>
        </w:rPr>
        <w:t>计算机网络系统</w:t>
      </w:r>
    </w:p>
    <w:p w14:paraId="3DE2C2F5">
      <w:pPr>
        <w:ind w:firstLine="480"/>
        <w:rPr>
          <w:rFonts w:hint="default" w:ascii="仿宋" w:hAnsi="仿宋" w:eastAsia="仿宋"/>
          <w:lang w:val="en-US" w:eastAsia="zh-CN"/>
        </w:rPr>
      </w:pPr>
      <w:r>
        <w:rPr>
          <w:rFonts w:hint="default" w:ascii="仿宋" w:hAnsi="仿宋" w:eastAsia="仿宋"/>
          <w:lang w:val="en-US" w:eastAsia="zh-CN"/>
        </w:rPr>
        <w:t>3</w:t>
      </w:r>
      <w:r>
        <w:rPr>
          <w:rFonts w:hint="eastAsia" w:ascii="仿宋" w:hAnsi="仿宋"/>
          <w:lang w:val="en-US" w:eastAsia="zh-CN"/>
        </w:rPr>
        <w:t>、</w:t>
      </w:r>
      <w:r>
        <w:rPr>
          <w:rFonts w:hint="default" w:ascii="仿宋" w:hAnsi="仿宋" w:eastAsia="仿宋"/>
          <w:lang w:val="en-US" w:eastAsia="zh-CN"/>
        </w:rPr>
        <w:t>医疗物联网系统</w:t>
      </w:r>
    </w:p>
    <w:p w14:paraId="5627F0B7">
      <w:pPr>
        <w:ind w:firstLine="480"/>
        <w:rPr>
          <w:rFonts w:hint="default" w:ascii="仿宋" w:hAnsi="仿宋" w:eastAsia="仿宋"/>
          <w:lang w:val="en-US" w:eastAsia="zh-CN"/>
        </w:rPr>
      </w:pPr>
      <w:r>
        <w:rPr>
          <w:rFonts w:hint="default" w:ascii="仿宋" w:hAnsi="仿宋" w:eastAsia="仿宋"/>
          <w:lang w:val="en-US" w:eastAsia="zh-CN"/>
        </w:rPr>
        <w:t>4</w:t>
      </w:r>
      <w:r>
        <w:rPr>
          <w:rFonts w:hint="eastAsia" w:ascii="仿宋" w:hAnsi="仿宋"/>
          <w:lang w:val="en-US" w:eastAsia="zh-CN"/>
        </w:rPr>
        <w:t>、</w:t>
      </w:r>
      <w:r>
        <w:rPr>
          <w:rFonts w:hint="default" w:ascii="仿宋" w:hAnsi="仿宋" w:eastAsia="仿宋"/>
          <w:lang w:val="en-US" w:eastAsia="zh-CN"/>
        </w:rPr>
        <w:t>机房工程</w:t>
      </w:r>
    </w:p>
    <w:p w14:paraId="5D4B9AD6">
      <w:pPr>
        <w:ind w:firstLine="480"/>
        <w:rPr>
          <w:rFonts w:hint="default" w:ascii="仿宋" w:hAnsi="仿宋" w:eastAsia="仿宋"/>
          <w:lang w:val="en-US" w:eastAsia="zh-CN"/>
        </w:rPr>
      </w:pPr>
      <w:r>
        <w:rPr>
          <w:rFonts w:hint="default" w:ascii="仿宋" w:hAnsi="仿宋" w:eastAsia="仿宋"/>
          <w:lang w:val="en-US" w:eastAsia="zh-CN"/>
        </w:rPr>
        <w:t>5</w:t>
      </w:r>
      <w:r>
        <w:rPr>
          <w:rFonts w:hint="eastAsia" w:ascii="仿宋" w:hAnsi="仿宋"/>
          <w:lang w:val="en-US" w:eastAsia="zh-CN"/>
        </w:rPr>
        <w:t>、</w:t>
      </w:r>
      <w:r>
        <w:rPr>
          <w:rFonts w:hint="default" w:ascii="仿宋" w:hAnsi="仿宋" w:eastAsia="仿宋"/>
          <w:lang w:val="en-US" w:eastAsia="zh-CN"/>
        </w:rPr>
        <w:t>弱电管网系统</w:t>
      </w:r>
    </w:p>
    <w:p w14:paraId="11370968">
      <w:pPr>
        <w:ind w:firstLine="480"/>
        <w:rPr>
          <w:rFonts w:hint="default" w:ascii="仿宋" w:hAnsi="仿宋" w:eastAsia="仿宋"/>
          <w:lang w:val="en-US" w:eastAsia="zh-CN"/>
        </w:rPr>
      </w:pPr>
      <w:r>
        <w:rPr>
          <w:rFonts w:hint="default" w:ascii="仿宋" w:hAnsi="仿宋" w:eastAsia="仿宋"/>
          <w:lang w:val="en-US" w:eastAsia="zh-CN"/>
        </w:rPr>
        <w:t>6</w:t>
      </w:r>
      <w:r>
        <w:rPr>
          <w:rFonts w:hint="eastAsia" w:ascii="仿宋" w:hAnsi="仿宋"/>
          <w:lang w:val="en-US" w:eastAsia="zh-CN"/>
        </w:rPr>
        <w:t>、</w:t>
      </w:r>
      <w:r>
        <w:rPr>
          <w:rFonts w:hint="default" w:ascii="仿宋" w:hAnsi="仿宋" w:eastAsia="仿宋"/>
          <w:lang w:val="en-US" w:eastAsia="zh-CN"/>
        </w:rPr>
        <w:t>安全防范系统</w:t>
      </w:r>
    </w:p>
    <w:p w14:paraId="77B9A97D">
      <w:pPr>
        <w:ind w:firstLine="480"/>
        <w:rPr>
          <w:rFonts w:hint="default" w:ascii="仿宋" w:hAnsi="仿宋" w:eastAsia="仿宋"/>
          <w:lang w:val="en-US" w:eastAsia="zh-CN"/>
        </w:rPr>
      </w:pPr>
      <w:r>
        <w:rPr>
          <w:rFonts w:hint="default" w:ascii="仿宋" w:hAnsi="仿宋" w:eastAsia="仿宋"/>
          <w:lang w:val="en-US" w:eastAsia="zh-CN"/>
        </w:rPr>
        <w:t>7</w:t>
      </w:r>
      <w:r>
        <w:rPr>
          <w:rFonts w:hint="eastAsia" w:ascii="仿宋" w:hAnsi="仿宋"/>
          <w:lang w:val="en-US" w:eastAsia="zh-CN"/>
        </w:rPr>
        <w:t>、</w:t>
      </w:r>
      <w:r>
        <w:rPr>
          <w:rFonts w:hint="default" w:ascii="仿宋" w:hAnsi="仿宋" w:eastAsia="仿宋"/>
          <w:lang w:val="en-US" w:eastAsia="zh-CN"/>
        </w:rPr>
        <w:t>一卡通</w:t>
      </w:r>
      <w:r>
        <w:rPr>
          <w:rFonts w:hint="eastAsia" w:ascii="仿宋" w:hAnsi="仿宋"/>
          <w:lang w:val="en-US" w:eastAsia="zh-CN"/>
        </w:rPr>
        <w:t>管理</w:t>
      </w:r>
      <w:r>
        <w:rPr>
          <w:rFonts w:hint="default" w:ascii="仿宋" w:hAnsi="仿宋" w:eastAsia="仿宋"/>
          <w:lang w:val="en-US" w:eastAsia="zh-CN"/>
        </w:rPr>
        <w:t>系统</w:t>
      </w:r>
    </w:p>
    <w:p w14:paraId="0D776A64">
      <w:pPr>
        <w:ind w:firstLine="480"/>
        <w:rPr>
          <w:rFonts w:hint="default" w:ascii="仿宋" w:hAnsi="仿宋" w:eastAsia="仿宋"/>
          <w:lang w:val="en-US" w:eastAsia="zh-CN"/>
        </w:rPr>
      </w:pPr>
      <w:r>
        <w:rPr>
          <w:rFonts w:hint="default" w:ascii="仿宋" w:hAnsi="仿宋" w:eastAsia="仿宋"/>
          <w:lang w:val="en-US" w:eastAsia="zh-CN"/>
        </w:rPr>
        <w:t>8</w:t>
      </w:r>
      <w:r>
        <w:rPr>
          <w:rFonts w:hint="eastAsia" w:ascii="仿宋" w:hAnsi="仿宋"/>
          <w:lang w:val="en-US" w:eastAsia="zh-CN"/>
        </w:rPr>
        <w:t>、</w:t>
      </w:r>
      <w:r>
        <w:rPr>
          <w:rFonts w:hint="default" w:ascii="仿宋" w:hAnsi="仿宋" w:eastAsia="仿宋"/>
          <w:lang w:val="en-US" w:eastAsia="zh-CN"/>
        </w:rPr>
        <w:t>公共广播系统</w:t>
      </w:r>
    </w:p>
    <w:p w14:paraId="0AED30D5">
      <w:pPr>
        <w:ind w:firstLine="480"/>
        <w:rPr>
          <w:rFonts w:hint="default" w:ascii="仿宋" w:hAnsi="仿宋" w:eastAsia="仿宋"/>
          <w:lang w:val="en-US" w:eastAsia="zh-CN"/>
        </w:rPr>
      </w:pPr>
      <w:r>
        <w:rPr>
          <w:rFonts w:hint="default" w:ascii="仿宋" w:hAnsi="仿宋" w:eastAsia="仿宋"/>
          <w:lang w:val="en-US" w:eastAsia="zh-CN"/>
        </w:rPr>
        <w:t>9</w:t>
      </w:r>
      <w:r>
        <w:rPr>
          <w:rFonts w:hint="eastAsia" w:ascii="仿宋" w:hAnsi="仿宋"/>
          <w:lang w:val="en-US" w:eastAsia="zh-CN"/>
        </w:rPr>
        <w:t>、</w:t>
      </w:r>
      <w:r>
        <w:rPr>
          <w:rFonts w:hint="default" w:ascii="仿宋" w:hAnsi="仿宋" w:eastAsia="仿宋"/>
          <w:lang w:val="en-US" w:eastAsia="zh-CN"/>
        </w:rPr>
        <w:t>信息发布系统</w:t>
      </w:r>
    </w:p>
    <w:p w14:paraId="2A8B1F0B">
      <w:pPr>
        <w:ind w:firstLine="480"/>
        <w:rPr>
          <w:rFonts w:hint="default" w:ascii="仿宋" w:hAnsi="仿宋" w:eastAsia="仿宋"/>
          <w:lang w:val="en-US" w:eastAsia="zh-CN"/>
        </w:rPr>
      </w:pPr>
      <w:r>
        <w:rPr>
          <w:rFonts w:hint="default" w:ascii="仿宋" w:hAnsi="仿宋" w:eastAsia="仿宋"/>
          <w:lang w:val="en-US" w:eastAsia="zh-CN"/>
        </w:rPr>
        <w:t>10</w:t>
      </w:r>
      <w:r>
        <w:rPr>
          <w:rFonts w:hint="eastAsia" w:ascii="仿宋" w:hAnsi="仿宋"/>
          <w:lang w:val="en-US" w:eastAsia="zh-CN"/>
        </w:rPr>
        <w:t>、</w:t>
      </w:r>
      <w:r>
        <w:rPr>
          <w:rFonts w:hint="default" w:ascii="仿宋" w:hAnsi="仿宋" w:eastAsia="仿宋"/>
          <w:lang w:val="en-US" w:eastAsia="zh-CN"/>
        </w:rPr>
        <w:t>多媒体</w:t>
      </w:r>
      <w:r>
        <w:rPr>
          <w:rFonts w:hint="eastAsia" w:ascii="仿宋" w:hAnsi="仿宋"/>
          <w:lang w:val="en-US" w:eastAsia="zh-CN"/>
        </w:rPr>
        <w:t>会议</w:t>
      </w:r>
      <w:r>
        <w:rPr>
          <w:rFonts w:hint="default" w:ascii="仿宋" w:hAnsi="仿宋" w:eastAsia="仿宋"/>
          <w:lang w:val="en-US" w:eastAsia="zh-CN"/>
        </w:rPr>
        <w:t>系统</w:t>
      </w:r>
    </w:p>
    <w:p w14:paraId="3D1C1A31">
      <w:pPr>
        <w:ind w:firstLine="480"/>
        <w:rPr>
          <w:rFonts w:hint="default" w:ascii="仿宋" w:hAnsi="仿宋" w:eastAsia="仿宋"/>
          <w:lang w:val="en-US" w:eastAsia="zh-CN"/>
        </w:rPr>
      </w:pPr>
      <w:r>
        <w:rPr>
          <w:rFonts w:hint="default" w:ascii="仿宋" w:hAnsi="仿宋" w:eastAsia="仿宋"/>
          <w:lang w:val="en-US" w:eastAsia="zh-CN"/>
        </w:rPr>
        <w:t>11</w:t>
      </w:r>
      <w:r>
        <w:rPr>
          <w:rFonts w:hint="eastAsia" w:ascii="仿宋" w:hAnsi="仿宋"/>
          <w:lang w:val="en-US" w:eastAsia="zh-CN"/>
        </w:rPr>
        <w:t>、智慧病房系统</w:t>
      </w:r>
    </w:p>
    <w:p w14:paraId="41C736B0">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2、智慧门诊系统</w:t>
      </w:r>
    </w:p>
    <w:p w14:paraId="6AC7A328">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3、</w:t>
      </w:r>
      <w:r>
        <w:rPr>
          <w:rFonts w:hint="default" w:ascii="仿宋" w:hAnsi="仿宋" w:eastAsia="仿宋"/>
          <w:lang w:val="en-US" w:eastAsia="zh-CN"/>
        </w:rPr>
        <w:t>电子时钟系统</w:t>
      </w:r>
    </w:p>
    <w:p w14:paraId="39A3DFEA">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4、</w:t>
      </w:r>
      <w:r>
        <w:rPr>
          <w:rFonts w:hint="default" w:ascii="仿宋" w:hAnsi="仿宋" w:eastAsia="仿宋"/>
          <w:lang w:val="en-US" w:eastAsia="zh-CN"/>
        </w:rPr>
        <w:t>建筑设备管理系统</w:t>
      </w:r>
    </w:p>
    <w:p w14:paraId="00300BCF">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5、</w:t>
      </w:r>
      <w:r>
        <w:rPr>
          <w:rFonts w:hint="default" w:ascii="仿宋" w:hAnsi="仿宋" w:eastAsia="仿宋"/>
          <w:lang w:val="en-US" w:eastAsia="zh-CN"/>
        </w:rPr>
        <w:t>能耗管理系统</w:t>
      </w:r>
    </w:p>
    <w:p w14:paraId="011CC83B">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6、</w:t>
      </w:r>
      <w:r>
        <w:rPr>
          <w:rFonts w:hint="default" w:ascii="仿宋" w:hAnsi="仿宋" w:eastAsia="仿宋"/>
          <w:lang w:val="en-US" w:eastAsia="zh-CN"/>
        </w:rPr>
        <w:t>系统集成</w:t>
      </w:r>
      <w:r>
        <w:rPr>
          <w:rFonts w:hint="eastAsia" w:ascii="仿宋" w:hAnsi="仿宋"/>
          <w:lang w:val="en-US" w:eastAsia="zh-CN"/>
        </w:rPr>
        <w:t>管理</w:t>
      </w:r>
    </w:p>
    <w:p w14:paraId="63749F7B">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7、</w:t>
      </w:r>
      <w:r>
        <w:rPr>
          <w:rFonts w:hint="default" w:ascii="仿宋" w:hAnsi="仿宋" w:eastAsia="仿宋"/>
          <w:lang w:val="en-US" w:eastAsia="zh-CN"/>
        </w:rPr>
        <w:t>云桌面</w:t>
      </w:r>
      <w:r>
        <w:rPr>
          <w:rFonts w:hint="eastAsia" w:ascii="仿宋" w:hAnsi="仿宋"/>
          <w:lang w:val="en-US" w:eastAsia="zh-CN"/>
        </w:rPr>
        <w:t>系统</w:t>
      </w:r>
    </w:p>
    <w:p w14:paraId="448C4CA1">
      <w:pPr>
        <w:ind w:firstLine="480"/>
        <w:rPr>
          <w:rFonts w:ascii="仿宋" w:hAnsi="仿宋"/>
        </w:rPr>
      </w:pPr>
      <w:r>
        <w:rPr>
          <w:rFonts w:hint="eastAsia" w:ascii="仿宋" w:hAnsi="仿宋"/>
        </w:rPr>
        <w:t>本次招标施工内容包含智能化施工图纸以及满足本“技术规范书”中“</w:t>
      </w:r>
      <w:r>
        <w:rPr>
          <w:rFonts w:hint="eastAsia" w:ascii="仿宋" w:hAnsi="仿宋"/>
          <w:lang w:val="en-US" w:eastAsia="zh-CN"/>
        </w:rPr>
        <w:t>七</w:t>
      </w:r>
      <w:r>
        <w:rPr>
          <w:rFonts w:hint="eastAsia" w:ascii="仿宋" w:hAnsi="仿宋"/>
        </w:rPr>
        <w:t>、</w:t>
      </w:r>
      <w:r>
        <w:rPr>
          <w:rFonts w:hint="eastAsia" w:ascii="仿宋" w:hAnsi="仿宋"/>
          <w:lang w:val="en-US" w:eastAsia="zh-CN"/>
        </w:rPr>
        <w:t>各子系统详细</w:t>
      </w:r>
      <w:r>
        <w:rPr>
          <w:rFonts w:hint="eastAsia" w:ascii="仿宋" w:hAnsi="仿宋"/>
        </w:rPr>
        <w:t>要求”的所有功能及内容，各投标人应认真阅读招标技术要求，充分理解本次项目的实际需求和工程量清单内容，上述智能化系统的设备材料的供货、安装、调试、开通以及验收、培训、保修等工作。</w:t>
      </w:r>
    </w:p>
    <w:p w14:paraId="3C39E705">
      <w:pPr>
        <w:pStyle w:val="5"/>
        <w:rPr>
          <w:rFonts w:ascii="仿宋" w:hAnsi="仿宋" w:eastAsia="仿宋"/>
          <w:highlight w:val="none"/>
        </w:rPr>
      </w:pPr>
      <w:bookmarkStart w:id="8" w:name="_Toc78305036"/>
      <w:bookmarkStart w:id="9" w:name="_Toc11552"/>
      <w:r>
        <w:rPr>
          <w:rFonts w:ascii="仿宋" w:hAnsi="仿宋" w:eastAsia="仿宋"/>
          <w:highlight w:val="none"/>
        </w:rPr>
        <w:t>总体要求</w:t>
      </w:r>
      <w:bookmarkEnd w:id="8"/>
      <w:bookmarkEnd w:id="9"/>
    </w:p>
    <w:p w14:paraId="75B36FD0">
      <w:pPr>
        <w:pStyle w:val="6"/>
        <w:rPr>
          <w:rFonts w:ascii="仿宋" w:hAnsi="仿宋" w:eastAsia="仿宋"/>
        </w:rPr>
      </w:pPr>
      <w:bookmarkStart w:id="10" w:name="_Toc27525"/>
      <w:bookmarkStart w:id="11" w:name="_Toc78305037"/>
      <w:r>
        <w:rPr>
          <w:rFonts w:hint="eastAsia" w:ascii="仿宋" w:hAnsi="仿宋" w:eastAsia="仿宋"/>
          <w:lang w:val="en-US" w:eastAsia="zh-CN"/>
        </w:rPr>
        <w:t>一般要求</w:t>
      </w:r>
      <w:bookmarkEnd w:id="10"/>
    </w:p>
    <w:p w14:paraId="3AA441E4">
      <w:pPr>
        <w:bidi w:val="0"/>
        <w:rPr>
          <w:rFonts w:hint="eastAsia"/>
          <w:lang w:val="en-US" w:eastAsia="zh-CN"/>
        </w:rPr>
      </w:pPr>
      <w:r>
        <w:rPr>
          <w:rFonts w:hint="eastAsia"/>
          <w:lang w:val="en-US" w:eastAsia="zh-CN"/>
        </w:rPr>
        <w:t>本次招标内容包含智能化工程图纸以及满足本技术要求的所有功能及内容，各投标人应认真阅读招标技术要求，充分理解本次项目的实际需求和工程量清单内容，上述弱电工程管理系统的设备材料的供货、安装、调试、开通以及验收、培训、保修等工作。</w:t>
      </w:r>
    </w:p>
    <w:p w14:paraId="4B7D9220">
      <w:pPr>
        <w:bidi w:val="0"/>
        <w:rPr>
          <w:rFonts w:hint="eastAsia"/>
          <w:lang w:val="en-US" w:eastAsia="zh-CN"/>
        </w:rPr>
      </w:pPr>
      <w:r>
        <w:rPr>
          <w:rFonts w:hint="eastAsia"/>
          <w:lang w:val="en-US" w:eastAsia="zh-CN"/>
        </w:rPr>
        <w:t>中标人负责实施的工作还包括以上虽未载明，但为完成本智能化工程管理系统竣工交验所需的一切设备、材料供应及相关工作，保障智能化工程各项功能要求的实施与完整交付使用。</w:t>
      </w:r>
    </w:p>
    <w:p w14:paraId="1C9EE699">
      <w:pPr>
        <w:bidi w:val="0"/>
        <w:rPr>
          <w:rFonts w:hint="eastAsia"/>
          <w:lang w:val="en-US" w:eastAsia="zh-CN"/>
        </w:rPr>
      </w:pPr>
      <w:r>
        <w:rPr>
          <w:rFonts w:hint="eastAsia"/>
          <w:lang w:val="en-US" w:eastAsia="zh-CN"/>
        </w:rPr>
        <w:t>投标方应仔细研读本需求，全部图纸及其他材料，充分尊重材料所述的技术方案与规格参数的要求，并在此基础上慎重地进行产品选型，按照规定的要求与格式认真撰写投标文件，否则，评标委员会和专家组对其投标文件的审核将不予认可和通过。</w:t>
      </w:r>
    </w:p>
    <w:p w14:paraId="15C0981D">
      <w:pPr>
        <w:bidi w:val="0"/>
        <w:rPr>
          <w:rFonts w:hint="eastAsia"/>
          <w:lang w:val="en-US" w:eastAsia="zh-CN"/>
        </w:rPr>
      </w:pPr>
      <w:r>
        <w:rPr>
          <w:rFonts w:hint="eastAsia"/>
          <w:lang w:val="en-US" w:eastAsia="zh-CN"/>
        </w:rPr>
        <w:t>投标人选用的投标设备和材料必须符合我国现行的技术规范与标准，同时投标人必须承诺满足招标文件中所列全部技术规格及功能要求，如对其中的某些条款不响应时，应在投标文件响应表中逐条列出，未列出的视同已响应。</w:t>
      </w:r>
    </w:p>
    <w:p w14:paraId="63AA7257">
      <w:pPr>
        <w:bidi w:val="0"/>
        <w:rPr>
          <w:rFonts w:hint="eastAsia"/>
          <w:lang w:val="en-US" w:eastAsia="zh-CN"/>
        </w:rPr>
      </w:pPr>
      <w:r>
        <w:rPr>
          <w:rFonts w:hint="eastAsia"/>
          <w:lang w:val="en-US" w:eastAsia="zh-CN"/>
        </w:rPr>
        <w:t>各系统所使用设备和材料必须技术先进，性能优良，在施工中所采用的任何设备及产品的随机技术资料、使用说明书、出厂质量检验报告、产品合格证、仪表工具、备品备件等必须齐全完好。投标人须保证本项目所提供的软件均为正版软件，且所提供的软件、中间件及开发接口的版权、著作权无争议。</w:t>
      </w:r>
    </w:p>
    <w:p w14:paraId="1CA5EEB7">
      <w:pPr>
        <w:bidi w:val="0"/>
        <w:rPr>
          <w:rFonts w:hint="eastAsia"/>
          <w:lang w:val="en-US" w:eastAsia="zh-CN"/>
        </w:rPr>
      </w:pPr>
      <w:r>
        <w:rPr>
          <w:rFonts w:hint="eastAsia"/>
          <w:lang w:val="en-US" w:eastAsia="zh-CN"/>
        </w:rPr>
        <w:t>为保证项目建成后能够方便使用、管理和维护，要求智能化各个子系统须具备良好的兼容性，招标资料中要求品牌统一的产品必须严格执行。</w:t>
      </w:r>
    </w:p>
    <w:p w14:paraId="28BBC754">
      <w:pPr>
        <w:bidi w:val="0"/>
        <w:rPr>
          <w:rFonts w:hint="default"/>
          <w:lang w:val="en-US" w:eastAsia="zh-CN"/>
        </w:rPr>
      </w:pPr>
      <w:r>
        <w:rPr>
          <w:rFonts w:hint="eastAsia"/>
          <w:lang w:val="en-US" w:eastAsia="zh-CN"/>
        </w:rPr>
        <w:t>本项目涉及安防、网络、智慧医疗、系统集成等所有智能化系统的兼容及对接费用已包含在本项目内，需要集成公司慎重考虑，后续不在支付其他费用。</w:t>
      </w:r>
    </w:p>
    <w:bookmarkEnd w:id="11"/>
    <w:p w14:paraId="28B25FD7">
      <w:pPr>
        <w:pStyle w:val="6"/>
        <w:rPr>
          <w:rFonts w:ascii="仿宋" w:hAnsi="仿宋" w:eastAsia="仿宋"/>
        </w:rPr>
      </w:pPr>
      <w:bookmarkStart w:id="12" w:name="_Toc78305038"/>
      <w:bookmarkStart w:id="13" w:name="_Toc27722"/>
      <w:r>
        <w:rPr>
          <w:rFonts w:hint="eastAsia" w:ascii="仿宋" w:hAnsi="仿宋" w:eastAsia="仿宋"/>
        </w:rPr>
        <w:t>兼容性要求</w:t>
      </w:r>
      <w:bookmarkEnd w:id="12"/>
      <w:bookmarkEnd w:id="13"/>
    </w:p>
    <w:p w14:paraId="51A3E667">
      <w:pPr>
        <w:ind w:firstLine="480"/>
        <w:rPr>
          <w:rFonts w:ascii="仿宋" w:hAnsi="仿宋"/>
        </w:rPr>
      </w:pPr>
      <w:r>
        <w:rPr>
          <w:rFonts w:hint="eastAsia" w:ascii="仿宋" w:hAnsi="仿宋"/>
        </w:rPr>
        <w:t>为保证项目建成后方便使用、管理和维护，要求各个子系统应具备良好的兼容性，产品的选型需满足以下要求。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234"/>
        <w:gridCol w:w="6582"/>
      </w:tblGrid>
      <w:tr w14:paraId="6180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7CAE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序号</w:t>
            </w:r>
          </w:p>
        </w:tc>
        <w:tc>
          <w:tcPr>
            <w:tcW w:w="1181" w:type="pct"/>
            <w:shd w:val="clear" w:color="auto" w:fill="auto"/>
            <w:noWrap/>
            <w:vAlign w:val="center"/>
          </w:tcPr>
          <w:p w14:paraId="5F42E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系统名称</w:t>
            </w:r>
          </w:p>
        </w:tc>
        <w:tc>
          <w:tcPr>
            <w:tcW w:w="3465" w:type="pct"/>
            <w:shd w:val="clear" w:color="auto" w:fill="auto"/>
            <w:noWrap/>
            <w:vAlign w:val="center"/>
          </w:tcPr>
          <w:p w14:paraId="24B8D2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主要产品兼容性要求</w:t>
            </w:r>
          </w:p>
        </w:tc>
      </w:tr>
      <w:tr w14:paraId="567A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E9520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1</w:t>
            </w:r>
          </w:p>
        </w:tc>
        <w:tc>
          <w:tcPr>
            <w:tcW w:w="1181" w:type="pct"/>
            <w:shd w:val="clear" w:color="auto" w:fill="auto"/>
            <w:noWrap/>
            <w:vAlign w:val="center"/>
          </w:tcPr>
          <w:p w14:paraId="5A1CD1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综合布线系统</w:t>
            </w:r>
          </w:p>
        </w:tc>
        <w:tc>
          <w:tcPr>
            <w:tcW w:w="3465" w:type="pct"/>
            <w:shd w:val="clear" w:color="auto" w:fill="auto"/>
            <w:vAlign w:val="center"/>
          </w:tcPr>
          <w:p w14:paraId="1E985E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铜缆部分（面板、模块、铜缆、跳线和配线架）所有元件及光纤传输部分（光缆、耦合器、光纤跳线、配线架）所有元件，要求同一品牌原厂产品。</w:t>
            </w:r>
          </w:p>
        </w:tc>
      </w:tr>
      <w:tr w14:paraId="2370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19348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2</w:t>
            </w:r>
          </w:p>
        </w:tc>
        <w:tc>
          <w:tcPr>
            <w:tcW w:w="1181" w:type="pct"/>
            <w:shd w:val="clear" w:color="auto" w:fill="auto"/>
            <w:noWrap/>
            <w:vAlign w:val="center"/>
          </w:tcPr>
          <w:p w14:paraId="2A569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计算机网络系统</w:t>
            </w:r>
          </w:p>
        </w:tc>
        <w:tc>
          <w:tcPr>
            <w:tcW w:w="3465" w:type="pct"/>
            <w:shd w:val="clear" w:color="auto" w:fill="auto"/>
            <w:vAlign w:val="center"/>
          </w:tcPr>
          <w:p w14:paraId="5821CA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交换设备、光模块，要求同一品牌原厂产品。</w:t>
            </w:r>
          </w:p>
        </w:tc>
      </w:tr>
      <w:tr w14:paraId="7773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0A48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3</w:t>
            </w:r>
          </w:p>
        </w:tc>
        <w:tc>
          <w:tcPr>
            <w:tcW w:w="1181" w:type="pct"/>
            <w:shd w:val="clear" w:color="auto" w:fill="auto"/>
            <w:noWrap/>
            <w:vAlign w:val="center"/>
          </w:tcPr>
          <w:p w14:paraId="75A981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网络安全</w:t>
            </w:r>
          </w:p>
        </w:tc>
        <w:tc>
          <w:tcPr>
            <w:tcW w:w="3465" w:type="pct"/>
            <w:shd w:val="clear" w:color="auto" w:fill="auto"/>
            <w:vAlign w:val="center"/>
          </w:tcPr>
          <w:p w14:paraId="04B0E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网络安全设备</w:t>
            </w:r>
            <w:r>
              <w:rPr>
                <w:rFonts w:hint="eastAsia" w:ascii="仿宋" w:hAnsi="仿宋" w:eastAsia="仿宋" w:cs="仿宋"/>
                <w:color w:val="000000"/>
                <w:kern w:val="0"/>
                <w:sz w:val="24"/>
                <w:szCs w:val="24"/>
              </w:rPr>
              <w:t>要求同一品牌原厂产品。</w:t>
            </w:r>
          </w:p>
        </w:tc>
      </w:tr>
      <w:tr w14:paraId="11BA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33F2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4</w:t>
            </w:r>
          </w:p>
        </w:tc>
        <w:tc>
          <w:tcPr>
            <w:tcW w:w="1181" w:type="pct"/>
            <w:shd w:val="clear" w:color="auto" w:fill="auto"/>
            <w:noWrap/>
            <w:vAlign w:val="center"/>
          </w:tcPr>
          <w:p w14:paraId="490ED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安全防范</w:t>
            </w:r>
            <w:r>
              <w:rPr>
                <w:rFonts w:hint="eastAsia" w:ascii="仿宋" w:hAnsi="仿宋" w:eastAsia="仿宋" w:cs="仿宋"/>
                <w:color w:val="000000"/>
                <w:kern w:val="0"/>
                <w:sz w:val="24"/>
                <w:szCs w:val="24"/>
              </w:rPr>
              <w:t>系统</w:t>
            </w:r>
          </w:p>
        </w:tc>
        <w:tc>
          <w:tcPr>
            <w:tcW w:w="3465" w:type="pct"/>
            <w:shd w:val="clear" w:color="auto" w:fill="auto"/>
            <w:vAlign w:val="center"/>
          </w:tcPr>
          <w:p w14:paraId="5A8093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半球</w:t>
            </w:r>
            <w:r>
              <w:rPr>
                <w:rFonts w:hint="eastAsia" w:ascii="仿宋" w:hAnsi="仿宋" w:eastAsia="仿宋" w:cs="仿宋"/>
                <w:color w:val="000000"/>
                <w:kern w:val="0"/>
                <w:sz w:val="24"/>
                <w:szCs w:val="24"/>
                <w:lang w:val="en-US" w:eastAsia="zh-CN"/>
              </w:rPr>
              <w:t>网络</w:t>
            </w:r>
            <w:r>
              <w:rPr>
                <w:rFonts w:hint="eastAsia" w:ascii="仿宋" w:hAnsi="仿宋" w:eastAsia="仿宋" w:cs="仿宋"/>
                <w:color w:val="000000"/>
                <w:kern w:val="0"/>
                <w:sz w:val="24"/>
                <w:szCs w:val="24"/>
              </w:rPr>
              <w:t>摄像机、</w:t>
            </w:r>
            <w:r>
              <w:rPr>
                <w:rFonts w:hint="eastAsia" w:ascii="仿宋" w:hAnsi="仿宋" w:eastAsia="仿宋" w:cs="仿宋"/>
                <w:color w:val="000000"/>
                <w:kern w:val="0"/>
                <w:sz w:val="24"/>
                <w:szCs w:val="24"/>
                <w:lang w:val="en-US" w:eastAsia="zh-CN"/>
              </w:rPr>
              <w:t>室内</w:t>
            </w:r>
            <w:r>
              <w:rPr>
                <w:rFonts w:hint="eastAsia" w:ascii="仿宋" w:hAnsi="仿宋" w:eastAsia="仿宋" w:cs="仿宋"/>
                <w:color w:val="000000"/>
                <w:kern w:val="0"/>
                <w:sz w:val="24"/>
                <w:szCs w:val="24"/>
              </w:rPr>
              <w:t>枪式摄像机、人脸识别摄像机、室外枪机、电梯专用半球、</w:t>
            </w:r>
            <w:r>
              <w:rPr>
                <w:rFonts w:hint="eastAsia" w:ascii="仿宋" w:hAnsi="仿宋" w:eastAsia="仿宋" w:cs="仿宋"/>
                <w:color w:val="000000"/>
                <w:kern w:val="0"/>
                <w:sz w:val="24"/>
                <w:szCs w:val="24"/>
                <w:lang w:val="en-US" w:eastAsia="zh-CN"/>
              </w:rPr>
              <w:t>高空抛物摄像机、</w:t>
            </w:r>
            <w:r>
              <w:rPr>
                <w:rFonts w:hint="eastAsia" w:ascii="仿宋" w:hAnsi="仿宋" w:eastAsia="仿宋" w:cs="仿宋"/>
                <w:color w:val="000000"/>
                <w:kern w:val="0"/>
                <w:sz w:val="24"/>
                <w:szCs w:val="24"/>
              </w:rPr>
              <w:t>视频综合平台、</w:t>
            </w:r>
            <w:r>
              <w:rPr>
                <w:rFonts w:hint="eastAsia" w:ascii="仿宋" w:hAnsi="仿宋" w:eastAsia="仿宋" w:cs="仿宋"/>
                <w:color w:val="000000"/>
                <w:kern w:val="0"/>
                <w:sz w:val="24"/>
                <w:szCs w:val="24"/>
                <w:lang w:val="en-US" w:eastAsia="zh-CN"/>
              </w:rPr>
              <w:t>磁盘存储阵列</w:t>
            </w:r>
            <w:r>
              <w:rPr>
                <w:rFonts w:hint="eastAsia" w:ascii="仿宋" w:hAnsi="仿宋" w:eastAsia="仿宋" w:cs="仿宋"/>
                <w:color w:val="000000"/>
                <w:kern w:val="0"/>
                <w:sz w:val="24"/>
                <w:szCs w:val="24"/>
              </w:rPr>
              <w:t>，要求同一品牌原厂产品。</w:t>
            </w:r>
          </w:p>
        </w:tc>
      </w:tr>
      <w:tr w14:paraId="5F62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368C9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5</w:t>
            </w:r>
          </w:p>
        </w:tc>
        <w:tc>
          <w:tcPr>
            <w:tcW w:w="1181" w:type="pct"/>
            <w:shd w:val="clear" w:color="auto" w:fill="auto"/>
            <w:noWrap/>
            <w:vAlign w:val="center"/>
          </w:tcPr>
          <w:p w14:paraId="4A93D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一卡通</w:t>
            </w:r>
            <w:r>
              <w:rPr>
                <w:rFonts w:hint="eastAsia" w:ascii="仿宋" w:hAnsi="仿宋" w:eastAsia="仿宋" w:cs="仿宋"/>
                <w:color w:val="000000"/>
                <w:kern w:val="0"/>
                <w:sz w:val="24"/>
                <w:szCs w:val="24"/>
                <w:lang w:val="en-US" w:eastAsia="zh-CN"/>
              </w:rPr>
              <w:t>管理</w:t>
            </w:r>
            <w:r>
              <w:rPr>
                <w:rFonts w:hint="eastAsia" w:ascii="仿宋" w:hAnsi="仿宋" w:eastAsia="仿宋" w:cs="仿宋"/>
                <w:color w:val="000000"/>
                <w:kern w:val="0"/>
                <w:sz w:val="24"/>
                <w:szCs w:val="24"/>
              </w:rPr>
              <w:t>系统</w:t>
            </w:r>
          </w:p>
        </w:tc>
        <w:tc>
          <w:tcPr>
            <w:tcW w:w="3465" w:type="pct"/>
            <w:shd w:val="clear" w:color="auto" w:fill="auto"/>
            <w:vAlign w:val="center"/>
          </w:tcPr>
          <w:p w14:paraId="23B7DB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门禁控制器、</w:t>
            </w:r>
            <w:r>
              <w:rPr>
                <w:rFonts w:hint="eastAsia" w:ascii="仿宋" w:hAnsi="仿宋" w:eastAsia="仿宋" w:cs="仿宋"/>
                <w:color w:val="000000"/>
                <w:kern w:val="0"/>
                <w:sz w:val="24"/>
                <w:szCs w:val="24"/>
                <w:lang w:val="en-US" w:eastAsia="zh-CN"/>
              </w:rPr>
              <w:t>门禁读卡器、磁力锁、</w:t>
            </w:r>
            <w:r>
              <w:rPr>
                <w:rFonts w:hint="eastAsia" w:ascii="仿宋" w:hAnsi="仿宋" w:eastAsia="仿宋" w:cs="仿宋"/>
                <w:color w:val="000000"/>
                <w:kern w:val="0"/>
                <w:sz w:val="24"/>
                <w:szCs w:val="24"/>
              </w:rPr>
              <w:t>水控机、</w:t>
            </w:r>
            <w:r>
              <w:rPr>
                <w:rFonts w:hint="eastAsia" w:ascii="仿宋" w:hAnsi="仿宋" w:eastAsia="仿宋" w:cs="仿宋"/>
                <w:color w:val="000000"/>
                <w:kern w:val="0"/>
                <w:sz w:val="24"/>
                <w:szCs w:val="24"/>
                <w:lang w:val="en-US" w:eastAsia="zh-CN"/>
              </w:rPr>
              <w:t>区域控制器、</w:t>
            </w:r>
            <w:r>
              <w:rPr>
                <w:rFonts w:hint="eastAsia" w:ascii="仿宋" w:hAnsi="仿宋" w:eastAsia="仿宋" w:cs="仿宋"/>
                <w:color w:val="000000"/>
                <w:kern w:val="0"/>
                <w:sz w:val="24"/>
                <w:szCs w:val="24"/>
              </w:rPr>
              <w:t>梯控</w:t>
            </w:r>
            <w:r>
              <w:rPr>
                <w:rFonts w:hint="eastAsia" w:ascii="仿宋" w:hAnsi="仿宋" w:eastAsia="仿宋" w:cs="仿宋"/>
                <w:color w:val="000000"/>
                <w:kern w:val="0"/>
                <w:sz w:val="24"/>
                <w:szCs w:val="24"/>
                <w:lang w:eastAsia="zh-CN"/>
              </w:rPr>
              <w:t>、</w:t>
            </w:r>
            <w:r>
              <w:rPr>
                <w:rFonts w:hint="eastAsia" w:ascii="仿宋" w:hAnsi="仿宋" w:eastAsia="仿宋" w:cs="仿宋"/>
                <w:color w:val="000000"/>
                <w:kern w:val="0"/>
                <w:sz w:val="24"/>
                <w:szCs w:val="24"/>
                <w:lang w:val="en-US" w:eastAsia="zh-CN"/>
              </w:rPr>
              <w:t>车辆道闸</w:t>
            </w:r>
            <w:r>
              <w:rPr>
                <w:rFonts w:hint="eastAsia" w:ascii="仿宋" w:hAnsi="仿宋" w:eastAsia="仿宋" w:cs="仿宋"/>
                <w:color w:val="000000"/>
                <w:kern w:val="0"/>
                <w:sz w:val="24"/>
                <w:szCs w:val="24"/>
              </w:rPr>
              <w:t>，要求同一品牌原厂产品。</w:t>
            </w:r>
          </w:p>
        </w:tc>
      </w:tr>
      <w:tr w14:paraId="005E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3CA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6</w:t>
            </w:r>
          </w:p>
        </w:tc>
        <w:tc>
          <w:tcPr>
            <w:tcW w:w="1181" w:type="pct"/>
            <w:shd w:val="clear" w:color="auto" w:fill="auto"/>
            <w:vAlign w:val="center"/>
          </w:tcPr>
          <w:p w14:paraId="4A02E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医疗物联网</w:t>
            </w:r>
          </w:p>
        </w:tc>
        <w:tc>
          <w:tcPr>
            <w:tcW w:w="3465" w:type="pct"/>
            <w:shd w:val="clear" w:color="auto" w:fill="auto"/>
            <w:vAlign w:val="center"/>
          </w:tcPr>
          <w:p w14:paraId="6CE09F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中心AP</w:t>
            </w:r>
            <w:r>
              <w:rPr>
                <w:rFonts w:hint="eastAsia" w:ascii="仿宋" w:hAnsi="仿宋" w:eastAsia="仿宋" w:cs="仿宋"/>
                <w:color w:val="000000"/>
                <w:kern w:val="0"/>
                <w:sz w:val="24"/>
                <w:szCs w:val="24"/>
                <w:lang w:eastAsia="zh-CN"/>
              </w:rPr>
              <w:t>、分体AP、吸顶AP、外网AP、网络控制器</w:t>
            </w:r>
            <w:r>
              <w:rPr>
                <w:rFonts w:hint="eastAsia" w:ascii="仿宋" w:hAnsi="仿宋" w:eastAsia="仿宋" w:cs="仿宋"/>
                <w:color w:val="000000"/>
                <w:kern w:val="0"/>
                <w:sz w:val="24"/>
                <w:szCs w:val="24"/>
              </w:rPr>
              <w:t>，要求同一品牌原厂产品。</w:t>
            </w:r>
          </w:p>
        </w:tc>
      </w:tr>
      <w:tr w14:paraId="4D81E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6527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7</w:t>
            </w:r>
          </w:p>
        </w:tc>
        <w:tc>
          <w:tcPr>
            <w:tcW w:w="1181" w:type="pct"/>
            <w:shd w:val="clear" w:color="auto" w:fill="auto"/>
            <w:noWrap/>
            <w:vAlign w:val="center"/>
          </w:tcPr>
          <w:p w14:paraId="33D5B6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信息发布系统</w:t>
            </w:r>
          </w:p>
        </w:tc>
        <w:tc>
          <w:tcPr>
            <w:tcW w:w="3465" w:type="pct"/>
            <w:shd w:val="clear" w:color="auto" w:fill="auto"/>
            <w:vAlign w:val="center"/>
          </w:tcPr>
          <w:p w14:paraId="28D9FB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系统软件、</w:t>
            </w:r>
            <w:r>
              <w:rPr>
                <w:rFonts w:hint="eastAsia" w:ascii="仿宋" w:hAnsi="仿宋" w:eastAsia="仿宋" w:cs="仿宋"/>
                <w:color w:val="000000"/>
                <w:kern w:val="0"/>
                <w:sz w:val="24"/>
                <w:szCs w:val="24"/>
                <w:lang w:val="en-US" w:eastAsia="zh-CN"/>
              </w:rPr>
              <w:t>全彩屏、视频控制器、智能配电柜</w:t>
            </w:r>
            <w:r>
              <w:rPr>
                <w:rFonts w:hint="eastAsia" w:ascii="仿宋" w:hAnsi="仿宋" w:eastAsia="仿宋" w:cs="仿宋"/>
                <w:color w:val="000000"/>
                <w:kern w:val="0"/>
                <w:sz w:val="24"/>
                <w:szCs w:val="24"/>
              </w:rPr>
              <w:t>，要求同一品牌原厂产品。</w:t>
            </w:r>
          </w:p>
        </w:tc>
      </w:tr>
      <w:tr w14:paraId="785F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BC95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8</w:t>
            </w:r>
          </w:p>
        </w:tc>
        <w:tc>
          <w:tcPr>
            <w:tcW w:w="1181" w:type="pct"/>
            <w:shd w:val="clear" w:color="auto" w:fill="auto"/>
            <w:noWrap/>
            <w:vAlign w:val="center"/>
          </w:tcPr>
          <w:p w14:paraId="46CE8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机房工程系统</w:t>
            </w:r>
          </w:p>
        </w:tc>
        <w:tc>
          <w:tcPr>
            <w:tcW w:w="3465" w:type="pct"/>
            <w:shd w:val="clear" w:color="auto" w:fill="auto"/>
            <w:vAlign w:val="center"/>
          </w:tcPr>
          <w:p w14:paraId="7C6637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UPS主机、蓄电池，要求同一品牌原厂产品。</w:t>
            </w:r>
          </w:p>
        </w:tc>
      </w:tr>
      <w:tr w14:paraId="0848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AABC8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9</w:t>
            </w:r>
          </w:p>
        </w:tc>
        <w:tc>
          <w:tcPr>
            <w:tcW w:w="1181" w:type="pct"/>
            <w:shd w:val="clear" w:color="auto" w:fill="auto"/>
            <w:noWrap/>
            <w:vAlign w:val="center"/>
          </w:tcPr>
          <w:p w14:paraId="2B2C4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智慧病房系统</w:t>
            </w:r>
          </w:p>
        </w:tc>
        <w:tc>
          <w:tcPr>
            <w:tcW w:w="3465" w:type="pct"/>
            <w:shd w:val="clear" w:color="auto" w:fill="auto"/>
            <w:vAlign w:val="center"/>
          </w:tcPr>
          <w:p w14:paraId="5BF605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kern w:val="0"/>
                <w:sz w:val="24"/>
                <w:szCs w:val="24"/>
              </w:rPr>
              <w:t>软件、病员一览表、护士站主机、病房门口机</w:t>
            </w:r>
            <w:r>
              <w:rPr>
                <w:rFonts w:hint="eastAsia" w:ascii="仿宋" w:hAnsi="仿宋" w:eastAsia="仿宋" w:cs="仿宋"/>
                <w:kern w:val="0"/>
                <w:sz w:val="24"/>
                <w:szCs w:val="24"/>
                <w:lang w:eastAsia="zh-CN"/>
              </w:rPr>
              <w:t>、</w:t>
            </w:r>
            <w:r>
              <w:rPr>
                <w:rFonts w:hint="eastAsia" w:ascii="仿宋" w:hAnsi="仿宋" w:eastAsia="仿宋" w:cs="仿宋"/>
                <w:kern w:val="0"/>
                <w:sz w:val="24"/>
                <w:szCs w:val="24"/>
                <w:lang w:val="en-US" w:eastAsia="zh-CN"/>
              </w:rPr>
              <w:t>病床</w:t>
            </w:r>
            <w:r>
              <w:rPr>
                <w:rFonts w:hint="eastAsia" w:ascii="仿宋" w:hAnsi="仿宋" w:eastAsia="仿宋" w:cs="仿宋"/>
                <w:kern w:val="0"/>
                <w:sz w:val="24"/>
                <w:szCs w:val="24"/>
              </w:rPr>
              <w:t>分机、卫生间按钮、走廊显示屏</w:t>
            </w:r>
            <w:r>
              <w:rPr>
                <w:rFonts w:hint="eastAsia" w:ascii="仿宋" w:hAnsi="仿宋" w:eastAsia="仿宋" w:cs="仿宋"/>
                <w:kern w:val="0"/>
                <w:sz w:val="24"/>
                <w:szCs w:val="24"/>
                <w:lang w:eastAsia="zh-CN"/>
              </w:rPr>
              <w:t>、</w:t>
            </w:r>
            <w:r>
              <w:rPr>
                <w:rFonts w:hint="eastAsia" w:ascii="仿宋" w:hAnsi="仿宋" w:eastAsia="仿宋" w:cs="仿宋"/>
                <w:color w:val="000000"/>
                <w:kern w:val="0"/>
                <w:sz w:val="24"/>
                <w:szCs w:val="24"/>
                <w:lang w:val="en-US" w:eastAsia="zh-CN"/>
              </w:rPr>
              <w:t>家属分机、访客对讲机</w:t>
            </w:r>
            <w:r>
              <w:rPr>
                <w:rFonts w:hint="eastAsia" w:ascii="仿宋" w:hAnsi="仿宋" w:eastAsia="仿宋" w:cs="仿宋"/>
                <w:color w:val="000000"/>
                <w:kern w:val="0"/>
                <w:sz w:val="24"/>
                <w:szCs w:val="24"/>
              </w:rPr>
              <w:t>，要求同一品牌原厂产品。</w:t>
            </w:r>
          </w:p>
        </w:tc>
      </w:tr>
      <w:tr w14:paraId="3BB2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6CA860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10</w:t>
            </w:r>
          </w:p>
        </w:tc>
        <w:tc>
          <w:tcPr>
            <w:tcW w:w="1181" w:type="pct"/>
            <w:shd w:val="clear" w:color="auto" w:fill="auto"/>
            <w:noWrap/>
            <w:vAlign w:val="center"/>
          </w:tcPr>
          <w:p w14:paraId="1294B8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智慧门诊系统</w:t>
            </w:r>
          </w:p>
        </w:tc>
        <w:tc>
          <w:tcPr>
            <w:tcW w:w="3465" w:type="pct"/>
            <w:shd w:val="clear" w:color="auto" w:fill="auto"/>
            <w:vAlign w:val="center"/>
          </w:tcPr>
          <w:p w14:paraId="6E8692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软件、话筒、分诊屏、检查室分机、自助签到机、喇叭、窗口显示屏，</w:t>
            </w:r>
            <w:r>
              <w:rPr>
                <w:rFonts w:hint="eastAsia" w:ascii="仿宋" w:hAnsi="仿宋" w:eastAsia="仿宋" w:cs="仿宋"/>
                <w:color w:val="000000"/>
                <w:kern w:val="0"/>
                <w:sz w:val="24"/>
                <w:szCs w:val="24"/>
              </w:rPr>
              <w:t>要求同一品牌原厂产品。</w:t>
            </w:r>
          </w:p>
        </w:tc>
      </w:tr>
      <w:tr w14:paraId="5DE0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917AA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1</w:t>
            </w:r>
            <w:r>
              <w:rPr>
                <w:rFonts w:hint="eastAsia" w:ascii="仿宋" w:hAnsi="仿宋" w:eastAsia="仿宋" w:cs="仿宋"/>
                <w:color w:val="000000"/>
                <w:kern w:val="0"/>
                <w:sz w:val="24"/>
                <w:szCs w:val="24"/>
                <w:lang w:val="en-US" w:eastAsia="zh-CN"/>
              </w:rPr>
              <w:t>1</w:t>
            </w:r>
          </w:p>
        </w:tc>
        <w:tc>
          <w:tcPr>
            <w:tcW w:w="1181" w:type="pct"/>
            <w:shd w:val="clear" w:color="auto" w:fill="auto"/>
            <w:noWrap/>
            <w:vAlign w:val="center"/>
          </w:tcPr>
          <w:p w14:paraId="6BFCA3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建筑设备</w:t>
            </w:r>
            <w:r>
              <w:rPr>
                <w:rFonts w:hint="eastAsia" w:ascii="仿宋" w:hAnsi="仿宋" w:eastAsia="仿宋" w:cs="仿宋"/>
                <w:color w:val="000000"/>
                <w:kern w:val="0"/>
                <w:sz w:val="24"/>
                <w:szCs w:val="24"/>
                <w:lang w:val="en-US" w:eastAsia="zh-CN"/>
              </w:rPr>
              <w:t>管理</w:t>
            </w:r>
            <w:r>
              <w:rPr>
                <w:rFonts w:hint="eastAsia" w:ascii="仿宋" w:hAnsi="仿宋" w:eastAsia="仿宋" w:cs="仿宋"/>
                <w:color w:val="000000"/>
                <w:kern w:val="0"/>
                <w:sz w:val="24"/>
                <w:szCs w:val="24"/>
              </w:rPr>
              <w:t>系统</w:t>
            </w:r>
          </w:p>
        </w:tc>
        <w:tc>
          <w:tcPr>
            <w:tcW w:w="3465" w:type="pct"/>
            <w:shd w:val="clear" w:color="auto" w:fill="auto"/>
            <w:vAlign w:val="center"/>
          </w:tcPr>
          <w:p w14:paraId="561AD1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软件</w:t>
            </w:r>
            <w:r>
              <w:rPr>
                <w:rFonts w:hint="eastAsia" w:ascii="仿宋" w:hAnsi="仿宋" w:eastAsia="仿宋" w:cs="仿宋"/>
                <w:color w:val="000000"/>
                <w:kern w:val="0"/>
                <w:sz w:val="24"/>
                <w:szCs w:val="24"/>
              </w:rPr>
              <w:t>、控制器、模块、温湿度传感器、</w:t>
            </w:r>
            <w:r>
              <w:rPr>
                <w:rFonts w:hint="eastAsia" w:ascii="仿宋" w:hAnsi="仿宋" w:eastAsia="仿宋" w:cs="仿宋"/>
                <w:color w:val="000000"/>
                <w:kern w:val="0"/>
                <w:sz w:val="24"/>
                <w:szCs w:val="24"/>
                <w:lang w:val="en-US" w:eastAsia="zh-CN"/>
              </w:rPr>
              <w:t>压差开关、液位开关</w:t>
            </w:r>
            <w:r>
              <w:rPr>
                <w:rFonts w:hint="eastAsia" w:ascii="仿宋" w:hAnsi="仿宋" w:eastAsia="仿宋" w:cs="仿宋"/>
                <w:color w:val="000000"/>
                <w:kern w:val="0"/>
                <w:sz w:val="24"/>
                <w:szCs w:val="24"/>
              </w:rPr>
              <w:t>及CO</w:t>
            </w:r>
            <w:r>
              <w:rPr>
                <w:rFonts w:hint="eastAsia" w:ascii="仿宋" w:hAnsi="仿宋" w:eastAsia="仿宋" w:cs="仿宋"/>
                <w:color w:val="000000"/>
                <w:kern w:val="0"/>
                <w:sz w:val="24"/>
                <w:szCs w:val="24"/>
                <w:lang w:val="en-US" w:eastAsia="zh-CN"/>
              </w:rPr>
              <w:t>变送器</w:t>
            </w:r>
            <w:r>
              <w:rPr>
                <w:rFonts w:hint="eastAsia" w:ascii="仿宋" w:hAnsi="仿宋" w:eastAsia="仿宋" w:cs="仿宋"/>
                <w:color w:val="000000"/>
                <w:kern w:val="0"/>
                <w:sz w:val="24"/>
                <w:szCs w:val="24"/>
              </w:rPr>
              <w:t>，要求同一品牌原厂产品。</w:t>
            </w:r>
          </w:p>
        </w:tc>
      </w:tr>
      <w:tr w14:paraId="5780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045F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12</w:t>
            </w:r>
          </w:p>
        </w:tc>
        <w:tc>
          <w:tcPr>
            <w:tcW w:w="1181" w:type="pct"/>
            <w:shd w:val="clear" w:color="auto" w:fill="auto"/>
            <w:noWrap/>
            <w:vAlign w:val="center"/>
          </w:tcPr>
          <w:p w14:paraId="16BBFA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能耗管理系统</w:t>
            </w:r>
          </w:p>
        </w:tc>
        <w:tc>
          <w:tcPr>
            <w:tcW w:w="3465" w:type="pct"/>
            <w:shd w:val="clear" w:color="auto" w:fill="auto"/>
            <w:vAlign w:val="center"/>
          </w:tcPr>
          <w:p w14:paraId="447BAB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kern w:val="0"/>
                <w:sz w:val="24"/>
                <w:szCs w:val="24"/>
                <w:lang w:val="en-US" w:eastAsia="zh-CN"/>
              </w:rPr>
              <w:t>平台软件</w:t>
            </w:r>
            <w:r>
              <w:rPr>
                <w:rFonts w:hint="eastAsia" w:ascii="仿宋" w:hAnsi="仿宋" w:eastAsia="仿宋" w:cs="仿宋"/>
                <w:kern w:val="0"/>
                <w:sz w:val="24"/>
                <w:szCs w:val="24"/>
              </w:rPr>
              <w:t>、能耗采集器</w:t>
            </w:r>
            <w:r>
              <w:rPr>
                <w:rFonts w:hint="eastAsia" w:ascii="仿宋" w:hAnsi="仿宋" w:eastAsia="仿宋" w:cs="仿宋"/>
                <w:kern w:val="0"/>
                <w:sz w:val="24"/>
                <w:szCs w:val="24"/>
                <w:lang w:eastAsia="zh-CN"/>
              </w:rPr>
              <w:t>、</w:t>
            </w:r>
            <w:r>
              <w:rPr>
                <w:rFonts w:hint="eastAsia" w:ascii="仿宋" w:hAnsi="仿宋" w:eastAsia="仿宋" w:cs="仿宋"/>
                <w:kern w:val="0"/>
                <w:sz w:val="24"/>
                <w:szCs w:val="24"/>
                <w:lang w:val="en-US" w:eastAsia="zh-CN"/>
              </w:rPr>
              <w:t>远传水表、冷热量表</w:t>
            </w:r>
            <w:r>
              <w:rPr>
                <w:rFonts w:hint="eastAsia" w:ascii="仿宋" w:hAnsi="仿宋" w:eastAsia="仿宋" w:cs="仿宋"/>
                <w:kern w:val="0"/>
                <w:sz w:val="24"/>
                <w:szCs w:val="24"/>
              </w:rPr>
              <w:t>，要求同一品牌原厂产品。</w:t>
            </w:r>
          </w:p>
        </w:tc>
      </w:tr>
    </w:tbl>
    <w:p w14:paraId="5B88389B">
      <w:pPr>
        <w:pStyle w:val="5"/>
        <w:rPr>
          <w:rFonts w:ascii="仿宋" w:hAnsi="仿宋" w:eastAsia="仿宋"/>
        </w:rPr>
      </w:pPr>
      <w:bookmarkStart w:id="14" w:name="_Toc32333"/>
      <w:r>
        <w:rPr>
          <w:rFonts w:hint="eastAsia"/>
          <w:lang w:val="en-US" w:eastAsia="zh-CN"/>
        </w:rPr>
        <w:t>各子系统详细要求</w:t>
      </w:r>
      <w:bookmarkEnd w:id="14"/>
    </w:p>
    <w:p w14:paraId="13F067A8">
      <w:pPr>
        <w:pStyle w:val="6"/>
        <w:rPr>
          <w:rFonts w:ascii="仿宋" w:hAnsi="仿宋" w:eastAsia="仿宋"/>
        </w:rPr>
      </w:pPr>
      <w:bookmarkStart w:id="15" w:name="_Toc78305041"/>
      <w:bookmarkStart w:id="16" w:name="_Toc29371"/>
      <w:r>
        <w:rPr>
          <w:rFonts w:ascii="仿宋" w:hAnsi="仿宋" w:eastAsia="仿宋"/>
        </w:rPr>
        <w:t>综合布线系统</w:t>
      </w:r>
      <w:bookmarkEnd w:id="15"/>
      <w:bookmarkEnd w:id="16"/>
    </w:p>
    <w:p w14:paraId="08C5473D">
      <w:pPr>
        <w:pStyle w:val="7"/>
        <w:rPr>
          <w:rFonts w:ascii="仿宋" w:hAnsi="仿宋" w:eastAsia="仿宋"/>
        </w:rPr>
      </w:pPr>
      <w:bookmarkStart w:id="17" w:name="_Toc78305042"/>
      <w:bookmarkStart w:id="18" w:name="_Toc8126"/>
      <w:r>
        <w:rPr>
          <w:rFonts w:ascii="仿宋" w:hAnsi="仿宋" w:eastAsia="仿宋"/>
        </w:rPr>
        <w:t>系统</w:t>
      </w:r>
      <w:bookmarkEnd w:id="17"/>
      <w:r>
        <w:rPr>
          <w:rFonts w:hint="eastAsia" w:ascii="仿宋" w:hAnsi="仿宋" w:eastAsia="仿宋"/>
          <w:lang w:val="en-US" w:eastAsia="zh-CN"/>
        </w:rPr>
        <w:t>概述</w:t>
      </w:r>
      <w:bookmarkEnd w:id="18"/>
    </w:p>
    <w:p w14:paraId="5CF6BC02">
      <w:pPr>
        <w:ind w:firstLine="480"/>
        <w:rPr>
          <w:rFonts w:hint="eastAsia" w:ascii="仿宋" w:hAnsi="仿宋"/>
        </w:rPr>
      </w:pPr>
      <w:r>
        <w:rPr>
          <w:rFonts w:hint="eastAsia" w:ascii="仿宋" w:hAnsi="仿宋"/>
          <w:woUserID w:val="1"/>
        </w:rPr>
        <w:t>综合布线系统是提供语音、数据和多媒体信息传输的基础平台。随着智能化飞速发展的需要，综合布线系统在</w:t>
      </w:r>
      <w:r>
        <w:rPr>
          <w:rFonts w:hint="eastAsia" w:ascii="仿宋" w:hAnsi="仿宋"/>
          <w:lang w:eastAsia="zh"/>
          <w:woUserID w:val="2"/>
        </w:rPr>
        <w:t>医院</w:t>
      </w:r>
      <w:r>
        <w:rPr>
          <w:rFonts w:hint="eastAsia" w:ascii="仿宋" w:hAnsi="仿宋"/>
          <w:woUserID w:val="1"/>
        </w:rPr>
        <w:t>智能化建设中占有非常重要的地位，其为</w:t>
      </w:r>
      <w:r>
        <w:rPr>
          <w:rFonts w:hint="eastAsia" w:ascii="仿宋" w:hAnsi="仿宋"/>
          <w:lang w:eastAsia="zh"/>
          <w:woUserID w:val="2"/>
        </w:rPr>
        <w:t>医院</w:t>
      </w:r>
      <w:r>
        <w:rPr>
          <w:rFonts w:hint="eastAsia" w:ascii="仿宋" w:hAnsi="仿宋"/>
          <w:woUserID w:val="1"/>
        </w:rPr>
        <w:t>建立了高速、大容量的信息传输平台，为医疗活动提供了语音、数据、图像等各种信息的高速传输通道。综合布线系统由各种系列的部件组成，包括传输介质，电路管理硬件，连接器，插座，适配器，传输电子设备、电气保护装置以及支持的硬件。</w:t>
      </w:r>
    </w:p>
    <w:p w14:paraId="016251EC">
      <w:pPr>
        <w:ind w:firstLine="480"/>
        <w:rPr>
          <w:rFonts w:hint="eastAsia" w:ascii="仿宋" w:hAnsi="仿宋"/>
        </w:rPr>
      </w:pPr>
      <w:r>
        <w:rPr>
          <w:rFonts w:hint="eastAsia" w:ascii="仿宋" w:hAnsi="仿宋"/>
        </w:rPr>
        <w:t>综合布线系统应具有很高的兼容性，主要综合语音、数据、图像及多媒体系统的应用。每个信息点能够灵活的应用，可随时转换接插电话、计算机或数据终端，并可随着进一步应用需求，通过相应适配器或转换设备，满足各种医疗设备、门禁系统、视频监控，交互式电视等系统的传输应用。</w:t>
      </w:r>
    </w:p>
    <w:p w14:paraId="1FA996A8">
      <w:pPr>
        <w:ind w:firstLine="480"/>
        <w:rPr>
          <w:rFonts w:hint="eastAsia" w:ascii="仿宋" w:hAnsi="仿宋"/>
        </w:rPr>
      </w:pPr>
      <w:r>
        <w:rPr>
          <w:rFonts w:hint="eastAsia" w:ascii="仿宋" w:hAnsi="仿宋"/>
          <w:woUserID w:val="1"/>
        </w:rPr>
        <w:t>本项目综合布线系统分工作区、水平区、垂直干线、管理间、设备间和建筑群六个子系统。综合布线系统能支持多种不同的应用环境，即同一标准信息插座，可方便地通过跳线定义后接插不同通讯协议不同种类的信息设备。</w:t>
      </w:r>
    </w:p>
    <w:p w14:paraId="14B9A60A">
      <w:pPr>
        <w:ind w:left="0" w:leftChars="0" w:firstLine="0" w:firstLineChars="0"/>
        <w:jc w:val="center"/>
        <w:rPr>
          <w:rFonts w:hint="default" w:ascii="仿宋" w:hAnsi="仿宋"/>
        </w:rPr>
      </w:pPr>
      <w:r>
        <w:rPr>
          <w:rFonts w:hint="default" w:ascii="仿宋" w:hAnsi="仿宋"/>
        </w:rPr>
        <w:drawing>
          <wp:inline distT="0" distB="0" distL="114300" distR="114300">
            <wp:extent cx="4791710" cy="365569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4791710" cy="3655695"/>
                    </a:xfrm>
                    <a:prstGeom prst="rect">
                      <a:avLst/>
                    </a:prstGeom>
                  </pic:spPr>
                </pic:pic>
              </a:graphicData>
            </a:graphic>
          </wp:inline>
        </w:drawing>
      </w:r>
    </w:p>
    <w:p w14:paraId="23E9D05E">
      <w:pPr>
        <w:ind w:left="0" w:leftChars="0" w:firstLine="0" w:firstLineChars="0"/>
        <w:jc w:val="center"/>
        <w:rPr>
          <w:rFonts w:hint="default" w:ascii="仿宋" w:hAnsi="仿宋"/>
          <w:b/>
          <w:bCs/>
          <w:woUserID w:val="1"/>
        </w:rPr>
      </w:pPr>
      <w:r>
        <w:rPr>
          <w:rFonts w:hint="default" w:ascii="仿宋" w:hAnsi="仿宋"/>
          <w:b/>
          <w:bCs/>
          <w:woUserID w:val="1"/>
        </w:rPr>
        <w:t>图</w:t>
      </w:r>
      <w:r>
        <w:rPr>
          <w:rFonts w:hint="eastAsia" w:ascii="仿宋" w:hAnsi="仿宋"/>
          <w:b/>
          <w:bCs/>
          <w:lang w:eastAsia="zh"/>
          <w:woUserID w:val="1"/>
        </w:rPr>
        <w:t>——</w:t>
      </w:r>
      <w:r>
        <w:rPr>
          <w:rFonts w:hint="default" w:ascii="仿宋" w:hAnsi="仿宋"/>
          <w:b/>
          <w:bCs/>
          <w:woUserID w:val="1"/>
        </w:rPr>
        <w:t>综合布线系统架构图</w:t>
      </w:r>
    </w:p>
    <w:p w14:paraId="78965F33">
      <w:pPr>
        <w:pStyle w:val="7"/>
        <w:rPr>
          <w:rFonts w:hint="eastAsia" w:ascii="仿宋" w:hAnsi="仿宋" w:eastAsia="仿宋"/>
          <w:lang w:eastAsia="zh"/>
        </w:rPr>
      </w:pPr>
      <w:bookmarkStart w:id="19" w:name="_Toc7362"/>
      <w:r>
        <w:rPr>
          <w:rFonts w:hint="eastAsia" w:ascii="仿宋" w:hAnsi="仿宋" w:eastAsia="仿宋"/>
          <w:lang w:eastAsia="zh"/>
        </w:rPr>
        <w:t>系统功能</w:t>
      </w:r>
      <w:bookmarkEnd w:id="19"/>
    </w:p>
    <w:p w14:paraId="5FB4C0C3">
      <w:pPr>
        <w:ind w:firstLine="480"/>
        <w:rPr>
          <w:rFonts w:hint="default" w:ascii="仿宋" w:hAnsi="仿宋"/>
        </w:rPr>
      </w:pPr>
      <w:r>
        <w:rPr>
          <w:rFonts w:hint="default" w:ascii="仿宋" w:hAnsi="仿宋"/>
        </w:rPr>
        <w:t>本次项目综合布线系统设计规划为外网、内网、智能化设备专网、语音网四个部分，以支持办公自动化系统，电子邮件系统，语音通信及智能化系统的应用。可根据建设单位需求，不同网络之间实现物理隔离。</w:t>
      </w:r>
    </w:p>
    <w:p w14:paraId="59C1812B">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内网</w:t>
      </w:r>
      <w:r>
        <w:rPr>
          <w:rFonts w:hint="eastAsia" w:ascii="仿宋" w:hAnsi="仿宋" w:eastAsia="仿宋"/>
          <w:color w:val="000000"/>
          <w:sz w:val="24"/>
          <w:szCs w:val="24"/>
        </w:rPr>
        <w:t>——实现办公自动化，行政管理，医务管理，病房管理等信息的传输处理，包括HIS，LIS等系统；</w:t>
      </w:r>
    </w:p>
    <w:p w14:paraId="20DA3CA3">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外网</w:t>
      </w:r>
      <w:r>
        <w:rPr>
          <w:rFonts w:hint="eastAsia" w:ascii="仿宋" w:hAnsi="仿宋" w:eastAsia="仿宋"/>
          <w:color w:val="000000"/>
          <w:sz w:val="24"/>
          <w:szCs w:val="24"/>
        </w:rPr>
        <w:t>——实现Internet连接，内部信息和外部信息的相互交流；</w:t>
      </w:r>
    </w:p>
    <w:p w14:paraId="0AE6C11B">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设备</w:t>
      </w:r>
      <w:r>
        <w:rPr>
          <w:rFonts w:hint="eastAsia" w:ascii="仿宋" w:hAnsi="仿宋"/>
          <w:b/>
          <w:color w:val="000000"/>
          <w:sz w:val="24"/>
          <w:szCs w:val="24"/>
          <w:lang w:val="en-US" w:eastAsia="zh-CN"/>
        </w:rPr>
        <w:t>专</w:t>
      </w:r>
      <w:r>
        <w:rPr>
          <w:rFonts w:hint="eastAsia" w:ascii="仿宋" w:hAnsi="仿宋" w:eastAsia="仿宋"/>
          <w:b/>
          <w:color w:val="000000"/>
          <w:sz w:val="24"/>
          <w:szCs w:val="24"/>
        </w:rPr>
        <w:t>网</w:t>
      </w:r>
      <w:r>
        <w:rPr>
          <w:rFonts w:hint="eastAsia" w:ascii="仿宋" w:hAnsi="仿宋" w:eastAsia="仿宋"/>
          <w:color w:val="000000"/>
          <w:sz w:val="24"/>
          <w:szCs w:val="24"/>
        </w:rPr>
        <w:t>——实现医院内智能化系统（如：视频监控系统、</w:t>
      </w:r>
      <w:r>
        <w:rPr>
          <w:rFonts w:hint="eastAsia" w:ascii="仿宋" w:hAnsi="仿宋"/>
          <w:color w:val="000000"/>
          <w:sz w:val="24"/>
          <w:szCs w:val="24"/>
          <w:lang w:val="en-US" w:eastAsia="zh-CN"/>
        </w:rPr>
        <w:t>防盗</w:t>
      </w:r>
      <w:r>
        <w:rPr>
          <w:rFonts w:hint="eastAsia" w:ascii="仿宋" w:hAnsi="仿宋" w:eastAsia="仿宋"/>
          <w:color w:val="000000"/>
          <w:sz w:val="24"/>
          <w:szCs w:val="24"/>
        </w:rPr>
        <w:t>报警系统、信息发布系统、公共广播系统、一卡通管理系统等）基于TCP/IP网络架构的信息传输，保证系统的稳定、安全运行；</w:t>
      </w:r>
    </w:p>
    <w:p w14:paraId="5764AA9E">
      <w:pPr>
        <w:spacing w:line="360" w:lineRule="auto"/>
        <w:ind w:firstLine="482" w:firstLineChars="200"/>
        <w:rPr>
          <w:rFonts w:hint="default"/>
        </w:rPr>
      </w:pPr>
      <w:r>
        <w:rPr>
          <w:rFonts w:hint="eastAsia" w:ascii="仿宋" w:hAnsi="仿宋" w:eastAsia="仿宋"/>
          <w:b/>
          <w:color w:val="000000"/>
          <w:sz w:val="24"/>
          <w:szCs w:val="24"/>
        </w:rPr>
        <w:t>语音网</w:t>
      </w:r>
      <w:r>
        <w:rPr>
          <w:rFonts w:hint="eastAsia" w:ascii="仿宋" w:hAnsi="仿宋" w:eastAsia="仿宋"/>
          <w:color w:val="000000"/>
          <w:sz w:val="24"/>
          <w:szCs w:val="24"/>
        </w:rPr>
        <w:t>——实现医院内部语音通信，该网络水平区域采用六类网线，垂直区域采用大对数线缆，建筑群之间采用光纤传输，由电信运营商在机房设置语音网关。</w:t>
      </w:r>
    </w:p>
    <w:p w14:paraId="3D5DCD0F">
      <w:pPr>
        <w:ind w:firstLine="480"/>
        <w:rPr>
          <w:rFonts w:hint="default" w:ascii="仿宋" w:hAnsi="仿宋"/>
        </w:rPr>
      </w:pPr>
      <w:r>
        <w:rPr>
          <w:rFonts w:hint="default" w:ascii="仿宋" w:hAnsi="仿宋"/>
        </w:rPr>
        <w:t>（1）综合布线系统中的所有水平线缆及其接插件均应符合六类非屏蔽布线标准，满足当前和今后发展的需要，保证数年内不过时；</w:t>
      </w:r>
    </w:p>
    <w:p w14:paraId="2FF4F803">
      <w:pPr>
        <w:ind w:firstLine="480"/>
        <w:rPr>
          <w:rFonts w:hint="default" w:ascii="仿宋" w:hAnsi="仿宋"/>
        </w:rPr>
      </w:pPr>
      <w:r>
        <w:rPr>
          <w:rFonts w:hint="default" w:ascii="仿宋" w:hAnsi="仿宋"/>
        </w:rPr>
        <w:t>（2）系统要完全满足各职能部门内各日常行政、服务、办公室需要；</w:t>
      </w:r>
    </w:p>
    <w:p w14:paraId="2B45E879">
      <w:pPr>
        <w:ind w:firstLine="480"/>
        <w:rPr>
          <w:rFonts w:hint="default" w:ascii="仿宋" w:hAnsi="仿宋"/>
        </w:rPr>
      </w:pPr>
      <w:r>
        <w:rPr>
          <w:rFonts w:hint="default" w:ascii="仿宋" w:hAnsi="仿宋"/>
        </w:rPr>
        <w:t>（3）满足计算机网络互联的计算机系统以及各类计算机外部设备/传统电话通信系统以及综合安防系统的需要；</w:t>
      </w:r>
    </w:p>
    <w:p w14:paraId="6E38551F">
      <w:pPr>
        <w:ind w:firstLine="480"/>
        <w:rPr>
          <w:rFonts w:hint="default" w:ascii="仿宋" w:hAnsi="仿宋"/>
        </w:rPr>
      </w:pPr>
      <w:r>
        <w:rPr>
          <w:rFonts w:hint="default" w:ascii="仿宋" w:hAnsi="仿宋"/>
        </w:rPr>
        <w:t>（4）综合布线系统覆盖整个</w:t>
      </w:r>
      <w:r>
        <w:rPr>
          <w:rFonts w:hint="eastAsia" w:ascii="仿宋" w:hAnsi="仿宋"/>
          <w:lang w:eastAsia="zh"/>
          <w:woUserID w:val="2"/>
        </w:rPr>
        <w:t>医院院区</w:t>
      </w:r>
      <w:r>
        <w:rPr>
          <w:rFonts w:hint="default" w:ascii="仿宋" w:hAnsi="仿宋"/>
        </w:rPr>
        <w:t>，计算机网络系统外网可以通过防火墙接入Internet，主干网可以适应FDDI，千兆以太网，万兆以太网等；</w:t>
      </w:r>
    </w:p>
    <w:p w14:paraId="28EB5540">
      <w:pPr>
        <w:ind w:firstLine="480"/>
        <w:rPr>
          <w:rFonts w:hint="eastAsia" w:ascii="仿宋" w:hAnsi="仿宋" w:eastAsia="仿宋"/>
          <w:lang w:eastAsia="zh"/>
          <w:woUserID w:val="1"/>
        </w:rPr>
      </w:pPr>
      <w:r>
        <w:rPr>
          <w:rFonts w:hint="default" w:ascii="仿宋" w:hAnsi="仿宋"/>
        </w:rPr>
        <w:t>（5）用户可以根据具体用途配置各种级别的网络设备，可以对网络设备灵活更新和移动，同时可以适应网络设备的扩充和调整，例如增加IP电话接入等特殊需要</w:t>
      </w:r>
      <w:r>
        <w:rPr>
          <w:rFonts w:hint="eastAsia" w:ascii="仿宋" w:hAnsi="仿宋"/>
          <w:lang w:eastAsia="zh"/>
          <w:woUserID w:val="1"/>
        </w:rPr>
        <w:t>。</w:t>
      </w:r>
    </w:p>
    <w:p w14:paraId="2A889378">
      <w:pPr>
        <w:pStyle w:val="7"/>
        <w:rPr>
          <w:rFonts w:hint="default" w:ascii="仿宋" w:hAnsi="仿宋" w:eastAsia="仿宋"/>
          <w:lang w:eastAsia="zh"/>
        </w:rPr>
      </w:pPr>
      <w:bookmarkStart w:id="20" w:name="_Toc28865"/>
      <w:r>
        <w:rPr>
          <w:rFonts w:hint="eastAsia" w:ascii="仿宋" w:hAnsi="仿宋" w:eastAsia="仿宋"/>
          <w:lang w:val="en-US" w:eastAsia="zh-CN"/>
        </w:rPr>
        <w:t>技术要求</w:t>
      </w:r>
      <w:bookmarkEnd w:id="20"/>
    </w:p>
    <w:p w14:paraId="5A3DD9CD">
      <w:pPr>
        <w:ind w:firstLine="480"/>
        <w:rPr>
          <w:rFonts w:hint="default" w:ascii="仿宋" w:hAnsi="仿宋"/>
          <w:woUserID w:val="1"/>
        </w:rPr>
      </w:pPr>
      <w:r>
        <w:rPr>
          <w:rFonts w:hint="default" w:ascii="仿宋" w:hAnsi="仿宋"/>
          <w:woUserID w:val="1"/>
        </w:rPr>
        <w:t>项目按照工程图纸实际结构和功能要求进行设计，总体设计采用产品完善、性能优异的具有国内布线技术领先综合优势的结构化综合布线系统产品，并按照国家和国际相关标准及结构化综合布线系统设计原则和用户的要求设计。</w:t>
      </w:r>
    </w:p>
    <w:p w14:paraId="7D6FFE0D">
      <w:pPr>
        <w:ind w:firstLine="480"/>
        <w:rPr>
          <w:rFonts w:hint="default" w:ascii="仿宋" w:hAnsi="仿宋"/>
        </w:rPr>
      </w:pPr>
      <w:r>
        <w:rPr>
          <w:rFonts w:hint="default" w:ascii="仿宋" w:hAnsi="仿宋"/>
          <w:woUserID w:val="1"/>
        </w:rPr>
        <w:t>本系统设计采用星型物理结构，由工作区子系统、配线（水平）子系统、干线（垂直）子系统、管理子系统、设备间子系统</w:t>
      </w:r>
      <w:r>
        <w:rPr>
          <w:rFonts w:hint="eastAsia" w:ascii="仿宋" w:hAnsi="仿宋"/>
          <w:lang w:eastAsia="zh"/>
          <w:woUserID w:val="1"/>
        </w:rPr>
        <w:t>、建筑群子系统</w:t>
      </w:r>
      <w:r>
        <w:rPr>
          <w:rFonts w:hint="default" w:ascii="仿宋" w:hAnsi="仿宋"/>
          <w:woUserID w:val="1"/>
        </w:rPr>
        <w:t>组成。</w:t>
      </w:r>
    </w:p>
    <w:p w14:paraId="3D2D6995">
      <w:pPr>
        <w:pStyle w:val="8"/>
        <w:rPr>
          <w:rFonts w:hint="eastAsia" w:ascii="仿宋" w:hAnsi="仿宋" w:eastAsia="仿宋"/>
          <w:b/>
          <w:bCs w:val="0"/>
        </w:rPr>
      </w:pPr>
      <w:bookmarkStart w:id="21" w:name="_Toc78305043"/>
      <w:r>
        <w:rPr>
          <w:rFonts w:hint="eastAsia" w:ascii="仿宋" w:hAnsi="仿宋" w:eastAsia="仿宋"/>
          <w:b/>
          <w:bCs w:val="0"/>
        </w:rPr>
        <w:t>工作区子系统</w:t>
      </w:r>
      <w:bookmarkEnd w:id="21"/>
    </w:p>
    <w:p w14:paraId="12384DCD">
      <w:pPr>
        <w:ind w:firstLine="480"/>
        <w:rPr>
          <w:rFonts w:hint="eastAsia" w:ascii="仿宋" w:hAnsi="仿宋"/>
        </w:rPr>
      </w:pPr>
      <w:r>
        <w:rPr>
          <w:rFonts w:hint="eastAsia" w:ascii="仿宋" w:hAnsi="仿宋"/>
        </w:rPr>
        <w:t>工作区子系统主要指信息插座及连接设备的端接跳线器件。</w:t>
      </w:r>
      <w:r>
        <w:rPr>
          <w:rFonts w:hint="eastAsia" w:ascii="仿宋" w:hAnsi="仿宋" w:eastAsia="仿宋" w:cs="宋体"/>
          <w:bCs/>
          <w:color w:val="000000"/>
          <w:sz w:val="24"/>
          <w:szCs w:val="24"/>
        </w:rPr>
        <w:t>主要包括信息模块类型、面板类型以及信息插座至终端设备的连线接头类型等组成。</w:t>
      </w:r>
      <w:r>
        <w:rPr>
          <w:rFonts w:hint="eastAsia" w:ascii="仿宋" w:hAnsi="仿宋"/>
        </w:rPr>
        <w:t>墙面信息插座均采用国标86型预埋盒安装，采用双口或单口面板。</w:t>
      </w:r>
    </w:p>
    <w:p w14:paraId="144DB66A">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1）</w:t>
      </w:r>
      <w:r>
        <w:rPr>
          <w:rFonts w:hint="eastAsia" w:ascii="仿宋" w:hAnsi="仿宋"/>
          <w:woUserID w:val="1"/>
        </w:rPr>
        <w:t>综合布线系统信息点的类型分为：语音信息点、数据信息点。</w:t>
      </w:r>
    </w:p>
    <w:p w14:paraId="14786DCB">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2）</w:t>
      </w:r>
      <w:r>
        <w:rPr>
          <w:rFonts w:hint="eastAsia" w:ascii="仿宋" w:hAnsi="仿宋"/>
          <w:woUserID w:val="1"/>
        </w:rPr>
        <w:t>铜缆信息口全部采用符合国际标准的六类模块化信息插座，为了便于使用及维护，根据信息出口的不同用途，选用不同色标的信息插座。</w:t>
      </w:r>
    </w:p>
    <w:p w14:paraId="041AF304">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3)</w:t>
      </w:r>
      <w:r>
        <w:rPr>
          <w:rFonts w:hint="eastAsia" w:ascii="仿宋" w:hAnsi="仿宋"/>
          <w:woUserID w:val="1"/>
        </w:rPr>
        <w:t>面板均选用标准的86型面板，根据需要采用单孔或双孔形式，为方便区分及使用，所有面板均带有图形、文字标识，满足医院要求。</w:t>
      </w:r>
    </w:p>
    <w:p w14:paraId="4AFE95A6">
      <w:pPr>
        <w:ind w:firstLine="480"/>
        <w:rPr>
          <w:rFonts w:hint="eastAsia" w:ascii="仿宋" w:hAnsi="仿宋" w:eastAsia="仿宋"/>
          <w:lang w:eastAsia="zh-CN"/>
          <w:woUserID w:val="1"/>
        </w:rPr>
      </w:pPr>
      <w:r>
        <w:rPr>
          <w:rFonts w:hint="eastAsia" w:ascii="仿宋" w:hAnsi="仿宋"/>
          <w:lang w:val="en-US" w:eastAsia="zh-CN"/>
          <w:woUserID w:val="1"/>
        </w:rPr>
        <w:t>（4）</w:t>
      </w:r>
      <w:r>
        <w:rPr>
          <w:rFonts w:hint="eastAsia" w:ascii="仿宋" w:hAnsi="仿宋"/>
          <w:woUserID w:val="1"/>
        </w:rPr>
        <w:t>语音插座至终端设备连线接头的类型选用RJ45-RJ11型，数据插座至终端设备连线接头的类型选用RJ45－RJ45型</w:t>
      </w:r>
      <w:r>
        <w:rPr>
          <w:rFonts w:hint="eastAsia" w:ascii="仿宋" w:hAnsi="仿宋"/>
          <w:lang w:eastAsia="zh-CN"/>
          <w:woUserID w:val="1"/>
        </w:rPr>
        <w:t>。</w:t>
      </w:r>
    </w:p>
    <w:p w14:paraId="150D6EB1">
      <w:pPr>
        <w:pStyle w:val="43"/>
        <w:numPr>
          <w:ilvl w:val="0"/>
          <w:numId w:val="3"/>
        </w:numPr>
        <w:ind w:left="0" w:firstLine="0" w:firstLineChars="0"/>
        <w:rPr>
          <w:rFonts w:ascii="仿宋" w:hAnsi="仿宋"/>
          <w:b/>
          <w:u w:val="single"/>
        </w:rPr>
      </w:pPr>
      <w:r>
        <w:rPr>
          <w:rFonts w:hint="eastAsia" w:ascii="仿宋" w:hAnsi="仿宋"/>
          <w:b/>
          <w:u w:val="single"/>
        </w:rPr>
        <w:t>系统点位设置遵循以下原则：</w:t>
      </w:r>
    </w:p>
    <w:p w14:paraId="1F7FBFE0">
      <w:pPr>
        <w:pStyle w:val="43"/>
        <w:numPr>
          <w:ilvl w:val="0"/>
          <w:numId w:val="4"/>
        </w:numPr>
        <w:ind w:firstLineChars="0"/>
        <w:rPr>
          <w:rFonts w:hint="eastAsia" w:ascii="仿宋" w:hAnsi="仿宋"/>
        </w:rPr>
      </w:pPr>
      <w:r>
        <w:rPr>
          <w:rFonts w:hint="eastAsia" w:ascii="仿宋" w:hAnsi="仿宋"/>
        </w:rPr>
        <w:t>普通办公室\医生办公室：2内网信息点/工位，一个房间1~2电话点</w:t>
      </w:r>
    </w:p>
    <w:p w14:paraId="18B30529">
      <w:pPr>
        <w:pStyle w:val="43"/>
        <w:numPr>
          <w:ilvl w:val="0"/>
          <w:numId w:val="4"/>
        </w:numPr>
        <w:ind w:firstLineChars="0"/>
        <w:rPr>
          <w:rFonts w:hint="eastAsia" w:ascii="仿宋" w:hAnsi="仿宋"/>
        </w:rPr>
      </w:pPr>
      <w:r>
        <w:rPr>
          <w:rFonts w:hint="eastAsia" w:ascii="仿宋" w:hAnsi="仿宋"/>
        </w:rPr>
        <w:t>办公：1个外网信息点+2内网信息点+1个电话点/工位</w:t>
      </w:r>
    </w:p>
    <w:p w14:paraId="5A3701ED">
      <w:pPr>
        <w:pStyle w:val="43"/>
        <w:numPr>
          <w:ilvl w:val="0"/>
          <w:numId w:val="4"/>
        </w:numPr>
        <w:ind w:firstLineChars="0"/>
        <w:rPr>
          <w:rFonts w:hint="eastAsia" w:ascii="仿宋" w:hAnsi="仿宋"/>
        </w:rPr>
      </w:pPr>
      <w:r>
        <w:rPr>
          <w:rFonts w:hint="eastAsia" w:ascii="仿宋" w:hAnsi="仿宋"/>
        </w:rPr>
        <w:t>财务：1个外网信息点+1内网信息点+1个电话点/工位</w:t>
      </w:r>
    </w:p>
    <w:p w14:paraId="1F8EE85C">
      <w:pPr>
        <w:pStyle w:val="43"/>
        <w:numPr>
          <w:ilvl w:val="0"/>
          <w:numId w:val="4"/>
        </w:numPr>
        <w:ind w:firstLineChars="0"/>
        <w:rPr>
          <w:rFonts w:hint="eastAsia" w:ascii="仿宋" w:hAnsi="仿宋"/>
        </w:rPr>
      </w:pPr>
      <w:r>
        <w:rPr>
          <w:rFonts w:hint="eastAsia" w:ascii="仿宋" w:hAnsi="仿宋"/>
        </w:rPr>
        <w:t>诊室：诊室门外侧设置内网信息点（屏预留），诊室内设计2内网信息点+1个电话点/工位</w:t>
      </w:r>
    </w:p>
    <w:p w14:paraId="29075D5C">
      <w:pPr>
        <w:pStyle w:val="43"/>
        <w:numPr>
          <w:ilvl w:val="0"/>
          <w:numId w:val="4"/>
        </w:numPr>
        <w:ind w:firstLineChars="0"/>
        <w:rPr>
          <w:rFonts w:hint="eastAsia" w:ascii="仿宋" w:hAnsi="仿宋"/>
        </w:rPr>
      </w:pPr>
      <w:r>
        <w:rPr>
          <w:rFonts w:hint="eastAsia" w:ascii="仿宋" w:hAnsi="仿宋"/>
        </w:rPr>
        <w:t>护士站：2内网信息点/工位；一个护士站设置1个电话点</w:t>
      </w:r>
    </w:p>
    <w:p w14:paraId="25379D09">
      <w:pPr>
        <w:pStyle w:val="43"/>
        <w:numPr>
          <w:ilvl w:val="0"/>
          <w:numId w:val="4"/>
        </w:numPr>
        <w:ind w:firstLineChars="0"/>
        <w:rPr>
          <w:rFonts w:hint="eastAsia" w:ascii="仿宋" w:hAnsi="仿宋"/>
        </w:rPr>
      </w:pPr>
      <w:r>
        <w:rPr>
          <w:rFonts w:hint="eastAsia" w:ascii="仿宋" w:hAnsi="仿宋"/>
        </w:rPr>
        <w:t>病房：2内网信息点/床头</w:t>
      </w:r>
    </w:p>
    <w:p w14:paraId="35B08114">
      <w:pPr>
        <w:pStyle w:val="43"/>
        <w:numPr>
          <w:ilvl w:val="0"/>
          <w:numId w:val="4"/>
        </w:numPr>
        <w:ind w:firstLineChars="0"/>
        <w:rPr>
          <w:rFonts w:hint="eastAsia" w:ascii="仿宋" w:hAnsi="仿宋"/>
        </w:rPr>
      </w:pPr>
      <w:r>
        <w:rPr>
          <w:rFonts w:hint="eastAsia" w:ascii="仿宋" w:hAnsi="仿宋"/>
        </w:rPr>
        <w:t>医技区:控制室工位2个内网信息点，1个光纤点和1个电话点</w:t>
      </w:r>
    </w:p>
    <w:p w14:paraId="5706225D">
      <w:pPr>
        <w:pStyle w:val="43"/>
        <w:numPr>
          <w:ilvl w:val="0"/>
          <w:numId w:val="4"/>
        </w:numPr>
        <w:ind w:firstLineChars="0"/>
        <w:rPr>
          <w:rFonts w:hint="eastAsia" w:ascii="仿宋" w:hAnsi="仿宋"/>
        </w:rPr>
      </w:pPr>
      <w:r>
        <w:rPr>
          <w:rFonts w:hint="eastAsia" w:ascii="仿宋" w:hAnsi="仿宋"/>
        </w:rPr>
        <w:t>阅片：2个光纤点，2个内网点</w:t>
      </w:r>
    </w:p>
    <w:p w14:paraId="24A4BB62">
      <w:pPr>
        <w:pStyle w:val="43"/>
        <w:numPr>
          <w:ilvl w:val="0"/>
          <w:numId w:val="4"/>
        </w:numPr>
        <w:ind w:firstLineChars="0"/>
        <w:rPr>
          <w:rFonts w:hint="eastAsia" w:ascii="仿宋" w:hAnsi="仿宋"/>
        </w:rPr>
      </w:pPr>
      <w:r>
        <w:rPr>
          <w:rFonts w:hint="eastAsia" w:ascii="仿宋" w:hAnsi="仿宋"/>
        </w:rPr>
        <w:t>电梯前室设置单孔数据插座，用于信息发布用</w:t>
      </w:r>
    </w:p>
    <w:p w14:paraId="79B83941">
      <w:pPr>
        <w:pStyle w:val="43"/>
        <w:numPr>
          <w:ilvl w:val="0"/>
          <w:numId w:val="4"/>
        </w:numPr>
        <w:ind w:firstLineChars="0"/>
        <w:rPr>
          <w:rFonts w:hint="eastAsia" w:ascii="仿宋" w:hAnsi="仿宋"/>
          <w:b/>
          <w:u w:val="single"/>
        </w:rPr>
      </w:pPr>
      <w:r>
        <w:rPr>
          <w:rFonts w:hint="eastAsia" w:ascii="仿宋" w:hAnsi="仿宋"/>
        </w:rPr>
        <w:t>公共场所均预留信息插座，供大屏幕信息显示、触摸屏查询等通讯设施使用</w:t>
      </w:r>
    </w:p>
    <w:p w14:paraId="6B45CFC9">
      <w:pPr>
        <w:ind w:firstLine="480"/>
        <w:rPr>
          <w:rFonts w:ascii="仿宋" w:hAnsi="仿宋"/>
        </w:rPr>
      </w:pPr>
      <w:r>
        <w:rPr>
          <w:rFonts w:hint="eastAsia" w:ascii="仿宋" w:hAnsi="仿宋"/>
        </w:rPr>
        <w:t>各类信息点之间可以通过交换设备和跳线任意调剂，充分体现综合布线的灵活性，满足不同楼层和工作区对特定业务信息点种类和数量的需要。</w:t>
      </w:r>
    </w:p>
    <w:p w14:paraId="704142DC">
      <w:pPr>
        <w:pStyle w:val="43"/>
        <w:numPr>
          <w:ilvl w:val="0"/>
          <w:numId w:val="3"/>
        </w:numPr>
        <w:ind w:left="0" w:firstLine="0" w:firstLineChars="0"/>
        <w:rPr>
          <w:rFonts w:ascii="仿宋" w:hAnsi="仿宋"/>
          <w:b/>
          <w:u w:val="single"/>
        </w:rPr>
      </w:pPr>
      <w:r>
        <w:rPr>
          <w:rFonts w:ascii="仿宋" w:hAnsi="仿宋"/>
          <w:b/>
          <w:u w:val="single"/>
        </w:rPr>
        <w:t>信息点的安装方式</w:t>
      </w:r>
    </w:p>
    <w:p w14:paraId="12AEE10B">
      <w:pPr>
        <w:ind w:firstLine="482"/>
        <w:rPr>
          <w:rFonts w:ascii="仿宋" w:hAnsi="仿宋"/>
          <w:b/>
          <w:u w:val="single"/>
        </w:rPr>
      </w:pPr>
      <w:r>
        <w:rPr>
          <w:rFonts w:hint="eastAsia" w:ascii="仿宋" w:hAnsi="仿宋"/>
          <w:b/>
          <w:u w:val="single"/>
        </w:rPr>
        <w:t>根据各工作区信息点位置的不同，选择相应的信息插座安装方式，部分采用墙面型插座，墙面安装高度为距地30cm，部分区域在工作台面以上1</w:t>
      </w:r>
      <w:r>
        <w:rPr>
          <w:rFonts w:ascii="仿宋" w:hAnsi="仿宋"/>
          <w:b/>
          <w:u w:val="single"/>
        </w:rPr>
        <w:t>0cm</w:t>
      </w:r>
      <w:r>
        <w:rPr>
          <w:rFonts w:hint="eastAsia" w:ascii="仿宋" w:hAnsi="仿宋"/>
          <w:b/>
          <w:u w:val="single"/>
        </w:rPr>
        <w:t>的墙面上安装。抢救室信息点安装在吊塔上；病房信息点全部统一安装在治疗带上；安装位置应考虑到维护及使用的方便。部分信息点需配合家具及装饰装修进行安装。安装高度结合装修施工图，兼顾整体美观效果。面板安装涉及装饰或专用设备（如治疗带）开孔的，投标人进场后配合业主统一向相应专业厂家提资。</w:t>
      </w:r>
    </w:p>
    <w:p w14:paraId="59FC24DB">
      <w:pPr>
        <w:ind w:firstLine="482"/>
        <w:rPr>
          <w:rFonts w:ascii="仿宋" w:hAnsi="仿宋"/>
        </w:rPr>
      </w:pPr>
      <w:r>
        <w:rPr>
          <w:rFonts w:hint="eastAsia" w:ascii="仿宋" w:hAnsi="仿宋"/>
          <w:b/>
        </w:rPr>
        <w:t>面板：</w:t>
      </w:r>
      <w:r>
        <w:rPr>
          <w:rFonts w:hint="eastAsia" w:ascii="仿宋" w:hAnsi="仿宋"/>
        </w:rPr>
        <w:t>采用86标准防尘面板，选用的暗埋盒与之相配备。</w:t>
      </w:r>
    </w:p>
    <w:p w14:paraId="391ED8CD">
      <w:pPr>
        <w:ind w:firstLine="482"/>
        <w:rPr>
          <w:rFonts w:ascii="仿宋" w:hAnsi="仿宋"/>
        </w:rPr>
      </w:pPr>
      <w:r>
        <w:rPr>
          <w:rFonts w:hint="eastAsia" w:ascii="仿宋" w:hAnsi="仿宋"/>
          <w:b/>
        </w:rPr>
        <w:t>模块：</w:t>
      </w:r>
      <w:r>
        <w:rPr>
          <w:rFonts w:hint="eastAsia" w:ascii="仿宋" w:hAnsi="仿宋"/>
        </w:rPr>
        <w:t>语音和数据信息点全部采用6类信息模块，需提供多种颜色的识别标签保证可以快速精确地进行安装。</w:t>
      </w:r>
    </w:p>
    <w:p w14:paraId="6F6FF1E2">
      <w:pPr>
        <w:ind w:firstLine="482"/>
        <w:rPr>
          <w:rFonts w:ascii="仿宋" w:hAnsi="仿宋"/>
        </w:rPr>
      </w:pPr>
      <w:r>
        <w:rPr>
          <w:rFonts w:hint="eastAsia" w:ascii="仿宋" w:hAnsi="仿宋"/>
          <w:b/>
        </w:rPr>
        <w:t>跳线：</w:t>
      </w:r>
      <w:r>
        <w:rPr>
          <w:rFonts w:hint="eastAsia" w:ascii="仿宋" w:hAnsi="仿宋"/>
        </w:rPr>
        <w:t>铜缆信息点快接式跳线应采用与综合布线系统同品牌的原厂成品六类多股铜芯软跳线。</w:t>
      </w:r>
    </w:p>
    <w:p w14:paraId="349F5AE5">
      <w:pPr>
        <w:pStyle w:val="8"/>
        <w:rPr>
          <w:rFonts w:hint="eastAsia" w:ascii="仿宋" w:hAnsi="仿宋" w:eastAsia="仿宋"/>
          <w:b/>
          <w:bCs w:val="0"/>
        </w:rPr>
      </w:pPr>
      <w:bookmarkStart w:id="22" w:name="_Toc78305044"/>
      <w:r>
        <w:rPr>
          <w:rFonts w:hint="eastAsia" w:ascii="仿宋" w:hAnsi="仿宋" w:eastAsia="仿宋"/>
          <w:b/>
          <w:bCs w:val="0"/>
        </w:rPr>
        <w:t>水平区子系统</w:t>
      </w:r>
      <w:bookmarkEnd w:id="22"/>
    </w:p>
    <w:p w14:paraId="243EDDA1">
      <w:pPr>
        <w:ind w:firstLine="480"/>
        <w:rPr>
          <w:rFonts w:hint="eastAsia" w:ascii="仿宋" w:hAnsi="仿宋"/>
          <w:woUserID w:val="1"/>
        </w:rPr>
      </w:pPr>
      <w:r>
        <w:rPr>
          <w:rFonts w:hint="eastAsia" w:ascii="仿宋" w:hAnsi="仿宋"/>
          <w:woUserID w:val="1"/>
        </w:rPr>
        <w:t>水平子系统包括从工作区信息出口延伸至每层的分配箱的水平双绞电缆。设计当中每层信息点（包括语音点和数据点）的水平电缆均按六类设计，以实现语音点和数据点的互换。按照568B规范，水平通道距离不能超过90m。</w:t>
      </w:r>
    </w:p>
    <w:p w14:paraId="26C2AC9E">
      <w:pPr>
        <w:ind w:firstLine="480"/>
        <w:rPr>
          <w:rFonts w:hint="eastAsia" w:ascii="仿宋" w:hAnsi="仿宋"/>
          <w:woUserID w:val="1"/>
        </w:rPr>
      </w:pPr>
      <w:r>
        <w:rPr>
          <w:rFonts w:hint="eastAsia" w:ascii="仿宋" w:hAnsi="仿宋"/>
          <w:woUserID w:val="1"/>
        </w:rPr>
        <w:t>由综合布线系统的所有线缆在敷设过程中必须一根线缆敷设到位，中间不得有断点。所有机架/机柜内各配线架的摆放及线缆的走向必须合理，接插件、模块及跳线的标志齐全，线缆终端必须有编号和颜色标签，以标明线号、线位、区号和房间号等。</w:t>
      </w:r>
    </w:p>
    <w:p w14:paraId="2FA5314D">
      <w:pPr>
        <w:ind w:firstLine="480"/>
        <w:rPr>
          <w:rFonts w:hint="eastAsia" w:ascii="仿宋" w:hAnsi="仿宋"/>
          <w:woUserID w:val="1"/>
        </w:rPr>
      </w:pPr>
      <w:r>
        <w:rPr>
          <w:rFonts w:hint="eastAsia" w:ascii="仿宋" w:hAnsi="仿宋"/>
          <w:woUserID w:val="1"/>
        </w:rPr>
        <w:t>配线间内接线端子与信息插座之间均为点到点端接，任何改变布线系统的操作（如增减用户、用户地址改变等）都不影响整个系统的运行，增减用户只需在楼层配线间做必要的跳线即可，使系统具有灵活性，可扩展性，为系统线路故障检修提供了方便。</w:t>
      </w:r>
    </w:p>
    <w:p w14:paraId="78A6B179">
      <w:pPr>
        <w:ind w:firstLine="480"/>
        <w:rPr>
          <w:rFonts w:hint="eastAsia" w:ascii="仿宋" w:hAnsi="仿宋"/>
        </w:rPr>
      </w:pPr>
      <w:r>
        <w:rPr>
          <w:rFonts w:hint="eastAsia" w:ascii="仿宋" w:hAnsi="仿宋"/>
          <w:woUserID w:val="1"/>
        </w:rPr>
        <w:t>本方案设计建议采用带十字骨架的六类非屏蔽双绞线，低烟无卤外皮，支持话音及高速数据传输（支持千兆以太网）。线路规划：除特殊点位以外每个信息点的线缆走向是：信息面板到走廊顶部水平桥架这段线缆采用预埋JDG管过线，走廊顶部水平桥架连接至楼层配线间，楼层配线间通过主桥架连接至中心设备间。</w:t>
      </w:r>
    </w:p>
    <w:p w14:paraId="3020A7B8">
      <w:pPr>
        <w:pStyle w:val="8"/>
        <w:rPr>
          <w:rFonts w:hint="eastAsia" w:ascii="仿宋" w:hAnsi="仿宋" w:eastAsia="仿宋"/>
          <w:b/>
          <w:bCs w:val="0"/>
        </w:rPr>
      </w:pPr>
      <w:bookmarkStart w:id="23" w:name="_Toc78305045"/>
      <w:r>
        <w:rPr>
          <w:rFonts w:hint="eastAsia" w:ascii="仿宋" w:hAnsi="仿宋" w:eastAsia="仿宋"/>
          <w:b/>
          <w:bCs w:val="0"/>
        </w:rPr>
        <w:t>主干子系统</w:t>
      </w:r>
      <w:bookmarkEnd w:id="23"/>
    </w:p>
    <w:p w14:paraId="27B67F0C">
      <w:pPr>
        <w:ind w:firstLine="480"/>
        <w:rPr>
          <w:rFonts w:hint="eastAsia" w:ascii="仿宋" w:hAnsi="仿宋"/>
          <w:woUserID w:val="1"/>
        </w:rPr>
      </w:pPr>
      <w:r>
        <w:rPr>
          <w:rFonts w:hint="eastAsia" w:ascii="仿宋" w:hAnsi="仿宋"/>
          <w:woUserID w:val="1"/>
        </w:rPr>
        <w:t>垂直干线子系统主要有：干线路由的选择及走线方式、干线光纤的确定、干线线缆用量的统计等。</w:t>
      </w:r>
    </w:p>
    <w:p w14:paraId="0BEBBED8">
      <w:pPr>
        <w:ind w:firstLine="482"/>
        <w:rPr>
          <w:rFonts w:ascii="仿宋" w:hAnsi="仿宋"/>
          <w:b/>
        </w:rPr>
      </w:pPr>
      <w:r>
        <w:rPr>
          <w:rFonts w:hint="eastAsia" w:ascii="仿宋" w:hAnsi="仿宋"/>
          <w:b/>
        </w:rPr>
        <w:t>本次系统设计的主干线缆路由以走弱电竖井为主，安徽中医药大学第一附属医院</w:t>
      </w:r>
      <w:r>
        <w:rPr>
          <w:rFonts w:hint="eastAsia" w:ascii="仿宋" w:hAnsi="仿宋"/>
          <w:b/>
          <w:lang w:eastAsia="zh-CN"/>
        </w:rPr>
        <w:t>北区二期</w:t>
      </w:r>
      <w:r>
        <w:rPr>
          <w:rFonts w:hint="eastAsia" w:ascii="仿宋" w:hAnsi="仿宋"/>
          <w:b/>
          <w:lang w:val="en-US" w:eastAsia="zh-CN"/>
        </w:rPr>
        <w:t>智能化工程</w:t>
      </w:r>
      <w:r>
        <w:rPr>
          <w:rFonts w:hint="eastAsia" w:ascii="仿宋" w:hAnsi="仿宋"/>
          <w:b/>
        </w:rPr>
        <w:t>数据主干从</w:t>
      </w:r>
      <w:r>
        <w:rPr>
          <w:rFonts w:hint="eastAsia" w:ascii="仿宋" w:hAnsi="仿宋"/>
          <w:b/>
          <w:lang w:val="en-US" w:eastAsia="zh-CN"/>
        </w:rPr>
        <w:t>医技综合楼二层数据</w:t>
      </w:r>
      <w:r>
        <w:rPr>
          <w:rFonts w:hint="eastAsia" w:ascii="仿宋" w:hAnsi="仿宋"/>
          <w:b/>
        </w:rPr>
        <w:t>机房至汇聚间设置2</w:t>
      </w:r>
      <w:r>
        <w:rPr>
          <w:rFonts w:ascii="仿宋" w:hAnsi="仿宋"/>
          <w:b/>
        </w:rPr>
        <w:t>4芯</w:t>
      </w:r>
      <w:r>
        <w:rPr>
          <w:rFonts w:hint="eastAsia" w:ascii="仿宋" w:hAnsi="仿宋"/>
          <w:b/>
          <w:lang w:val="en-US" w:eastAsia="zh-CN"/>
        </w:rPr>
        <w:t>万兆单</w:t>
      </w:r>
      <w:r>
        <w:rPr>
          <w:rFonts w:hint="eastAsia" w:ascii="仿宋" w:hAnsi="仿宋"/>
          <w:b/>
        </w:rPr>
        <w:t>模</w:t>
      </w:r>
      <w:r>
        <w:rPr>
          <w:rFonts w:ascii="仿宋" w:hAnsi="仿宋"/>
          <w:b/>
        </w:rPr>
        <w:t>光纤</w:t>
      </w:r>
      <w:r>
        <w:rPr>
          <w:rFonts w:hint="eastAsia" w:ascii="仿宋" w:hAnsi="仿宋"/>
          <w:b/>
        </w:rPr>
        <w:t>,</w:t>
      </w:r>
      <w:r>
        <w:rPr>
          <w:rFonts w:hint="eastAsia" w:ascii="仿宋" w:hAnsi="仿宋"/>
          <w:b/>
          <w:lang w:val="en-US" w:eastAsia="zh-CN"/>
        </w:rPr>
        <w:t>汇聚机房至各楼层弱电井设置</w:t>
      </w:r>
      <w:r>
        <w:rPr>
          <w:rFonts w:hint="eastAsia" w:ascii="仿宋" w:hAnsi="仿宋"/>
          <w:b/>
        </w:rPr>
        <w:t>2</w:t>
      </w:r>
      <w:r>
        <w:rPr>
          <w:rFonts w:ascii="仿宋" w:hAnsi="仿宋"/>
          <w:b/>
        </w:rPr>
        <w:t>4芯</w:t>
      </w:r>
      <w:r>
        <w:rPr>
          <w:rFonts w:hint="eastAsia" w:ascii="仿宋" w:hAnsi="仿宋"/>
          <w:b/>
          <w:lang w:val="en-US" w:eastAsia="zh-CN"/>
        </w:rPr>
        <w:t>万兆单</w:t>
      </w:r>
      <w:r>
        <w:rPr>
          <w:rFonts w:hint="eastAsia" w:ascii="仿宋" w:hAnsi="仿宋"/>
          <w:b/>
        </w:rPr>
        <w:t>模</w:t>
      </w:r>
      <w:r>
        <w:rPr>
          <w:rFonts w:ascii="仿宋" w:hAnsi="仿宋"/>
          <w:b/>
        </w:rPr>
        <w:t>光纤</w:t>
      </w:r>
      <w:r>
        <w:rPr>
          <w:rFonts w:hint="eastAsia" w:ascii="仿宋" w:hAnsi="仿宋"/>
          <w:b/>
        </w:rPr>
        <w:t>。</w:t>
      </w:r>
    </w:p>
    <w:p w14:paraId="754857B4">
      <w:pPr>
        <w:ind w:firstLine="480"/>
        <w:rPr>
          <w:rFonts w:ascii="仿宋" w:hAnsi="仿宋"/>
        </w:rPr>
      </w:pPr>
      <w:r>
        <w:rPr>
          <w:rFonts w:hint="eastAsia" w:ascii="仿宋" w:hAnsi="仿宋"/>
        </w:rPr>
        <w:t>语音主干</w:t>
      </w:r>
      <w:r>
        <w:rPr>
          <w:rFonts w:hint="eastAsia" w:ascii="仿宋" w:hAnsi="仿宋"/>
          <w:lang w:val="en-US" w:eastAsia="zh-CN"/>
        </w:rPr>
        <w:t>采用</w:t>
      </w:r>
      <w:r>
        <w:rPr>
          <w:rFonts w:hint="eastAsia" w:ascii="仿宋" w:hAnsi="仿宋"/>
        </w:rPr>
        <w:t>三类25</w:t>
      </w:r>
      <w:r>
        <w:rPr>
          <w:rFonts w:hint="eastAsia" w:ascii="仿宋" w:hAnsi="仿宋"/>
          <w:lang w:val="en-US" w:eastAsia="zh-CN"/>
        </w:rPr>
        <w:t>对</w:t>
      </w:r>
      <w:r>
        <w:rPr>
          <w:rFonts w:hint="eastAsia" w:ascii="仿宋" w:hAnsi="仿宋"/>
        </w:rPr>
        <w:t>大对数电缆引至相应区域的汇聚间，</w:t>
      </w:r>
      <w:r>
        <w:rPr>
          <w:rFonts w:hint="eastAsia" w:ascii="仿宋" w:hAnsi="仿宋" w:eastAsia="仿宋" w:cs="仿宋"/>
          <w:color w:val="000000" w:themeColor="text1"/>
          <w:sz w:val="24"/>
          <w:highlight w:val="none"/>
          <w14:textFill>
            <w14:solidFill>
              <w14:schemeClr w14:val="tx1"/>
            </w14:solidFill>
          </w14:textFill>
        </w:rPr>
        <w:t>线对数量按管理间内的语音点数预留30%。</w:t>
      </w:r>
    </w:p>
    <w:p w14:paraId="4BBAFE97">
      <w:pPr>
        <w:pStyle w:val="8"/>
        <w:rPr>
          <w:rFonts w:hint="eastAsia" w:ascii="仿宋" w:hAnsi="仿宋" w:eastAsia="仿宋"/>
          <w:b/>
          <w:bCs w:val="0"/>
        </w:rPr>
      </w:pPr>
      <w:bookmarkStart w:id="24" w:name="_Toc78305046"/>
      <w:r>
        <w:rPr>
          <w:rFonts w:hint="eastAsia" w:ascii="仿宋" w:hAnsi="仿宋" w:eastAsia="仿宋"/>
          <w:b/>
          <w:bCs w:val="0"/>
        </w:rPr>
        <w:t>管理子系统</w:t>
      </w:r>
      <w:bookmarkEnd w:id="24"/>
    </w:p>
    <w:p w14:paraId="1B1E1C30">
      <w:pPr>
        <w:ind w:firstLine="482"/>
        <w:rPr>
          <w:rFonts w:hint="eastAsia" w:ascii="仿宋" w:hAnsi="仿宋"/>
          <w:b w:val="0"/>
          <w:bCs/>
        </w:rPr>
      </w:pPr>
      <w:r>
        <w:rPr>
          <w:rFonts w:hint="eastAsia" w:ascii="仿宋" w:hAnsi="仿宋"/>
          <w:b w:val="0"/>
          <w:bCs/>
        </w:rPr>
        <w:t>管理子系统由分散在各楼层的分配间组成，负责楼层信息点的配线管理，所有电缆及光纤配线架需以整洁而且安全的方式安装并集成在独立的19英寸标准网络机柜内，并有足够空间应付将来增加的布线，网络机柜内须考虑网络设备的安装空间。</w:t>
      </w:r>
    </w:p>
    <w:p w14:paraId="7ED2E377">
      <w:pPr>
        <w:ind w:firstLine="482"/>
        <w:rPr>
          <w:rFonts w:hint="eastAsia" w:ascii="仿宋" w:hAnsi="仿宋"/>
          <w:b w:val="0"/>
          <w:bCs/>
        </w:rPr>
      </w:pPr>
      <w:r>
        <w:rPr>
          <w:rFonts w:hint="eastAsia" w:ascii="仿宋" w:hAnsi="仿宋"/>
          <w:b w:val="0"/>
          <w:bCs/>
        </w:rPr>
        <w:t>为保证语音、数据水平链路的互换，语音与数据水平链路端接到数据配线架上；语音垂直主干链路采用110配线架。</w:t>
      </w:r>
    </w:p>
    <w:p w14:paraId="0BD5676A">
      <w:pPr>
        <w:ind w:firstLine="482"/>
        <w:rPr>
          <w:rFonts w:hint="eastAsia" w:ascii="仿宋" w:hAnsi="仿宋"/>
          <w:b w:val="0"/>
          <w:bCs/>
        </w:rPr>
      </w:pPr>
      <w:r>
        <w:rPr>
          <w:rFonts w:hint="eastAsia" w:ascii="仿宋" w:hAnsi="仿宋"/>
          <w:b w:val="0"/>
          <w:bCs/>
        </w:rPr>
        <w:t>按信息点数相应配置数据与语音跳线，并设置线缆管理器，语音跳线可根据语音大对数配线架的接口形式自由选择。</w:t>
      </w:r>
    </w:p>
    <w:p w14:paraId="0980F1F9">
      <w:pPr>
        <w:ind w:firstLine="482"/>
        <w:rPr>
          <w:rFonts w:hint="eastAsia" w:ascii="仿宋" w:hAnsi="仿宋" w:eastAsia="仿宋"/>
          <w:b w:val="0"/>
          <w:bCs/>
          <w:lang w:eastAsia="zh"/>
          <w:woUserID w:val="1"/>
        </w:rPr>
      </w:pPr>
      <w:r>
        <w:rPr>
          <w:rFonts w:hint="eastAsia" w:ascii="仿宋" w:hAnsi="仿宋"/>
          <w:b w:val="0"/>
          <w:bCs/>
        </w:rPr>
        <w:t>配线架的24个端口均带有透明标识系统，采用向内翻转结构，方便更换标识条</w:t>
      </w:r>
      <w:r>
        <w:rPr>
          <w:rFonts w:hint="eastAsia" w:ascii="仿宋" w:hAnsi="仿宋"/>
          <w:b w:val="0"/>
          <w:bCs/>
          <w:lang w:eastAsia="zh"/>
          <w:woUserID w:val="1"/>
        </w:rPr>
        <w:t>。</w:t>
      </w:r>
    </w:p>
    <w:p w14:paraId="4113B79C">
      <w:pPr>
        <w:ind w:firstLine="482"/>
        <w:rPr>
          <w:rFonts w:hint="eastAsia" w:ascii="仿宋" w:hAnsi="仿宋" w:eastAsia="仿宋"/>
          <w:b w:val="0"/>
          <w:bCs/>
          <w:lang w:eastAsia="zh"/>
          <w:woUserID w:val="1"/>
        </w:rPr>
      </w:pPr>
      <w:r>
        <w:rPr>
          <w:rFonts w:hint="eastAsia" w:ascii="仿宋" w:hAnsi="仿宋"/>
          <w:b w:val="0"/>
          <w:bCs/>
        </w:rPr>
        <w:t>配线架的后理线支架上设置24个线缆自动捆扎装置，能调节捆扎力度，保证弯曲半径和避免线缆挤压</w:t>
      </w:r>
      <w:r>
        <w:rPr>
          <w:rFonts w:hint="eastAsia" w:ascii="仿宋" w:hAnsi="仿宋"/>
          <w:b w:val="0"/>
          <w:bCs/>
          <w:lang w:eastAsia="zh"/>
          <w:woUserID w:val="1"/>
        </w:rPr>
        <w:t>。</w:t>
      </w:r>
    </w:p>
    <w:p w14:paraId="2C77C4F3">
      <w:pPr>
        <w:pStyle w:val="8"/>
        <w:rPr>
          <w:rFonts w:hint="eastAsia" w:ascii="仿宋" w:hAnsi="仿宋" w:eastAsia="仿宋"/>
          <w:b/>
          <w:bCs w:val="0"/>
        </w:rPr>
      </w:pPr>
      <w:bookmarkStart w:id="25" w:name="_Toc78305047"/>
      <w:r>
        <w:rPr>
          <w:rFonts w:hint="eastAsia" w:ascii="仿宋" w:hAnsi="仿宋" w:eastAsia="仿宋"/>
          <w:b/>
          <w:bCs w:val="0"/>
        </w:rPr>
        <w:t>设备间子系统</w:t>
      </w:r>
      <w:bookmarkEnd w:id="25"/>
    </w:p>
    <w:p w14:paraId="09CB59A0">
      <w:pPr>
        <w:ind w:firstLine="480"/>
        <w:rPr>
          <w:rFonts w:ascii="仿宋" w:hAnsi="仿宋"/>
        </w:rPr>
      </w:pPr>
      <w:r>
        <w:rPr>
          <w:rFonts w:hint="eastAsia" w:ascii="仿宋" w:hAnsi="仿宋"/>
          <w:lang w:val="en-US" w:eastAsia="zh-CN"/>
        </w:rPr>
        <w:t>本项目</w:t>
      </w:r>
      <w:r>
        <w:rPr>
          <w:rFonts w:hint="eastAsia" w:ascii="仿宋" w:hAnsi="仿宋"/>
        </w:rPr>
        <w:t>数据设备间设置在医技综合楼二层数据机房。设备间子系统的设计主要是指设备安装方式确定、配线架的选型及数量确定、设备间跳线种类的确定、设备间环境要求等。</w:t>
      </w:r>
    </w:p>
    <w:p w14:paraId="5939FD34">
      <w:pPr>
        <w:pStyle w:val="43"/>
        <w:numPr>
          <w:ilvl w:val="0"/>
          <w:numId w:val="5"/>
        </w:numPr>
        <w:ind w:left="567" w:hanging="567" w:firstLineChars="0"/>
        <w:rPr>
          <w:rFonts w:ascii="仿宋" w:hAnsi="仿宋"/>
          <w:b/>
          <w:u w:val="single"/>
        </w:rPr>
      </w:pPr>
      <w:r>
        <w:rPr>
          <w:rFonts w:hint="eastAsia" w:ascii="仿宋" w:hAnsi="仿宋"/>
          <w:b/>
          <w:u w:val="single"/>
        </w:rPr>
        <w:t>设备安装方式确定</w:t>
      </w:r>
    </w:p>
    <w:p w14:paraId="20B3A8EE">
      <w:pPr>
        <w:ind w:firstLine="480"/>
        <w:rPr>
          <w:rFonts w:ascii="仿宋" w:hAnsi="仿宋"/>
        </w:rPr>
      </w:pPr>
      <w:r>
        <w:rPr>
          <w:rFonts w:hint="eastAsia" w:ascii="仿宋" w:hAnsi="仿宋"/>
        </w:rPr>
        <w:t>主设备间管理设备全部采用19英寸标准机柜安装，应配有网络设备专用配电电源及风扇，可将设备间网络设备一同放置其中。</w:t>
      </w:r>
    </w:p>
    <w:p w14:paraId="276481A9">
      <w:pPr>
        <w:pStyle w:val="43"/>
        <w:numPr>
          <w:ilvl w:val="0"/>
          <w:numId w:val="5"/>
        </w:numPr>
        <w:ind w:left="567" w:hanging="567" w:firstLineChars="0"/>
        <w:rPr>
          <w:rFonts w:ascii="仿宋" w:hAnsi="仿宋"/>
        </w:rPr>
      </w:pPr>
      <w:r>
        <w:rPr>
          <w:rFonts w:hint="eastAsia" w:ascii="仿宋" w:hAnsi="仿宋"/>
          <w:b/>
          <w:u w:val="single"/>
        </w:rPr>
        <w:t>配线架的选型确定</w:t>
      </w:r>
    </w:p>
    <w:p w14:paraId="55CF0A02">
      <w:pPr>
        <w:ind w:firstLine="480"/>
        <w:rPr>
          <w:rFonts w:ascii="仿宋" w:hAnsi="仿宋"/>
        </w:rPr>
      </w:pPr>
      <w:r>
        <w:rPr>
          <w:rFonts w:hint="eastAsia" w:ascii="仿宋" w:hAnsi="仿宋"/>
        </w:rPr>
        <w:t>语音主配线架：用于连接来自各管理间的大对数线缆，与管理间类似，也可选择100对110配线架，机柜安装方式。数量配置以能够将全部垂直主干线缆端接好为标准。</w:t>
      </w:r>
    </w:p>
    <w:p w14:paraId="02BFD1DC">
      <w:pPr>
        <w:ind w:firstLine="480"/>
        <w:rPr>
          <w:rFonts w:ascii="仿宋" w:hAnsi="仿宋"/>
        </w:rPr>
      </w:pPr>
      <w:r>
        <w:rPr>
          <w:rFonts w:hint="eastAsia" w:ascii="仿宋" w:hAnsi="仿宋"/>
        </w:rPr>
        <w:t>数据主配线架：用于连接来自各管理间的光纤主干，采用</w:t>
      </w:r>
      <w:r>
        <w:rPr>
          <w:rFonts w:hint="eastAsia" w:ascii="仿宋" w:hAnsi="仿宋"/>
          <w:lang w:val="en-US" w:eastAsia="zh-CN"/>
        </w:rPr>
        <w:t>24</w:t>
      </w:r>
      <w:r>
        <w:rPr>
          <w:rFonts w:hint="eastAsia" w:ascii="仿宋" w:hAnsi="仿宋"/>
        </w:rPr>
        <w:t>口机架式光纤配线架，LC型接口，19”机柜安装方式适合不同芯数的光纤环境。</w:t>
      </w:r>
    </w:p>
    <w:p w14:paraId="13E2A450">
      <w:pPr>
        <w:pStyle w:val="8"/>
        <w:rPr>
          <w:rFonts w:hint="eastAsia" w:ascii="仿宋" w:hAnsi="仿宋" w:eastAsia="仿宋"/>
          <w:b/>
          <w:bCs w:val="0"/>
        </w:rPr>
      </w:pPr>
      <w:bookmarkStart w:id="26" w:name="_Toc78305048"/>
      <w:r>
        <w:rPr>
          <w:rFonts w:hint="eastAsia" w:ascii="仿宋" w:hAnsi="仿宋" w:eastAsia="仿宋"/>
          <w:b/>
          <w:bCs w:val="0"/>
        </w:rPr>
        <w:t>建筑群子系统</w:t>
      </w:r>
      <w:bookmarkEnd w:id="26"/>
    </w:p>
    <w:p w14:paraId="1A1F2D61">
      <w:pPr>
        <w:ind w:firstLine="480"/>
        <w:rPr>
          <w:rFonts w:hint="eastAsia" w:ascii="仿宋" w:hAnsi="仿宋"/>
        </w:rPr>
      </w:pPr>
      <w:r>
        <w:rPr>
          <w:rFonts w:hint="eastAsia" w:ascii="仿宋" w:hAnsi="仿宋"/>
        </w:rPr>
        <w:t>建筑群子系统将一个建筑物中的线缆延伸到建筑群的另外一些建筑物中的通信设备和装置上。它是整个布线系统中的一部分（包括传输介质）并支持提供楼群之间通信设施所需的硬件，其中有铜线，光缆等。</w:t>
      </w:r>
    </w:p>
    <w:p w14:paraId="0EB21DEC">
      <w:pPr>
        <w:ind w:firstLine="480"/>
        <w:rPr>
          <w:rFonts w:hint="eastAsia" w:ascii="仿宋" w:hAnsi="仿宋" w:eastAsia="仿宋"/>
          <w:lang w:eastAsia="zh"/>
          <w:woUserID w:val="1"/>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智能化工程建筑群主干的数据传输采用室外</w:t>
      </w:r>
      <w:r>
        <w:rPr>
          <w:rFonts w:hint="eastAsia" w:ascii="仿宋" w:hAnsi="仿宋"/>
          <w:lang w:val="en-US" w:eastAsia="zh-CN"/>
        </w:rPr>
        <w:t>24芯万兆</w:t>
      </w:r>
      <w:r>
        <w:rPr>
          <w:rFonts w:hint="eastAsia" w:ascii="仿宋" w:hAnsi="仿宋"/>
        </w:rPr>
        <w:t>单模光纤。数据采用19寸标准机柜系统配置机架式光纤配线架；线缆外皮采用符合光纤B1阻燃级别标准的材料</w:t>
      </w:r>
      <w:r>
        <w:rPr>
          <w:rFonts w:hint="eastAsia" w:ascii="仿宋" w:hAnsi="仿宋"/>
          <w:lang w:eastAsia="zh"/>
          <w:woUserID w:val="1"/>
        </w:rPr>
        <w:t>。</w:t>
      </w:r>
    </w:p>
    <w:p w14:paraId="6A8238F5">
      <w:pPr>
        <w:pStyle w:val="8"/>
        <w:rPr>
          <w:rFonts w:hint="eastAsia" w:ascii="仿宋" w:hAnsi="仿宋" w:eastAsia="仿宋"/>
          <w:b/>
          <w:bCs w:val="0"/>
        </w:rPr>
      </w:pPr>
      <w:r>
        <w:rPr>
          <w:rFonts w:hint="eastAsia" w:ascii="仿宋" w:hAnsi="仿宋" w:eastAsia="仿宋"/>
          <w:b/>
          <w:bCs w:val="0"/>
        </w:rPr>
        <w:t>系统点位布置</w:t>
      </w:r>
    </w:p>
    <w:p w14:paraId="16F290A3">
      <w:pPr>
        <w:ind w:firstLine="480"/>
        <w:rPr>
          <w:rFonts w:hint="eastAsia" w:ascii="仿宋" w:hAnsi="仿宋"/>
        </w:rPr>
      </w:pPr>
      <w:r>
        <w:rPr>
          <w:rFonts w:hint="eastAsia" w:ascii="仿宋" w:hAnsi="仿宋"/>
          <w:woUserID w:val="1"/>
        </w:rPr>
        <w:t>各类信息点之间可以通过交换设备和跳线任意调剂，充分体现综合布线的灵活性，满足不通楼层和工作区对特定业务信息点种类和数量的需要。</w:t>
      </w:r>
    </w:p>
    <w:p w14:paraId="34942E35">
      <w:pPr>
        <w:pStyle w:val="8"/>
        <w:rPr>
          <w:rFonts w:hint="eastAsia" w:ascii="仿宋" w:hAnsi="仿宋" w:eastAsia="仿宋"/>
          <w:b/>
          <w:bCs w:val="0"/>
        </w:rPr>
      </w:pPr>
      <w:bookmarkStart w:id="27" w:name="_Toc78305050"/>
      <w:r>
        <w:rPr>
          <w:rFonts w:hint="eastAsia" w:ascii="仿宋" w:hAnsi="仿宋" w:eastAsia="仿宋"/>
          <w:b/>
          <w:bCs w:val="0"/>
        </w:rPr>
        <w:t>系统的安全性</w:t>
      </w:r>
      <w:bookmarkEnd w:id="27"/>
    </w:p>
    <w:p w14:paraId="33BD6406">
      <w:pPr>
        <w:pStyle w:val="43"/>
        <w:numPr>
          <w:ilvl w:val="0"/>
          <w:numId w:val="5"/>
        </w:numPr>
        <w:ind w:left="567" w:hanging="567" w:firstLineChars="0"/>
        <w:rPr>
          <w:rFonts w:ascii="仿宋" w:hAnsi="仿宋"/>
        </w:rPr>
      </w:pPr>
      <w:r>
        <w:rPr>
          <w:rFonts w:hint="eastAsia" w:ascii="仿宋" w:hAnsi="仿宋"/>
        </w:rPr>
        <w:t>电气防护</w:t>
      </w:r>
    </w:p>
    <w:p w14:paraId="03B2F993">
      <w:pPr>
        <w:ind w:firstLine="480"/>
        <w:rPr>
          <w:rFonts w:ascii="仿宋" w:hAnsi="仿宋"/>
        </w:rPr>
      </w:pPr>
      <w:r>
        <w:rPr>
          <w:rFonts w:hint="eastAsia" w:ascii="仿宋" w:hAnsi="仿宋"/>
        </w:rPr>
        <w:t>综合布线的标准规定：当布线区域内存在的电磁干扰场强大于3V/m时，应采取防护措施。电磁干扰一般来自于电磁场或电力场，这些干扰源会影响数据的传输。</w:t>
      </w:r>
    </w:p>
    <w:p w14:paraId="041D2325">
      <w:pPr>
        <w:ind w:firstLine="480"/>
        <w:rPr>
          <w:rFonts w:ascii="仿宋" w:hAnsi="仿宋"/>
        </w:rPr>
      </w:pPr>
      <w:r>
        <w:rPr>
          <w:rFonts w:hint="eastAsia" w:ascii="仿宋" w:hAnsi="仿宋"/>
        </w:rPr>
        <w:t>为了减弱干扰的影响，最佳的解决办法是将电缆远离干扰源。应符合下表：</w:t>
      </w:r>
    </w:p>
    <w:p w14:paraId="6CD9F265">
      <w:pPr>
        <w:ind w:firstLine="0" w:firstLineChars="0"/>
        <w:jc w:val="center"/>
        <w:rPr>
          <w:rFonts w:ascii="仿宋" w:hAnsi="仿宋"/>
        </w:rPr>
      </w:pPr>
      <w:r>
        <w:rPr>
          <w:rFonts w:ascii="仿宋" w:hAnsi="仿宋"/>
          <w:color w:val="000000" w:themeColor="text1"/>
          <w14:textFill>
            <w14:solidFill>
              <w14:schemeClr w14:val="tx1"/>
            </w14:solidFill>
          </w14:textFill>
        </w:rPr>
        <w:drawing>
          <wp:inline distT="0" distB="0" distL="0" distR="0">
            <wp:extent cx="5904230" cy="1895475"/>
            <wp:effectExtent l="0" t="0" r="127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4" cstate="print">
                      <a:extLst>
                        <a:ext uri="{28A0092B-C50C-407E-A947-70E740481C1C}">
                          <a14:useLocalDpi xmlns:a14="http://schemas.microsoft.com/office/drawing/2010/main" val="0"/>
                        </a:ext>
                      </a:extLst>
                    </a:blip>
                    <a:srcRect t="6546"/>
                    <a:stretch>
                      <a:fillRect/>
                    </a:stretch>
                  </pic:blipFill>
                  <pic:spPr>
                    <a:xfrm>
                      <a:off x="0" y="0"/>
                      <a:ext cx="5904230" cy="1895825"/>
                    </a:xfrm>
                    <a:prstGeom prst="rect">
                      <a:avLst/>
                    </a:prstGeom>
                    <a:noFill/>
                    <a:ln>
                      <a:noFill/>
                    </a:ln>
                  </pic:spPr>
                </pic:pic>
              </a:graphicData>
            </a:graphic>
          </wp:inline>
        </w:drawing>
      </w:r>
    </w:p>
    <w:p w14:paraId="0034F020">
      <w:pPr>
        <w:pStyle w:val="43"/>
        <w:numPr>
          <w:ilvl w:val="0"/>
          <w:numId w:val="5"/>
        </w:numPr>
        <w:ind w:left="567" w:hanging="567" w:firstLineChars="0"/>
        <w:rPr>
          <w:rFonts w:ascii="仿宋" w:hAnsi="仿宋"/>
          <w:b/>
          <w:u w:val="single"/>
        </w:rPr>
      </w:pPr>
      <w:r>
        <w:rPr>
          <w:rFonts w:hint="eastAsia" w:ascii="仿宋" w:hAnsi="仿宋"/>
          <w:b/>
          <w:u w:val="single"/>
        </w:rPr>
        <w:t>接地保护</w:t>
      </w:r>
    </w:p>
    <w:p w14:paraId="09ECB09A">
      <w:pPr>
        <w:ind w:firstLine="480"/>
        <w:rPr>
          <w:rFonts w:ascii="仿宋" w:hAnsi="仿宋"/>
        </w:rPr>
      </w:pPr>
      <w:r>
        <w:rPr>
          <w:rFonts w:hint="eastAsia" w:ascii="仿宋" w:hAnsi="仿宋"/>
        </w:rPr>
        <w:t>大楼自装备了金属部件时起，就应当加以保护防止所有的干扰，为防止干扰可能对系统产生的破坏，大楼内用网格形结构做成等电位金属接地体，目的是减少布线和金属导体之间产生的回路面积，并保证所有设备共同的参考等电位。针对布线系统，应采取以下保护手段：</w:t>
      </w:r>
    </w:p>
    <w:p w14:paraId="583FC788">
      <w:pPr>
        <w:ind w:firstLine="480"/>
        <w:rPr>
          <w:rFonts w:hint="eastAsia" w:ascii="仿宋" w:hAnsi="仿宋"/>
        </w:rPr>
      </w:pPr>
      <w:r>
        <w:rPr>
          <w:rFonts w:hint="eastAsia" w:ascii="仿宋" w:hAnsi="仿宋"/>
        </w:rPr>
        <w:t>布线系统涉及的金属部件可靠接地：由于设计采用了非屏蔽布线系统，涉及到的金属部件为金属线槽、钢管以及配线间的金属机柜。金属线槽、钢管应保持连续的电气连接，并在两端有良好的接地；配线柜内的有源设备外壳应接地极相连。接地方式采用大楼联合接地方式，接地电阻不大于1欧姆。</w:t>
      </w:r>
    </w:p>
    <w:p w14:paraId="4B4D98C5">
      <w:pPr>
        <w:pStyle w:val="43"/>
        <w:numPr>
          <w:ilvl w:val="0"/>
          <w:numId w:val="5"/>
        </w:numPr>
        <w:ind w:left="567" w:hanging="567" w:firstLineChars="0"/>
        <w:rPr>
          <w:rFonts w:ascii="仿宋" w:hAnsi="仿宋"/>
          <w:b/>
          <w:u w:val="single"/>
        </w:rPr>
      </w:pPr>
      <w:r>
        <w:rPr>
          <w:rFonts w:hint="eastAsia" w:ascii="仿宋" w:hAnsi="仿宋"/>
          <w:b/>
          <w:u w:val="single"/>
          <w:lang w:val="en-US" w:eastAsia="zh-CN"/>
        </w:rPr>
        <w:t>选型要求</w:t>
      </w:r>
    </w:p>
    <w:p w14:paraId="463B267E">
      <w:pPr>
        <w:ind w:firstLine="480"/>
        <w:rPr>
          <w:rFonts w:hint="eastAsia" w:ascii="仿宋" w:hAnsi="仿宋"/>
        </w:rPr>
      </w:pPr>
      <w:r>
        <w:rPr>
          <w:rFonts w:hint="eastAsia" w:ascii="仿宋" w:hAnsi="仿宋"/>
        </w:rPr>
        <w:t>综合布线系统铜缆部分（面板、模块、铜缆、跳线和配线架、连接件）所有元件及光纤传输部分（光缆、耦合器、光纤跳线、配线架、连接件）所有元件，必须是同一布线厂商同一品牌原厂产品。所有机架/机柜内各配线架的摆放及线缆的走向必须合理，接插件、模块及跳线的标志齐全，线缆终端必须有编号和颜色标签，以标明线号、线位、区号和房号。</w:t>
      </w:r>
    </w:p>
    <w:p w14:paraId="291273DB">
      <w:pPr>
        <w:ind w:firstLine="480"/>
        <w:rPr>
          <w:rFonts w:hint="eastAsia" w:ascii="仿宋" w:hAnsi="仿宋"/>
        </w:rPr>
      </w:pPr>
      <w:r>
        <w:rPr>
          <w:rFonts w:hint="eastAsia" w:ascii="仿宋" w:hAnsi="仿宋"/>
        </w:rPr>
        <w:t>综合布线系统产品必须选用技术成熟、质量可靠的六类非屏蔽产品，且线缆的燃烧性能不低于B1级。</w:t>
      </w:r>
    </w:p>
    <w:p w14:paraId="21D68E7B">
      <w:pPr>
        <w:pStyle w:val="43"/>
        <w:numPr>
          <w:ilvl w:val="0"/>
          <w:numId w:val="5"/>
        </w:numPr>
        <w:ind w:left="567" w:hanging="567" w:firstLineChars="0"/>
        <w:rPr>
          <w:rFonts w:ascii="仿宋" w:hAnsi="仿宋"/>
          <w:b/>
          <w:u w:val="single"/>
        </w:rPr>
      </w:pPr>
      <w:r>
        <w:rPr>
          <w:rFonts w:hint="eastAsia" w:ascii="仿宋" w:hAnsi="仿宋"/>
          <w:b/>
          <w:u w:val="single"/>
        </w:rPr>
        <w:t>管道桥架接地要求</w:t>
      </w:r>
    </w:p>
    <w:p w14:paraId="00D91621">
      <w:pPr>
        <w:ind w:firstLine="480"/>
        <w:rPr>
          <w:rFonts w:hint="eastAsia" w:ascii="仿宋" w:hAnsi="仿宋"/>
        </w:rPr>
      </w:pPr>
      <w:r>
        <w:rPr>
          <w:rFonts w:hint="eastAsia" w:ascii="仿宋" w:hAnsi="仿宋"/>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4598FFB5">
      <w:pPr>
        <w:pStyle w:val="7"/>
        <w:rPr>
          <w:rFonts w:ascii="仿宋" w:hAnsi="仿宋" w:eastAsia="仿宋"/>
        </w:rPr>
      </w:pPr>
      <w:bookmarkStart w:id="28" w:name="_Toc19984"/>
      <w:r>
        <w:rPr>
          <w:rFonts w:hint="eastAsia" w:ascii="仿宋" w:hAnsi="仿宋" w:eastAsia="仿宋"/>
          <w:lang w:val="en-US" w:eastAsia="zh-CN"/>
        </w:rPr>
        <w:t>设备点表</w:t>
      </w:r>
      <w:bookmarkEnd w:id="2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1085"/>
        <w:gridCol w:w="864"/>
        <w:gridCol w:w="830"/>
        <w:gridCol w:w="855"/>
        <w:gridCol w:w="830"/>
        <w:gridCol w:w="830"/>
        <w:gridCol w:w="830"/>
        <w:gridCol w:w="855"/>
        <w:gridCol w:w="832"/>
        <w:gridCol w:w="833"/>
      </w:tblGrid>
      <w:tr w14:paraId="422F0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5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A3AC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5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F5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454" w:type="pct"/>
            <w:tcBorders>
              <w:top w:val="single" w:color="000000" w:sz="4" w:space="0"/>
              <w:left w:val="single" w:color="auto" w:sz="4" w:space="0"/>
              <w:bottom w:val="nil"/>
              <w:right w:val="single" w:color="000000" w:sz="4" w:space="0"/>
            </w:tcBorders>
            <w:shd w:val="clear" w:color="auto" w:fill="auto"/>
            <w:noWrap/>
            <w:vAlign w:val="center"/>
          </w:tcPr>
          <w:p w14:paraId="511D8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42B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OP</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81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2TO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23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C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TP</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A5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TD</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F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地插2TD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1F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地插TP</w:t>
            </w:r>
          </w:p>
        </w:tc>
      </w:tr>
      <w:tr w14:paraId="22361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472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7B9F0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33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C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E1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B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A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3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4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E3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2F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31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48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4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4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1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98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A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1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7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C6C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66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9C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3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A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C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A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27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72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1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FD2D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F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A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A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3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B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D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EC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B9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B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E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79B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3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9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6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3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6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7A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8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BA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3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5778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3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3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C7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8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D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B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44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B4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E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37</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D8DD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B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6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7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2A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F1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C6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BA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F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C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1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0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6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4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3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7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D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D329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5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C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0F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E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4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8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49</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2CB4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84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E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6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07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F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0C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2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61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25C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8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9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2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8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A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0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9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D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D76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C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28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8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B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23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8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2E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2F2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E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0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3C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68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E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2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9C9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8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56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D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9A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B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70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3FF1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5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42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E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3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7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E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2D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9E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B9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0F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A51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0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4D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F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A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CD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0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C3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55EA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1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5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5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5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9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5F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7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1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33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0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292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26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ED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0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F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3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3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007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F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56EA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3C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86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8F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1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A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55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6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4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5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138E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2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2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9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9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D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EC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2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F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2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1CB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0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E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9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0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8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8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B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76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3E08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2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7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A0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2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00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3E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6F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0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D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1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5C1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D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3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6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A0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A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75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8A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B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6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D1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FF1A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05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1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1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90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C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1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13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A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6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B1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9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A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A0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5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10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9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CB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0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D4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B6A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5C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2B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7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C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B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79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1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EC66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F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F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18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6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73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1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B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ED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26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F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B5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3329767">
      <w:pPr>
        <w:pStyle w:val="7"/>
        <w:rPr>
          <w:rFonts w:ascii="仿宋" w:hAnsi="仿宋" w:eastAsia="仿宋"/>
        </w:rPr>
      </w:pPr>
      <w:bookmarkStart w:id="29" w:name="_Toc78305051"/>
      <w:bookmarkStart w:id="30" w:name="_Toc15086"/>
      <w:r>
        <w:rPr>
          <w:rFonts w:hint="eastAsia" w:ascii="仿宋" w:hAnsi="仿宋" w:eastAsia="仿宋"/>
        </w:rPr>
        <w:t>主要</w:t>
      </w:r>
      <w:bookmarkEnd w:id="29"/>
      <w:r>
        <w:rPr>
          <w:rFonts w:hint="eastAsia" w:ascii="仿宋" w:hAnsi="仿宋" w:eastAsia="仿宋"/>
          <w:lang w:val="en-US" w:eastAsia="zh-CN"/>
        </w:rPr>
        <w:t>设备性能参数</w:t>
      </w:r>
      <w:bookmarkEnd w:id="30"/>
    </w:p>
    <w:tbl>
      <w:tblPr>
        <w:tblStyle w:val="28"/>
        <w:tblW w:w="410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66"/>
        <w:gridCol w:w="1882"/>
        <w:gridCol w:w="5157"/>
      </w:tblGrid>
      <w:tr w14:paraId="611F2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C7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2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CB3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A3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081A6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D8C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D5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外网综合布线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20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642AD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BE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A</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A1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工作区子系统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C25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53C6E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E1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ED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六类非屏蔽RJ45模块</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A27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1、最高传输频率：250MHz；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2、额定电流：0.75A；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3、IDC材料：磷青铜；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4、金针：磷青铜表面镀金；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5、插头与插座插合次数：≥1000次；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6、导线端接次数：≥250次。</w:t>
            </w:r>
          </w:p>
        </w:tc>
      </w:tr>
      <w:tr w14:paraId="0E4717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497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1A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六类非屏蔽模块（语音）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FE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1.符合ISO/IEC11801,GB50312-2016标准；                                                                                                                                                                               2.IDC连接器不需要预先剥离导线外皮；                                                                                                                                                                                      3.插拨寿命：至少750 次重复插拨插头/插口；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4.接触力：至少100g；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5.插头保持力：至少133N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6.工作温度范围：0- 60℃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7.存储温度范围：-40 - 66℃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8.湿度：5%至95% (无冷凝)                                                                                                                                                                                            9.包装：耐冲击高阻燃塑料， UL94V-0 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10.插针：以100μ 镍为底层，镀金50μ 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11.连接件：卡接导体线径：0.5mm～0.65mm，24AWG~22AWG；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12.插头与插座插合次数≥1000 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13.导线端接次数≥250 次。</w:t>
            </w:r>
          </w:p>
        </w:tc>
      </w:tr>
      <w:tr w14:paraId="4A4BD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90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7F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单口86型面板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06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1、单口面板采用ABS材质耐腐塑料，UL94V-0防火等级；乳白色，抗老化；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0E5D5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DB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41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双口86型面板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93B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1、双口面板采用ABS材质耐腐塑料，UL94V-0防火等级；乳白色，抗老化；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0FA96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B0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30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单口地插</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64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1、材质：铝合金，单口地插；                                                                                                                                                                                                       2、缓冲减震设计，免误伤；                                                                                                                                                                                      3、具有防水防尘密封圈，弹起式，含底盒；                                                                                                                                                                                 4、可安装1个六类非屏蔽信息模块：                                                                                                                                                                                     5、要求与六类非屏蔽双绞线同一品牌</w:t>
            </w:r>
          </w:p>
        </w:tc>
      </w:tr>
      <w:tr w14:paraId="20389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64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F0E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六类非屏蔽跳线(2米)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597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2、24AWG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 : 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14、插头规格：RJ45-RJ45；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15、插拔次数：≥2000次；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16、长度2米。</w:t>
            </w:r>
          </w:p>
        </w:tc>
      </w:tr>
      <w:tr w14:paraId="0ACFB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36E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B</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65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水平区子系统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A22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07F5A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71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154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六类4对非屏蔽线缆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78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cs="仿宋"/>
                <w:i w:val="0"/>
                <w:iCs w:val="0"/>
                <w:color w:val="000000"/>
                <w:kern w:val="0"/>
                <w:sz w:val="24"/>
                <w:szCs w:val="24"/>
                <w:u w:val="none"/>
                <w:lang w:val="en-US" w:eastAsia="zh-CN" w:bidi="ar"/>
              </w:rPr>
              <w:t>★</w:t>
            </w:r>
            <w:r>
              <w:rPr>
                <w:rFonts w:hint="eastAsia" w:ascii="仿宋" w:hAnsi="仿宋" w:eastAsia="仿宋" w:cs="仿宋"/>
                <w:i w:val="0"/>
                <w:iCs w:val="0"/>
                <w:color w:val="000000"/>
                <w:kern w:val="0"/>
                <w:sz w:val="24"/>
                <w:szCs w:val="24"/>
                <w:u w:val="none"/>
                <w:lang w:val="en-US" w:eastAsia="zh-CN" w:bidi="ar"/>
              </w:rPr>
              <w:t>2、23AWG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13、1.0Mhz下衰减:2.1db/100m；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14、具有米数标识。</w:t>
            </w:r>
          </w:p>
        </w:tc>
      </w:tr>
      <w:tr w14:paraId="7669E3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C6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C</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0A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管理间子系统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130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58142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D1D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AA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六类24位非屏蔽RJ45配线架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0BBC85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1、标准：GB50312-2016，ISO/IEC11801；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2、打线座采用尖角结构，便于分线；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4、后端自带线缆管理单元，便于安装和拆卸；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6、IDC：磷青铜；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7、金针：磷青铜表面镀金；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8、卡接导体规格：单股、0.5mm～0.65mm、24AWG~22AWG；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9、打线方式：T568A/T568B；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10、插头与插座插合次数：≥1000次；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11、导线端接次数：≥20次；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12、最高传输频率：250MHz，满配24个模块。</w:t>
            </w:r>
          </w:p>
        </w:tc>
      </w:tr>
      <w:tr w14:paraId="56ED6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3F9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AF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水平理线器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34F45B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3ECAE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FC9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6AD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六类非屏蔽跳线(2米灰色)</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48E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1、产品采用特殊设计的防松脱接头，内部独立线对走线方式，保证高稳定性能传输性能；                                                                                                                                 2、性能超过TIA/EIA 568.82 和ISO/IEC11801( 1995 )规范的衰减和串音要求，符合GB50312-2016标准；                                                                                                                                                             3、水晶头压接簧片50μm整体镀金，确保性能优异；                                                                                                                                                              4、采用多股绞合线电缆，渐变受力原理的加长护套，保证跳线的柔韧性和一定的弯曲半径；                                                                                                                                   5、每条成品跳线通过严格测试，保证产品性能；外护套为阻燃PVC材料；支持向下与五类和超五类产品兼容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6、插拔次数:≥1000次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7、工作温度：-20℃~60℃；                                                             8、长度:2米。</w:t>
            </w:r>
          </w:p>
        </w:tc>
      </w:tr>
      <w:tr w14:paraId="418AB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F2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D9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100对机架式110跳线架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38AF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1、符合标准：YD/T 322-2013；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2、标准19英寸机架式安装；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3、规格：100对；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4、自带标签保持器和可更换标签；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5、卡接导体线径：单股、0.4mm~0.65mm、26AWG~22AWG；</w:t>
            </w:r>
          </w:p>
        </w:tc>
      </w:tr>
      <w:tr w14:paraId="75200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50D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4A2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110-RJ45语音跳线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E3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1、原厂成型，100%测试，具有更高的可靠性和传输性能；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2、导体:多股绞合，软圆铜线；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3、导体线规：24AWG；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4、屏蔽方式:U/UTP；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5、导体规格：2对；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6、插头：RJ45-RJ11（6P）；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7、插拔次数：≥1000次。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8、护套材料：LSZH；</w:t>
            </w:r>
          </w:p>
        </w:tc>
      </w:tr>
      <w:tr w14:paraId="4A002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17F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95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语音理线架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9E43A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7BB5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DA6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C0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499D8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E8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A8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3E307B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1445A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548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81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12C4AB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173F27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B7C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E8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0B8CE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19CD1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FC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7D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32D64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3FBEF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9F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D32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42U标准网络机柜（和设备网共用）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32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5、风机单元的外壳采用一次成型技术，有效减少风机的震动，提高风机单元的使用寿命，风机单元采用独立电源线，方便维护。</w:t>
            </w:r>
          </w:p>
        </w:tc>
      </w:tr>
      <w:tr w14:paraId="0ACD6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8B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D</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1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C4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3F137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0C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CC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100对机架式110跳线架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BAB2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1、符合标准：YD/T 322-2013；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2、标准19英寸机架式安装；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3、规格：100对；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4、自带标签保持器和可更换标签；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5、卡接导体线径：单股、0.4mm~0.65mm、26AWG~22AWG；</w:t>
            </w:r>
          </w:p>
        </w:tc>
      </w:tr>
      <w:tr w14:paraId="05538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A8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B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语音理线架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1FD8E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28C23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06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809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D4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12FF1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9C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0E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6CDC9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68993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817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EBB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F41B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70A1F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AF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47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064C3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5EAD6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97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7BD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64FCE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020B8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AF8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E</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6E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垂直区子系统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68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3F2FF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45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4F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三类25对非屏蔽室内大对数电缆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3E8F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1、单根导体直流电阻：≤14.8Ω/100m；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2、导体材料：软圆铜线；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3、绝缘：HDPE；</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4、屏蔽方式：U/UTP；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                                                                                                                                                                                                 6、线缆本体上需印有厂商产品信息；</w:t>
            </w:r>
          </w:p>
        </w:tc>
      </w:tr>
      <w:tr w14:paraId="7B5CDE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1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88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室内12芯万兆光缆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F5E5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73C5E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6B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F</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EE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建筑群子系统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50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3938ED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686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20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室内12芯万兆光缆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916B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3821D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3D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9D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内网综合布线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81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7029FF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19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A</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5CF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工作区子系统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6741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F8044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56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4B3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六类非屏蔽RJ45模块</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A6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1、最高传输频率：250MHz；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2、额定电流：0.75A；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3、IDC材料：磷青铜；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4、金针：磷青铜表面镀金；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5、插头与插座插合次数：≥1000次；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6、导线端接次数：≥250次。</w:t>
            </w:r>
          </w:p>
        </w:tc>
      </w:tr>
      <w:tr w14:paraId="63506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1DD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2E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单口86型面板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85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5231E2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AF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2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双口86型面板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527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57DE35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E47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E5B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双口地插</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51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1、材质：铝合金，双口地插；                                                                                                                                                                                                       2、缓冲减震设计，免误伤；                                                                                                                                                                                      3、具有防水防尘密封圈，弹起式，含底盒；                                                                                                                                                                                 4、可安装2个六类非屏蔽信息模块：                                                                                                                                                                                     5、要求与六类非屏蔽双绞线同一品牌</w:t>
            </w:r>
          </w:p>
        </w:tc>
      </w:tr>
      <w:tr w14:paraId="42867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32C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288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六类非屏蔽跳线(2米)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F6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2、24AWG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 : 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14、插头规格：RJ45-RJ45；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15、插拔次数：≥2000次；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16、长度2米。                                                            8、长度:2米。</w:t>
            </w:r>
          </w:p>
        </w:tc>
      </w:tr>
      <w:tr w14:paraId="5E016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56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B</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4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水平区子系统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8B1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04B0E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0C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A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六类4对非屏蔽线缆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2C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cs="仿宋"/>
                <w:i w:val="0"/>
                <w:iCs w:val="0"/>
                <w:color w:val="000000"/>
                <w:kern w:val="0"/>
                <w:sz w:val="24"/>
                <w:szCs w:val="24"/>
                <w:u w:val="none"/>
                <w:lang w:val="en-US" w:eastAsia="zh-CN" w:bidi="ar"/>
              </w:rPr>
              <w:t>★</w:t>
            </w:r>
            <w:r>
              <w:rPr>
                <w:rFonts w:hint="eastAsia" w:ascii="仿宋" w:hAnsi="仿宋" w:eastAsia="仿宋" w:cs="仿宋"/>
                <w:i w:val="0"/>
                <w:iCs w:val="0"/>
                <w:color w:val="000000"/>
                <w:kern w:val="0"/>
                <w:sz w:val="24"/>
                <w:szCs w:val="24"/>
                <w:u w:val="none"/>
                <w:lang w:val="en-US" w:eastAsia="zh-CN" w:bidi="ar"/>
              </w:rPr>
              <w:t>2、23AWG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13、1.0Mhz下衰减:2.1db/100m；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14、具有米数标识。</w:t>
            </w:r>
          </w:p>
        </w:tc>
      </w:tr>
      <w:tr w14:paraId="4FC8F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F4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C</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69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管理间子系统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1D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022DD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721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433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六类24位非屏蔽RJ45配线架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E4DD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1、标准：GB50312-2016，ISO/IEC11801；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2、打线座采用尖角结构，便于分线；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4、后端自带线缆管理单元，便于安装和拆卸；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6、IDC：磷青铜；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7、金针：磷青铜表面镀金；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8、卡接导体规格：单股、0.5mm～0.65mm、24AWG~22AWG；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9、打线方式：T568A/T568B；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10、插头与插座插合次数：≥1000次；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11、导线端接次数：≥20次；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12、最高传输频率：250MHz，满配24个模块。</w:t>
            </w:r>
          </w:p>
        </w:tc>
      </w:tr>
      <w:tr w14:paraId="228F4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25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E6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水平理线器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CAC84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F531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01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65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六类非屏蔽跳线(2米灰色)</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85E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2、24AWG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 : 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14、插头规格：RJ45-RJ45；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15、插拔次数：≥2000次；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16、长度2米。</w:t>
            </w:r>
          </w:p>
        </w:tc>
      </w:tr>
      <w:tr w14:paraId="70E9F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09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3E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E405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7977B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7B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25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FFA8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B1EE0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69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CB3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8EF3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2ED3A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66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C1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19173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16F4E4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C3E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47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699DE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748F6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6A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D53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42U标准网络机柜</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45E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5、风机单元的外壳采用一次成型技术，有效减少风机的震动，提高风机单元的使用寿命，风机单元采用独立电源线，方便维护。</w:t>
            </w:r>
          </w:p>
        </w:tc>
      </w:tr>
      <w:tr w14:paraId="0B9CC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85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D</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A37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4F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5F15C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76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53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5C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3B1F7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57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6E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713FE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43E6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557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34B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324EFB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69F0C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53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7B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422B6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747FBE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6F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45605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057B7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81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E</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E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垂直区子系统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42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1FC5C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B8E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BA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室内24芯万兆光缆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A6C6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1、通过ISO/IEC11801-1-2017标准，室内24芯单模光缆；                                                                                                                                                                             2、芳纶丝加强件，OS2级别，光纤芯径9/125μm，低烟无卤护套外皮（LSZH）。</w:t>
            </w:r>
          </w:p>
        </w:tc>
      </w:tr>
      <w:tr w14:paraId="5492CC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A7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F</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83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建筑群子系统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7E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127D2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3C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EF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室外24芯万兆光缆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033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1、产品符合YD/T901-2018标准要求；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3、光纤规格：B1.3；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4、衰减＠20℃（dB/Km）：＠1310≤0.36，＠1550≤0.22/＠850≤4.0，＠1300≤1.0；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5、护套：夹带钢丝的钢-聚乙烯粘结护套，MDPE；</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6、外护套：皱纹钢塑复合带-聚乙烯护套，MDPE；</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7、允许拉伸力：长期：1000N，短期：3000N；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8、允许压扁力：长期：1000N/100mm，短期：3000N/100mm；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9、最小弯曲半径：动态：25D，静态：12.5D。</w:t>
            </w:r>
          </w:p>
        </w:tc>
      </w:tr>
      <w:tr w14:paraId="21EEC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D6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67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设备网综合布线</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3003AD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7B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A</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6B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水平区子系统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0D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487CD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CB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4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六类4对非屏蔽线缆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90E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2、23AWG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13、1.0Mhz下衰减:2.1db/100m；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14、具有米数标识。</w:t>
            </w:r>
          </w:p>
        </w:tc>
      </w:tr>
      <w:tr w14:paraId="57E8BA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B</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EA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管理间子系统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97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7F292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30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9D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六类24位非屏蔽RJ45配线架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21CA8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1、标准：GB50312-2016，ISO/IEC11801；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2、打线座采用尖角结构，便于分线；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4、后端自带线缆管理单元，便于安装和拆卸；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6、IDC：磷青铜；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7、金针：磷青铜表面镀金；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8、卡接导体规格：单股、0.5mm～0.65mm、24AWG~22AWG；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9、打线方式：T568A/T568B；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10、插头与插座插合次数：≥1000次；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11、导线端接次数：≥20次；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12、最高传输频率：250MHz，满配24个模块。</w:t>
            </w:r>
          </w:p>
        </w:tc>
      </w:tr>
      <w:tr w14:paraId="6FBF0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82A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F2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水平理线器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E1C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E7DD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00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61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六类非屏蔽跳线(2米灰色)</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691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2、24AWG 优质无氧铜线(99.99%)；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3、HDPE耐磨绝缘层、护套材料：低烟无卤阻燃聚乙烯(LSNHP)；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4、4对UT，线对采用“十”字骨架隔离；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6、最大直流电阻：9.38ohm/100m；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7、最大直流电阻不平衡值:3%；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8、1Khz 下互电容：46pF/m；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9、最大不平衡电容(对地电容) : 3307/km；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10、最大直流绝缘电阻:1500hm/km；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11、阻抗：100ohm；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12、772Khz下衰减:1.8db/100m；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13、0Mhz下衰减:2.1db/100m；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14、插头规格：RJ45-RJ45；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15、插拔次数：≥2000次；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16、长度2米。</w:t>
            </w:r>
          </w:p>
        </w:tc>
      </w:tr>
      <w:tr w14:paraId="17126B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DE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1BB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30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5241E2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AA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EA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D5F4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BEE9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E8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30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05F9A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75A12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F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27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39948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23ABB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5E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7B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180BA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07232A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46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C</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4FD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设备间子系统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31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5B795B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2D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0A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24口光纤配线架</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067D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1、标准：ISO/IEC11801-1-2017标准；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2、安装方式：19″机架式安装；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3、端口通用型设计，可兼容：LC双工、SC单工、FC、ST适配器；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4、端口数量：不少于24口；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7、外壳表面处理：静电喷塑。</w:t>
            </w:r>
          </w:p>
        </w:tc>
      </w:tr>
      <w:tr w14:paraId="19923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62C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CA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光纤理线器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3A437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3271A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82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8A1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LC型单芯单模尾纤(1.5米)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1E9ACF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5、护套材料：LSZH；</w:t>
            </w:r>
          </w:p>
        </w:tc>
      </w:tr>
      <w:tr w14:paraId="2B37E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B0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5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LC-LC型单芯单模光纤跳线(3米)</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4CB33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2、插入损耗（含重复性）：≤0、2dB；互换性：≤0.2dB；回波损耗：≥35dB；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3、接头材料：氧化锆陶瓷插芯；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4、重复性：≥1000次；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5、光纤护套：LSZH；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6、长度：3米；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7、包装规格：双芯。</w:t>
            </w:r>
          </w:p>
        </w:tc>
      </w:tr>
      <w:tr w14:paraId="3B18C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17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C0C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LC型双芯单模光纤耦合器</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712D6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1、LC单模双工耦合器符合ISO/IEC11801-1-2017标准规定要求；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2、采用高精度进口氧化锆套管；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3、插入损耗≤0.2dB；反射损耗≥55dB；耐久性500yclds。变化≤0.2dB。</w:t>
            </w:r>
          </w:p>
        </w:tc>
      </w:tr>
      <w:tr w14:paraId="67BCF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5D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D</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0B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垂直区子系统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3B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79D23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6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5B3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室内12芯万兆光缆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top"/>
          </w:tcPr>
          <w:p w14:paraId="52CE4E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auto"/>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47DFA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8A3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E</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3A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建筑群子系统</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2FD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26EAC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5F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0A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室外12芯万兆光缆</w:t>
            </w:r>
          </w:p>
        </w:tc>
        <w:tc>
          <w:tcPr>
            <w:tcW w:w="33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B94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1、产品符合YD/T901-2018标准要求；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3、光纤规格：B1.3；</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4、衰减＠20℃（dB/Km）：＠1310≤0.36，＠1550≤0.22/＠850≤4.0，＠1300≤1.0；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5、护套：夹带钢丝的钢-聚乙烯粘结护套，MDPE；</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6、外护套：皱纹钢塑复合带-聚乙烯护套，MDPE；</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7、允许拉伸力：长期：1000N，短期：3000N；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8、允许压扁力：长期：1000N/100mm，短期：3000N/100mm；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9、最小弯曲半径：动态：25D，静态：12.5D。</w:t>
            </w:r>
          </w:p>
        </w:tc>
      </w:tr>
    </w:tbl>
    <w:p w14:paraId="52D2CD12">
      <w:pPr>
        <w:ind w:firstLine="0" w:firstLineChars="0"/>
        <w:rPr>
          <w:rFonts w:ascii="仿宋" w:hAnsi="仿宋"/>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7C120A78">
      <w:pPr>
        <w:pStyle w:val="6"/>
        <w:rPr>
          <w:rFonts w:ascii="仿宋" w:hAnsi="仿宋" w:eastAsia="仿宋"/>
        </w:rPr>
      </w:pPr>
      <w:bookmarkStart w:id="31" w:name="_Toc78305052"/>
      <w:bookmarkStart w:id="32" w:name="_Toc29667"/>
      <w:r>
        <w:rPr>
          <w:rFonts w:hint="eastAsia" w:ascii="仿宋" w:hAnsi="仿宋" w:eastAsia="仿宋"/>
        </w:rPr>
        <w:t>计算机网络系统</w:t>
      </w:r>
      <w:bookmarkEnd w:id="31"/>
      <w:bookmarkEnd w:id="32"/>
    </w:p>
    <w:p w14:paraId="5B28A31D">
      <w:pPr>
        <w:pStyle w:val="7"/>
        <w:rPr>
          <w:rFonts w:ascii="仿宋" w:hAnsi="仿宋" w:eastAsia="仿宋"/>
        </w:rPr>
      </w:pPr>
      <w:bookmarkStart w:id="33" w:name="_Toc78305053"/>
      <w:bookmarkStart w:id="34" w:name="_Toc24708"/>
      <w:r>
        <w:rPr>
          <w:rFonts w:ascii="仿宋" w:hAnsi="仿宋" w:eastAsia="仿宋"/>
        </w:rPr>
        <w:t>系统</w:t>
      </w:r>
      <w:bookmarkEnd w:id="33"/>
      <w:r>
        <w:rPr>
          <w:rFonts w:hint="eastAsia" w:ascii="仿宋" w:hAnsi="仿宋" w:eastAsia="仿宋"/>
          <w:lang w:val="en-US" w:eastAsia="zh-CN"/>
        </w:rPr>
        <w:t>概述</w:t>
      </w:r>
      <w:bookmarkEnd w:id="34"/>
    </w:p>
    <w:p w14:paraId="7702C035">
      <w:pPr>
        <w:ind w:firstLine="480"/>
        <w:rPr>
          <w:rFonts w:hint="eastAsia" w:ascii="仿宋" w:hAnsi="仿宋"/>
          <w:lang w:eastAsia="zh"/>
          <w:woUserID w:val="2"/>
        </w:rPr>
      </w:pPr>
      <w:r>
        <w:rPr>
          <w:rFonts w:hint="eastAsia" w:ascii="仿宋" w:hAnsi="仿宋"/>
          <w:woUserID w:val="2"/>
        </w:rPr>
        <w:t>随着信息技术的快速发展，越来越多的中国医院正加速实施基于基础信息化网络平台、HIS业务平台的整体建设，以提高医院的服务水平和核心竞争力，从最初的“以财务为中心”的医院信息系统向“以病人为中心”的医院信息系统转变，医院信息化建设已经取得了显著成效。信息化不仅提升了医生的工作效率，使医生有更多的时间为患者服务，也提高了患者满意度，而且无形之中还树立起医院的科技形象品牌，医院信息化正越来越成为强化医院活力与竞争力的关键行为，医疗业务应用与基础网络平台的逐步融合正成为中国医院，尤其是大中型医院业务发展前进的新的驱动力</w:t>
      </w:r>
      <w:r>
        <w:rPr>
          <w:rFonts w:hint="eastAsia" w:ascii="仿宋" w:hAnsi="仿宋"/>
          <w:lang w:eastAsia="zh"/>
          <w:woUserID w:val="2"/>
        </w:rPr>
        <w:t>。</w:t>
      </w:r>
    </w:p>
    <w:p w14:paraId="6F698827">
      <w:pPr>
        <w:ind w:firstLine="480"/>
        <w:rPr>
          <w:rFonts w:hint="eastAsia" w:ascii="仿宋" w:hAnsi="仿宋"/>
          <w:lang w:eastAsia="zh"/>
          <w:woUserID w:val="2"/>
        </w:rPr>
      </w:pPr>
      <w:r>
        <w:rPr>
          <w:rFonts w:hint="eastAsia" w:ascii="仿宋" w:hAnsi="仿宋"/>
          <w:lang w:eastAsia="zh"/>
          <w:woUserID w:val="2"/>
        </w:rPr>
        <w:t>计算机网络承载着医院众多系统的运行，在对安徽中医药大学第一附属医院</w:t>
      </w:r>
      <w:r>
        <w:rPr>
          <w:rFonts w:hint="eastAsia" w:ascii="仿宋" w:hAnsi="仿宋"/>
          <w:lang w:eastAsia="zh-CN"/>
          <w:woUserID w:val="2"/>
        </w:rPr>
        <w:t>北区二期</w:t>
      </w:r>
      <w:r>
        <w:rPr>
          <w:rFonts w:hint="eastAsia" w:ascii="仿宋" w:hAnsi="仿宋"/>
          <w:lang w:eastAsia="zh"/>
          <w:woUserID w:val="2"/>
        </w:rPr>
        <w:t>项目智能化工程的设计中，网络分层如下几个层次：</w:t>
      </w:r>
    </w:p>
    <w:p w14:paraId="7A56B4E3">
      <w:pPr>
        <w:ind w:firstLine="480"/>
        <w:rPr>
          <w:rFonts w:hint="eastAsia" w:ascii="仿宋" w:hAnsi="仿宋"/>
          <w:lang w:eastAsia="zh"/>
          <w:woUserID w:val="2"/>
        </w:rPr>
      </w:pPr>
      <w:r>
        <w:rPr>
          <w:rFonts w:hint="eastAsia" w:ascii="仿宋" w:hAnsi="仿宋"/>
          <w:lang w:eastAsia="zh"/>
          <w:woUserID w:val="2"/>
        </w:rPr>
        <w:t>第一层：底层的基础交换、路由平台，提供数据传输通道；</w:t>
      </w:r>
    </w:p>
    <w:p w14:paraId="358E7762">
      <w:pPr>
        <w:ind w:firstLine="480"/>
        <w:rPr>
          <w:rFonts w:hint="eastAsia" w:ascii="仿宋" w:hAnsi="仿宋"/>
          <w:lang w:eastAsia="zh"/>
          <w:woUserID w:val="2"/>
        </w:rPr>
      </w:pPr>
      <w:r>
        <w:rPr>
          <w:rFonts w:hint="eastAsia" w:ascii="仿宋" w:hAnsi="仿宋"/>
          <w:lang w:eastAsia="zh"/>
          <w:woUserID w:val="2"/>
        </w:rPr>
        <w:t>第二层：在这个基础上实现的技术支撑应用，无线LAN、网络安全、IP通信和存储；</w:t>
      </w:r>
    </w:p>
    <w:p w14:paraId="4B064281">
      <w:pPr>
        <w:ind w:firstLine="480"/>
        <w:rPr>
          <w:rFonts w:hint="eastAsia" w:ascii="仿宋" w:hAnsi="仿宋"/>
          <w:lang w:eastAsia="zh"/>
          <w:woUserID w:val="2"/>
        </w:rPr>
      </w:pPr>
      <w:r>
        <w:rPr>
          <w:rFonts w:hint="eastAsia" w:ascii="仿宋" w:hAnsi="仿宋"/>
          <w:lang w:eastAsia="zh"/>
          <w:woUserID w:val="2"/>
        </w:rPr>
        <w:t>第三层：由这些技术应用支撑形成的医院数据中心、医院大楼局域网、与医院互联的横向（市政府、财政、医保等）、纵向（卫生厅、社区医保等）。</w:t>
      </w:r>
    </w:p>
    <w:p w14:paraId="10D1F09E">
      <w:pPr>
        <w:ind w:firstLine="480"/>
        <w:rPr>
          <w:rFonts w:hint="eastAsia" w:ascii="仿宋" w:hAnsi="仿宋"/>
          <w:lang w:eastAsia="zh"/>
          <w:woUserID w:val="2"/>
        </w:rPr>
      </w:pPr>
      <w:r>
        <w:rPr>
          <w:rFonts w:hint="eastAsia" w:ascii="仿宋" w:hAnsi="仿宋"/>
          <w:lang w:eastAsia="zh"/>
          <w:woUserID w:val="2"/>
        </w:rPr>
        <w:t>底层：是在这个网络平台上形成的医院业务应用系统，例如电子病历、医学影像、移动医护等等。</w:t>
      </w:r>
    </w:p>
    <w:p w14:paraId="0B0ECABA">
      <w:pPr>
        <w:pStyle w:val="7"/>
        <w:rPr>
          <w:rFonts w:ascii="仿宋" w:hAnsi="仿宋" w:eastAsia="仿宋"/>
          <w:woUserID w:val="2"/>
        </w:rPr>
      </w:pPr>
      <w:bookmarkStart w:id="35" w:name="_Toc20880"/>
      <w:r>
        <w:rPr>
          <w:rFonts w:hint="eastAsia" w:ascii="仿宋" w:hAnsi="仿宋" w:eastAsia="仿宋"/>
          <w:lang w:eastAsia="zh"/>
          <w:woUserID w:val="2"/>
        </w:rPr>
        <w:t>系统功能</w:t>
      </w:r>
      <w:bookmarkEnd w:id="35"/>
    </w:p>
    <w:p w14:paraId="3DA20EEA">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智能化工程的计算机网络建设分为</w:t>
      </w:r>
      <w:r>
        <w:rPr>
          <w:rFonts w:hint="eastAsia" w:ascii="仿宋" w:hAnsi="仿宋"/>
          <w:lang w:val="en-US" w:eastAsia="zh-CN"/>
        </w:rPr>
        <w:t>三</w:t>
      </w:r>
      <w:r>
        <w:rPr>
          <w:rFonts w:hint="eastAsia" w:ascii="仿宋" w:hAnsi="仿宋"/>
        </w:rPr>
        <w:t>部分：内网，外网，设备网。</w:t>
      </w:r>
    </w:p>
    <w:p w14:paraId="68D35345">
      <w:pPr>
        <w:ind w:firstLine="482"/>
        <w:rPr>
          <w:rFonts w:ascii="仿宋" w:hAnsi="仿宋"/>
        </w:rPr>
      </w:pPr>
      <w:r>
        <w:rPr>
          <w:rFonts w:hint="eastAsia" w:ascii="仿宋" w:hAnsi="仿宋"/>
          <w:b/>
          <w:lang w:eastAsia="zh-CN"/>
        </w:rPr>
        <w:t>（</w:t>
      </w:r>
      <w:r>
        <w:rPr>
          <w:rFonts w:ascii="仿宋" w:hAnsi="仿宋"/>
          <w:b/>
        </w:rPr>
        <w:t>1</w:t>
      </w:r>
      <w:r>
        <w:rPr>
          <w:rFonts w:hint="eastAsia" w:ascii="仿宋" w:hAnsi="仿宋"/>
          <w:b/>
        </w:rPr>
        <w:t>）内网：</w:t>
      </w:r>
      <w:r>
        <w:rPr>
          <w:rFonts w:hint="eastAsia" w:ascii="仿宋" w:hAnsi="仿宋"/>
          <w:lang w:val="en-US" w:eastAsia="zh-CN"/>
        </w:rPr>
        <w:t>为内部医疗信息专网，</w:t>
      </w:r>
      <w:r>
        <w:rPr>
          <w:rFonts w:hint="eastAsia" w:ascii="仿宋" w:hAnsi="仿宋"/>
        </w:rPr>
        <w:t>是安徽中医药大学第一附属医院</w:t>
      </w:r>
      <w:r>
        <w:rPr>
          <w:rFonts w:hint="eastAsia" w:ascii="仿宋" w:hAnsi="仿宋"/>
          <w:lang w:eastAsia="zh-CN"/>
        </w:rPr>
        <w:t>北区二期</w:t>
      </w:r>
      <w:r>
        <w:rPr>
          <w:rFonts w:hint="eastAsia" w:ascii="仿宋" w:hAnsi="仿宋"/>
        </w:rPr>
        <w:t>主业务的承载基础。主要承载医疗业务和相关管理业务。</w:t>
      </w:r>
    </w:p>
    <w:p w14:paraId="3DBD5A10">
      <w:pPr>
        <w:ind w:firstLine="482"/>
        <w:rPr>
          <w:rFonts w:ascii="仿宋" w:hAnsi="仿宋"/>
        </w:rPr>
      </w:pPr>
      <w:r>
        <w:rPr>
          <w:rFonts w:hint="eastAsia" w:ascii="仿宋" w:hAnsi="仿宋"/>
          <w:b/>
          <w:lang w:eastAsia="zh-CN"/>
        </w:rPr>
        <w:t>（</w:t>
      </w:r>
      <w:r>
        <w:rPr>
          <w:rFonts w:ascii="仿宋" w:hAnsi="仿宋"/>
          <w:b/>
        </w:rPr>
        <w:t>2</w:t>
      </w:r>
      <w:r>
        <w:rPr>
          <w:rFonts w:hint="eastAsia" w:ascii="仿宋" w:hAnsi="仿宋"/>
          <w:b/>
        </w:rPr>
        <w:t>）外网：</w:t>
      </w:r>
      <w:r>
        <w:rPr>
          <w:rFonts w:hint="eastAsia" w:ascii="仿宋" w:hAnsi="仿宋"/>
        </w:rPr>
        <w:t>满足</w:t>
      </w:r>
      <w:r>
        <w:rPr>
          <w:rFonts w:ascii="仿宋" w:hAnsi="仿宋"/>
        </w:rPr>
        <w:t>Internet</w:t>
      </w:r>
      <w:r>
        <w:rPr>
          <w:rFonts w:hint="eastAsia" w:ascii="仿宋" w:hAnsi="仿宋"/>
        </w:rPr>
        <w:t>接入需求，服务于行政管理查阅公网资料。</w:t>
      </w:r>
    </w:p>
    <w:p w14:paraId="0EAE3180">
      <w:pPr>
        <w:ind w:firstLine="482"/>
        <w:rPr>
          <w:rFonts w:ascii="仿宋" w:hAnsi="仿宋"/>
        </w:rPr>
      </w:pPr>
      <w:r>
        <w:rPr>
          <w:rFonts w:hint="eastAsia" w:ascii="仿宋" w:hAnsi="仿宋"/>
          <w:b/>
          <w:lang w:eastAsia="zh-CN"/>
        </w:rPr>
        <w:t>（</w:t>
      </w:r>
      <w:r>
        <w:rPr>
          <w:rFonts w:ascii="仿宋" w:hAnsi="仿宋"/>
          <w:b/>
        </w:rPr>
        <w:t>3</w:t>
      </w:r>
      <w:r>
        <w:rPr>
          <w:rFonts w:hint="eastAsia" w:ascii="仿宋" w:hAnsi="仿宋"/>
          <w:b/>
        </w:rPr>
        <w:t>）设备网：</w:t>
      </w:r>
      <w:r>
        <w:rPr>
          <w:rFonts w:hint="eastAsia" w:ascii="仿宋" w:hAnsi="仿宋"/>
        </w:rPr>
        <w:t>主要应用于</w:t>
      </w:r>
      <w:r>
        <w:rPr>
          <w:rFonts w:hint="eastAsia" w:ascii="仿宋" w:hAnsi="仿宋"/>
          <w:lang w:val="en-US" w:eastAsia="zh-CN"/>
        </w:rPr>
        <w:t>安防系统、公共广播系统、建筑设备管理系统</w:t>
      </w:r>
      <w:r>
        <w:rPr>
          <w:rFonts w:hint="eastAsia" w:ascii="仿宋" w:hAnsi="仿宋"/>
        </w:rPr>
        <w:t>、能耗</w:t>
      </w:r>
      <w:r>
        <w:rPr>
          <w:rFonts w:hint="eastAsia" w:ascii="仿宋" w:hAnsi="仿宋"/>
          <w:lang w:val="en-US" w:eastAsia="zh-CN"/>
        </w:rPr>
        <w:t>监管系统等</w:t>
      </w:r>
      <w:r>
        <w:rPr>
          <w:rFonts w:hint="eastAsia" w:ascii="仿宋" w:hAnsi="仿宋"/>
        </w:rPr>
        <w:t>系统网络接入需求。</w:t>
      </w:r>
    </w:p>
    <w:p w14:paraId="484F0060">
      <w:pPr>
        <w:ind w:firstLine="482"/>
        <w:rPr>
          <w:rFonts w:hint="eastAsia" w:ascii="仿宋" w:hAnsi="仿宋"/>
        </w:rPr>
      </w:pPr>
      <w:r>
        <w:rPr>
          <w:rFonts w:hint="eastAsia" w:ascii="仿宋" w:hAnsi="仿宋"/>
          <w:b/>
          <w:lang w:eastAsia="zh-CN"/>
        </w:rPr>
        <w:t>（</w:t>
      </w:r>
      <w:r>
        <w:rPr>
          <w:rFonts w:hint="eastAsia" w:ascii="仿宋" w:hAnsi="仿宋"/>
          <w:b/>
        </w:rPr>
        <w:t>4）组网设计：</w:t>
      </w:r>
      <w:r>
        <w:rPr>
          <w:rFonts w:hint="eastAsia" w:ascii="仿宋" w:hAnsi="仿宋"/>
        </w:rPr>
        <w:t>内网、外网和</w:t>
      </w:r>
      <w:r>
        <w:rPr>
          <w:rFonts w:hint="eastAsia" w:ascii="仿宋" w:hAnsi="仿宋"/>
          <w:lang w:val="en-US" w:eastAsia="zh-CN"/>
        </w:rPr>
        <w:t>设备</w:t>
      </w:r>
      <w:r>
        <w:rPr>
          <w:rFonts w:hint="eastAsia" w:ascii="仿宋" w:hAnsi="仿宋"/>
        </w:rPr>
        <w:t>专网均采用核心-汇聚-接入的三层的网络架构设计，</w:t>
      </w:r>
      <w:r>
        <w:rPr>
          <w:rFonts w:hint="eastAsia" w:ascii="仿宋" w:hAnsi="仿宋"/>
          <w:lang w:val="en-US" w:eastAsia="zh-CN"/>
        </w:rPr>
        <w:t>内网</w:t>
      </w:r>
      <w:r>
        <w:rPr>
          <w:rFonts w:hint="eastAsia" w:ascii="仿宋" w:hAnsi="仿宋"/>
        </w:rPr>
        <w:t>满足医院信息管理系统</w:t>
      </w:r>
      <w:r>
        <w:rPr>
          <w:rFonts w:hint="eastAsia" w:ascii="仿宋" w:hAnsi="仿宋"/>
          <w:lang w:eastAsia="zh-CN"/>
        </w:rPr>
        <w:t>（</w:t>
      </w:r>
      <w:r>
        <w:rPr>
          <w:rFonts w:hint="eastAsia" w:ascii="仿宋" w:hAnsi="仿宋"/>
        </w:rPr>
        <w:t>HIS</w:t>
      </w:r>
      <w:r>
        <w:rPr>
          <w:rFonts w:hint="eastAsia" w:ascii="仿宋" w:hAnsi="仿宋"/>
          <w:lang w:eastAsia="zh-CN"/>
        </w:rPr>
        <w:t>）</w:t>
      </w:r>
      <w:r>
        <w:rPr>
          <w:rFonts w:hint="eastAsia" w:ascii="仿宋" w:hAnsi="仿宋"/>
        </w:rPr>
        <w:t>、临床信息系统</w:t>
      </w:r>
      <w:r>
        <w:rPr>
          <w:rFonts w:hint="eastAsia" w:ascii="仿宋" w:hAnsi="仿宋"/>
          <w:lang w:eastAsia="zh-CN"/>
        </w:rPr>
        <w:t>（</w:t>
      </w:r>
      <w:r>
        <w:rPr>
          <w:rFonts w:hint="eastAsia" w:ascii="仿宋" w:hAnsi="仿宋"/>
        </w:rPr>
        <w:t>CIS</w:t>
      </w:r>
      <w:r>
        <w:rPr>
          <w:rFonts w:hint="eastAsia" w:ascii="仿宋" w:hAnsi="仿宋"/>
          <w:lang w:eastAsia="zh-CN"/>
        </w:rPr>
        <w:t>）</w:t>
      </w:r>
      <w:r>
        <w:rPr>
          <w:rFonts w:hint="eastAsia" w:ascii="仿宋" w:hAnsi="仿宋"/>
        </w:rPr>
        <w:t>、医学影像系统</w:t>
      </w:r>
      <w:r>
        <w:rPr>
          <w:rFonts w:hint="eastAsia" w:ascii="仿宋" w:hAnsi="仿宋"/>
          <w:lang w:eastAsia="zh-CN"/>
        </w:rPr>
        <w:t>（</w:t>
      </w:r>
      <w:r>
        <w:rPr>
          <w:rFonts w:hint="eastAsia" w:ascii="仿宋" w:hAnsi="仿宋"/>
        </w:rPr>
        <w:t>PACS</w:t>
      </w:r>
      <w:r>
        <w:rPr>
          <w:rFonts w:hint="eastAsia" w:ascii="仿宋" w:hAnsi="仿宋"/>
          <w:lang w:eastAsia="zh-CN"/>
        </w:rPr>
        <w:t>）</w:t>
      </w:r>
      <w:r>
        <w:rPr>
          <w:rFonts w:hint="eastAsia" w:ascii="仿宋" w:hAnsi="仿宋"/>
        </w:rPr>
        <w:t>、放射信息系统</w:t>
      </w:r>
      <w:r>
        <w:rPr>
          <w:rFonts w:hint="eastAsia" w:ascii="仿宋" w:hAnsi="仿宋"/>
          <w:lang w:eastAsia="zh-CN"/>
        </w:rPr>
        <w:t>（</w:t>
      </w:r>
      <w:r>
        <w:rPr>
          <w:rFonts w:hint="eastAsia" w:ascii="仿宋" w:hAnsi="仿宋"/>
        </w:rPr>
        <w:t>RIS</w:t>
      </w:r>
      <w:r>
        <w:rPr>
          <w:rFonts w:hint="eastAsia" w:ascii="仿宋" w:hAnsi="仿宋"/>
          <w:lang w:eastAsia="zh-CN"/>
        </w:rPr>
        <w:t>）</w:t>
      </w:r>
      <w:r>
        <w:rPr>
          <w:rFonts w:hint="eastAsia" w:ascii="仿宋" w:hAnsi="仿宋"/>
        </w:rPr>
        <w:t>、远程医疗系统等医院信息系统服务，系统具备高宽带、大容量和高速率的特点，并具备将来扩容和宽带升级的条件；外网为工作人员提供接入INTERNET网络服务；</w:t>
      </w:r>
      <w:r>
        <w:rPr>
          <w:rFonts w:hint="eastAsia" w:ascii="仿宋" w:hAnsi="仿宋"/>
          <w:lang w:val="en-US" w:eastAsia="zh-CN"/>
        </w:rPr>
        <w:t>设备</w:t>
      </w:r>
      <w:r>
        <w:rPr>
          <w:rFonts w:hint="eastAsia" w:ascii="仿宋" w:hAnsi="仿宋"/>
        </w:rPr>
        <w:t>专网为医院各智能化系统提供接入平台。</w:t>
      </w:r>
    </w:p>
    <w:p w14:paraId="3904CE2F">
      <w:pPr>
        <w:ind w:firstLine="482"/>
        <w:rPr>
          <w:rFonts w:hint="eastAsia" w:ascii="仿宋" w:hAnsi="仿宋"/>
          <w:lang w:eastAsia="zh"/>
          <w:woUserID w:val="2"/>
        </w:rPr>
      </w:pPr>
      <w:r>
        <w:rPr>
          <w:rFonts w:hint="eastAsia" w:ascii="仿宋" w:hAnsi="仿宋"/>
        </w:rPr>
        <w:t>本项目在楼栋弱电间分别设计内网、外网、设备专网24/8口接入层交换机，接入层交换机通过光纤分别上联位于汇聚机房的内网、外网、设备专网汇聚层交换机。内网、外网、设备专网汇聚层交换机通过万兆光纤上联核心交换机。</w:t>
      </w:r>
    </w:p>
    <w:p w14:paraId="0718E3C0">
      <w:pPr>
        <w:ind w:firstLine="482"/>
        <w:rPr>
          <w:rFonts w:hint="eastAsia" w:ascii="仿宋" w:hAnsi="仿宋" w:eastAsia="仿宋"/>
          <w:lang w:eastAsia="zh"/>
          <w:woUserID w:val="2"/>
        </w:rPr>
      </w:pPr>
      <w:r>
        <w:rPr>
          <w:rFonts w:hint="eastAsia" w:ascii="仿宋" w:hAnsi="仿宋"/>
          <w:lang w:eastAsia="zh"/>
          <w:woUserID w:val="2"/>
        </w:rPr>
        <w:t>安徽中医药大学第一附属医院</w:t>
      </w:r>
      <w:r>
        <w:rPr>
          <w:rFonts w:hint="eastAsia" w:ascii="仿宋" w:hAnsi="仿宋"/>
          <w:lang w:eastAsia="zh-CN"/>
          <w:woUserID w:val="2"/>
        </w:rPr>
        <w:t>北区二期</w:t>
      </w:r>
      <w:r>
        <w:rPr>
          <w:rFonts w:hint="eastAsia" w:ascii="仿宋" w:hAnsi="仿宋"/>
          <w:lang w:eastAsia="zh"/>
          <w:woUserID w:val="2"/>
        </w:rPr>
        <w:t>项目智能化工程</w:t>
      </w:r>
      <w:r>
        <w:rPr>
          <w:rFonts w:hint="eastAsia" w:ascii="仿宋" w:hAnsi="仿宋"/>
          <w:woUserID w:val="2"/>
        </w:rPr>
        <w:t>的网络系统建设采用有线网和无线网相结合的方式进行设计，覆盖整个大楼的所有用户。建成后的网络系统在网络设计方面应全面满足</w:t>
      </w:r>
      <w:r>
        <w:rPr>
          <w:rFonts w:hint="eastAsia" w:ascii="仿宋" w:hAnsi="仿宋"/>
          <w:lang w:eastAsia="zh"/>
          <w:woUserID w:val="2"/>
        </w:rPr>
        <w:t>医院</w:t>
      </w:r>
      <w:r>
        <w:rPr>
          <w:rFonts w:hint="eastAsia" w:ascii="仿宋" w:hAnsi="仿宋"/>
          <w:woUserID w:val="2"/>
        </w:rPr>
        <w:t>信息系统及其它相关业务系统的应用要求，本次设计的计算机网络系统具有以下特点</w:t>
      </w:r>
      <w:r>
        <w:rPr>
          <w:rFonts w:hint="eastAsia" w:ascii="仿宋" w:hAnsi="仿宋"/>
          <w:lang w:eastAsia="zh"/>
          <w:woUserID w:val="2"/>
        </w:rPr>
        <w:t>：</w:t>
      </w:r>
    </w:p>
    <w:p w14:paraId="4979CE1C">
      <w:pPr>
        <w:ind w:firstLine="482"/>
        <w:rPr>
          <w:rFonts w:hint="eastAsia" w:ascii="仿宋" w:hAnsi="仿宋"/>
          <w:woUserID w:val="2"/>
        </w:rPr>
      </w:pPr>
      <w:r>
        <w:rPr>
          <w:rFonts w:hint="eastAsia" w:ascii="仿宋" w:hAnsi="仿宋"/>
          <w:woUserID w:val="2"/>
        </w:rPr>
        <w:t>（1）实现万兆主干，桌面千兆接入；</w:t>
      </w:r>
    </w:p>
    <w:p w14:paraId="1C1A2AEA">
      <w:pPr>
        <w:ind w:firstLine="482"/>
        <w:rPr>
          <w:rFonts w:hint="eastAsia" w:ascii="仿宋" w:hAnsi="仿宋"/>
          <w:woUserID w:val="2"/>
        </w:rPr>
      </w:pPr>
      <w:r>
        <w:rPr>
          <w:rFonts w:hint="eastAsia" w:ascii="仿宋" w:hAnsi="仿宋"/>
          <w:woUserID w:val="2"/>
        </w:rPr>
        <w:t>（2）核心交换机与接入交换机互联采用星型结构；</w:t>
      </w:r>
    </w:p>
    <w:p w14:paraId="4D335FA7">
      <w:pPr>
        <w:ind w:firstLine="482"/>
        <w:rPr>
          <w:rFonts w:hint="eastAsia" w:ascii="仿宋" w:hAnsi="仿宋"/>
          <w:woUserID w:val="2"/>
        </w:rPr>
      </w:pPr>
      <w:r>
        <w:rPr>
          <w:rFonts w:hint="eastAsia" w:ascii="仿宋" w:hAnsi="仿宋"/>
          <w:woUserID w:val="2"/>
        </w:rPr>
        <w:t>（3）路由边界配置网络安全设备；</w:t>
      </w:r>
    </w:p>
    <w:p w14:paraId="72CDA226">
      <w:pPr>
        <w:ind w:firstLine="482"/>
        <w:rPr>
          <w:rFonts w:hint="eastAsia" w:ascii="仿宋" w:hAnsi="仿宋"/>
          <w:woUserID w:val="2"/>
        </w:rPr>
      </w:pPr>
      <w:r>
        <w:rPr>
          <w:rFonts w:hint="eastAsia" w:ascii="仿宋" w:hAnsi="仿宋"/>
          <w:woUserID w:val="2"/>
        </w:rPr>
        <w:t>（4）能够提供强大的网络访问控制和路由功能；</w:t>
      </w:r>
    </w:p>
    <w:p w14:paraId="66F3221B">
      <w:pPr>
        <w:ind w:firstLine="482"/>
        <w:rPr>
          <w:rFonts w:hint="eastAsia" w:ascii="仿宋" w:hAnsi="仿宋"/>
          <w:woUserID w:val="2"/>
        </w:rPr>
      </w:pPr>
      <w:r>
        <w:rPr>
          <w:rFonts w:hint="eastAsia" w:ascii="仿宋" w:hAnsi="仿宋"/>
          <w:woUserID w:val="2"/>
        </w:rPr>
        <w:t>（5）支持多类数据：融合多种应用如医疗内网、外网、数据、IP电话、视频等的网络；</w:t>
      </w:r>
    </w:p>
    <w:p w14:paraId="35D25377">
      <w:pPr>
        <w:ind w:firstLine="482"/>
        <w:rPr>
          <w:rFonts w:hint="eastAsia" w:ascii="仿宋" w:hAnsi="仿宋"/>
          <w:woUserID w:val="2"/>
        </w:rPr>
      </w:pPr>
      <w:r>
        <w:rPr>
          <w:rFonts w:hint="eastAsia" w:ascii="仿宋" w:hAnsi="仿宋"/>
          <w:woUserID w:val="2"/>
        </w:rPr>
        <w:t>（6）VLAN的灵活划分本次网络的设计选择切实可行的技术对不同的系统的网络进行VLAN的灵活划分；</w:t>
      </w:r>
    </w:p>
    <w:p w14:paraId="1FE8096B">
      <w:pPr>
        <w:ind w:firstLine="482"/>
        <w:rPr>
          <w:rFonts w:hint="eastAsia" w:ascii="仿宋" w:hAnsi="仿宋"/>
          <w:woUserID w:val="2"/>
        </w:rPr>
      </w:pPr>
      <w:r>
        <w:rPr>
          <w:rFonts w:hint="eastAsia" w:ascii="仿宋" w:hAnsi="仿宋"/>
          <w:woUserID w:val="2"/>
        </w:rPr>
        <w:t>（7）高安全性、易管理、易维护性：本次设计有效解决各类网络安全问题如网络级攻击，并通过网管系统使得网络系统具有良好的可管理性。</w:t>
      </w:r>
    </w:p>
    <w:p w14:paraId="1CDCF120">
      <w:pPr>
        <w:pStyle w:val="7"/>
        <w:rPr>
          <w:rFonts w:ascii="仿宋" w:hAnsi="仿宋" w:eastAsia="仿宋"/>
          <w:woUserID w:val="2"/>
        </w:rPr>
      </w:pPr>
      <w:bookmarkStart w:id="36" w:name="_Toc8529"/>
      <w:r>
        <w:rPr>
          <w:rFonts w:hint="eastAsia" w:ascii="仿宋" w:hAnsi="仿宋" w:eastAsia="仿宋"/>
          <w:lang w:val="en-US" w:eastAsia="zh-CN"/>
          <w:woUserID w:val="2"/>
        </w:rPr>
        <w:t>技术要求</w:t>
      </w:r>
      <w:bookmarkEnd w:id="36"/>
    </w:p>
    <w:p w14:paraId="63997072">
      <w:pPr>
        <w:ind w:firstLine="482"/>
        <w:rPr>
          <w:rFonts w:hint="eastAsia" w:ascii="仿宋" w:hAnsi="仿宋"/>
          <w:woUserID w:val="2"/>
        </w:rPr>
      </w:pPr>
      <w:r>
        <w:rPr>
          <w:rFonts w:hint="eastAsia" w:ascii="仿宋" w:hAnsi="仿宋"/>
          <w:lang w:val="zh-CN"/>
          <w:woUserID w:val="2"/>
        </w:rPr>
        <w:t>随着网络规模的增大，新的医疗技术和信息技术的不断涌现，其网络应用种类和复杂度也在不断增加。对医院这样规模的计算机网络系统来说，通常包括很多不同的部门/用户群组在同时使用网络，网络上承载着各种不同的复杂应用。计算机网络系统采用“万兆主干，千兆接入”的方案，包括三个独立的子网，分别为内网、外网、设备网，均采用核心-汇聚-接入标准三层拓扑结构。</w:t>
      </w:r>
    </w:p>
    <w:p w14:paraId="36799474">
      <w:pPr>
        <w:pStyle w:val="8"/>
        <w:rPr>
          <w:rFonts w:hint="default" w:ascii="仿宋" w:hAnsi="仿宋" w:eastAsia="仿宋"/>
          <w:b/>
          <w:bCs/>
          <w:lang w:val="en-US" w:eastAsia="zh-CN"/>
        </w:rPr>
      </w:pPr>
      <w:bookmarkStart w:id="37" w:name="_Toc78305054"/>
      <w:r>
        <w:rPr>
          <w:rFonts w:hint="eastAsia" w:ascii="仿宋" w:hAnsi="仿宋" w:eastAsia="仿宋"/>
          <w:b/>
          <w:bCs/>
          <w:lang w:val="en-US" w:eastAsia="zh-CN"/>
        </w:rPr>
        <w:t>内网系统</w:t>
      </w:r>
      <w:bookmarkEnd w:id="37"/>
    </w:p>
    <w:p w14:paraId="0D4F3D13">
      <w:pPr>
        <w:ind w:firstLine="480"/>
        <w:rPr>
          <w:rFonts w:hint="eastAsia" w:ascii="仿宋" w:hAnsi="仿宋"/>
        </w:rPr>
      </w:pPr>
      <w:r>
        <w:rPr>
          <w:rFonts w:hint="eastAsia" w:ascii="仿宋" w:hAnsi="仿宋"/>
          <w:woUserID w:val="2"/>
        </w:rPr>
        <w:t>医疗活动业务网（简称“内网”），支持</w:t>
      </w:r>
      <w:r>
        <w:rPr>
          <w:rFonts w:hint="eastAsia" w:ascii="仿宋" w:hAnsi="仿宋"/>
          <w:lang w:eastAsia="zh"/>
          <w:woUserID w:val="2"/>
        </w:rPr>
        <w:t>医院</w:t>
      </w:r>
      <w:r>
        <w:rPr>
          <w:rFonts w:hint="eastAsia" w:ascii="仿宋" w:hAnsi="仿宋"/>
          <w:woUserID w:val="2"/>
        </w:rPr>
        <w:t>内部医疗信息和管理信息的数字化采集、处理、存储、传输、共享，实现病人信息，医疗过程，管理流程，服务与沟通数字化。</w:t>
      </w:r>
      <w:r>
        <w:rPr>
          <w:rFonts w:hint="eastAsia" w:ascii="仿宋" w:hAnsi="仿宋"/>
          <w:lang w:eastAsia="zh"/>
          <w:woUserID w:val="2"/>
        </w:rPr>
        <w:t>医院</w:t>
      </w:r>
      <w:r>
        <w:rPr>
          <w:rFonts w:hint="eastAsia" w:ascii="仿宋" w:hAnsi="仿宋"/>
          <w:woUserID w:val="2"/>
        </w:rPr>
        <w:t>数字化建设的整个应用架构，所有业务平台的各种系统依靠计算机内网系统集成平台的标准交换协议实现系统之间的数据共享与数据交换，从而形成整体的</w:t>
      </w:r>
      <w:r>
        <w:rPr>
          <w:rFonts w:hint="eastAsia" w:ascii="仿宋" w:hAnsi="仿宋"/>
          <w:lang w:eastAsia="zh"/>
          <w:woUserID w:val="2"/>
        </w:rPr>
        <w:t>医院</w:t>
      </w:r>
      <w:r>
        <w:rPr>
          <w:rFonts w:hint="eastAsia" w:ascii="仿宋" w:hAnsi="仿宋"/>
          <w:woUserID w:val="2"/>
        </w:rPr>
        <w:t>信息系统，构造全面集成化智能化现代化的数字医院。</w:t>
      </w:r>
    </w:p>
    <w:p w14:paraId="579D1996">
      <w:pPr>
        <w:ind w:firstLine="480"/>
        <w:rPr>
          <w:rFonts w:hint="eastAsia" w:ascii="仿宋" w:hAnsi="仿宋" w:eastAsia="仿宋"/>
          <w:lang w:eastAsia="zh"/>
          <w:woUserID w:val="2"/>
        </w:rPr>
      </w:pPr>
      <w:r>
        <w:rPr>
          <w:rFonts w:hint="eastAsia" w:ascii="仿宋" w:hAnsi="仿宋"/>
          <w:woUserID w:val="2"/>
        </w:rPr>
        <w:t>网络设计经济可靠，网络采用星型拓扑结构，分三层结构，接入层交换机通过光纤接入核心，网络出口配置网络安全设备</w:t>
      </w:r>
      <w:r>
        <w:rPr>
          <w:rFonts w:hint="eastAsia" w:ascii="仿宋" w:hAnsi="仿宋"/>
          <w:lang w:eastAsia="zh"/>
          <w:woUserID w:val="2"/>
        </w:rPr>
        <w:t>。</w:t>
      </w:r>
    </w:p>
    <w:p w14:paraId="49ABFE15">
      <w:pPr>
        <w:ind w:firstLine="480"/>
        <w:rPr>
          <w:rFonts w:hint="eastAsia" w:ascii="仿宋" w:hAnsi="仿宋"/>
        </w:rPr>
      </w:pPr>
      <w:r>
        <w:rPr>
          <w:rFonts w:hint="eastAsia" w:ascii="仿宋" w:hAnsi="仿宋"/>
          <w:woUserID w:val="2"/>
        </w:rPr>
        <w:t>内网中包括内网出口区、内网核心区和内网接入区，数据中心和核心到各楼层科室的接入设备之间的连接，承载所有医疗业务系统。</w:t>
      </w:r>
    </w:p>
    <w:p w14:paraId="662D4BE8">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的</w:t>
      </w:r>
      <w:r>
        <w:rPr>
          <w:rFonts w:hint="eastAsia" w:ascii="仿宋" w:hAnsi="仿宋"/>
          <w:lang w:val="en-US" w:eastAsia="zh-CN"/>
        </w:rPr>
        <w:t>数据</w:t>
      </w:r>
      <w:r>
        <w:rPr>
          <w:rFonts w:hint="eastAsia" w:ascii="仿宋" w:hAnsi="仿宋"/>
        </w:rPr>
        <w:t>机房部署</w:t>
      </w:r>
      <w:r>
        <w:rPr>
          <w:rFonts w:hint="eastAsia" w:ascii="仿宋" w:hAnsi="仿宋"/>
          <w:lang w:val="en-US" w:eastAsia="zh-CN"/>
        </w:rPr>
        <w:t>1</w:t>
      </w:r>
      <w:r>
        <w:rPr>
          <w:rFonts w:hint="eastAsia" w:ascii="仿宋" w:hAnsi="仿宋"/>
        </w:rPr>
        <w:t>台核心交换机，</w:t>
      </w:r>
      <w:r>
        <w:rPr>
          <w:rFonts w:hint="eastAsia" w:ascii="仿宋" w:hAnsi="仿宋"/>
          <w:woUserID w:val="2"/>
        </w:rPr>
        <w:t>满足本次大楼医疗内网的接入需求。</w:t>
      </w:r>
      <w:r>
        <w:rPr>
          <w:rFonts w:hint="eastAsia" w:ascii="仿宋" w:hAnsi="仿宋"/>
        </w:rPr>
        <w:t>通过汇聚光纤连至</w:t>
      </w:r>
      <w:r>
        <w:rPr>
          <w:rFonts w:hint="eastAsia" w:ascii="仿宋" w:hAnsi="仿宋"/>
          <w:lang w:val="en-US" w:eastAsia="zh-CN"/>
        </w:rPr>
        <w:t>汇聚</w:t>
      </w:r>
      <w:r>
        <w:rPr>
          <w:rFonts w:hint="eastAsia" w:ascii="仿宋" w:hAnsi="仿宋"/>
        </w:rPr>
        <w:t>设备。</w:t>
      </w:r>
    </w:p>
    <w:p w14:paraId="2C05BCD5">
      <w:pPr>
        <w:ind w:firstLine="480"/>
        <w:rPr>
          <w:rFonts w:ascii="仿宋" w:hAnsi="仿宋"/>
        </w:rPr>
      </w:pPr>
      <w:r>
        <w:rPr>
          <w:rFonts w:hint="eastAsia" w:ascii="仿宋" w:hAnsi="仿宋"/>
        </w:rPr>
        <w:t>汇聚交换机作为接入与核心的承上启下作用，本次汇聚交换机直接部署在</w:t>
      </w:r>
      <w:r>
        <w:rPr>
          <w:rFonts w:hint="eastAsia" w:ascii="仿宋" w:hAnsi="仿宋"/>
          <w:lang w:val="en-US" w:eastAsia="zh-CN"/>
        </w:rPr>
        <w:t>汇聚</w:t>
      </w:r>
      <w:r>
        <w:rPr>
          <w:rFonts w:hint="eastAsia" w:ascii="仿宋" w:hAnsi="仿宋"/>
        </w:rPr>
        <w:t>机房。</w:t>
      </w:r>
      <w:r>
        <w:rPr>
          <w:rFonts w:ascii="仿宋" w:hAnsi="仿宋"/>
        </w:rPr>
        <w:t>在</w:t>
      </w:r>
      <w:r>
        <w:rPr>
          <w:rFonts w:hint="eastAsia" w:ascii="仿宋" w:hAnsi="仿宋"/>
          <w:lang w:val="en-US" w:eastAsia="zh-CN"/>
        </w:rPr>
        <w:t>汇聚机房</w:t>
      </w:r>
      <w:r>
        <w:rPr>
          <w:rFonts w:hint="eastAsia" w:ascii="仿宋" w:hAnsi="仿宋"/>
        </w:rPr>
        <w:t>设置汇聚交换机</w:t>
      </w:r>
      <w:r>
        <w:rPr>
          <w:rFonts w:hint="eastAsia" w:ascii="仿宋" w:hAnsi="仿宋"/>
          <w:lang w:eastAsia="zh-CN"/>
        </w:rPr>
        <w:t>，</w:t>
      </w:r>
      <w:r>
        <w:rPr>
          <w:rFonts w:hint="eastAsia" w:ascii="仿宋" w:hAnsi="仿宋"/>
        </w:rPr>
        <w:t>汇聚交换机上行连接至机房核心，设备采用光纤链路连接至</w:t>
      </w:r>
      <w:r>
        <w:rPr>
          <w:rFonts w:hint="eastAsia" w:ascii="仿宋" w:hAnsi="仿宋"/>
          <w:lang w:val="en-US" w:eastAsia="zh-CN"/>
        </w:rPr>
        <w:t>接入</w:t>
      </w:r>
      <w:r>
        <w:rPr>
          <w:rFonts w:hint="eastAsia" w:ascii="仿宋" w:hAnsi="仿宋"/>
        </w:rPr>
        <w:t>交换机。</w:t>
      </w:r>
    </w:p>
    <w:p w14:paraId="2C8509D1">
      <w:pPr>
        <w:ind w:firstLine="480"/>
        <w:rPr>
          <w:rFonts w:ascii="仿宋" w:hAnsi="仿宋"/>
        </w:rPr>
      </w:pPr>
      <w:r>
        <w:rPr>
          <w:rFonts w:hint="eastAsia" w:ascii="仿宋" w:hAnsi="仿宋"/>
        </w:rPr>
        <w:t>接入区主要是负责将院内的信息点互联起来，为各个信息点提供二层接入功能。接入层部署全千兆三层以太网交换机作为各楼层千兆到桌面的接入。接入层需包含对有线点位、无线点位的接入，且接入无线点位的交换机支持POE供电。每个楼层管理间交换机无需按照满配，结合实际使用部署合适的接入交换机数量，避免因空闲而造成投资浪费，现场实施灵活调整。</w:t>
      </w:r>
    </w:p>
    <w:p w14:paraId="1AED64D4">
      <w:pPr>
        <w:pStyle w:val="8"/>
        <w:rPr>
          <w:rFonts w:hint="default" w:ascii="仿宋" w:hAnsi="仿宋" w:eastAsia="仿宋"/>
          <w:b/>
          <w:bCs/>
          <w:lang w:val="en-US" w:eastAsia="zh-CN"/>
        </w:rPr>
      </w:pPr>
      <w:bookmarkStart w:id="38" w:name="_Toc78305055"/>
      <w:r>
        <w:rPr>
          <w:rFonts w:hint="default" w:ascii="仿宋" w:hAnsi="仿宋" w:eastAsia="仿宋"/>
          <w:b/>
          <w:bCs/>
          <w:lang w:val="en-US" w:eastAsia="zh-CN"/>
        </w:rPr>
        <w:t>外网系统</w:t>
      </w:r>
      <w:bookmarkEnd w:id="38"/>
    </w:p>
    <w:p w14:paraId="3ADE1E13">
      <w:pPr>
        <w:ind w:firstLine="480"/>
        <w:rPr>
          <w:rFonts w:hint="eastAsia" w:ascii="仿宋" w:hAnsi="仿宋"/>
          <w:woUserID w:val="2"/>
        </w:rPr>
      </w:pPr>
      <w:r>
        <w:rPr>
          <w:rFonts w:hint="eastAsia" w:ascii="仿宋" w:hAnsi="仿宋"/>
          <w:woUserID w:val="2"/>
        </w:rPr>
        <w:t xml:space="preserve">外网可与因特网相联，主要承载的业务主要应用包括： </w:t>
      </w:r>
    </w:p>
    <w:p w14:paraId="441674B7">
      <w:pPr>
        <w:ind w:firstLine="480"/>
        <w:rPr>
          <w:rFonts w:hint="eastAsia" w:ascii="仿宋" w:hAnsi="仿宋"/>
          <w:woUserID w:val="2"/>
        </w:rPr>
      </w:pPr>
      <w:r>
        <w:rPr>
          <w:rFonts w:hint="eastAsia" w:ascii="仿宋" w:hAnsi="仿宋"/>
          <w:woUserID w:val="2"/>
        </w:rPr>
        <w:t xml:space="preserve">院方工作站及子系统访问Internet； </w:t>
      </w:r>
    </w:p>
    <w:p w14:paraId="42AF7D72">
      <w:pPr>
        <w:ind w:firstLine="480"/>
        <w:rPr>
          <w:rFonts w:hint="eastAsia" w:ascii="仿宋" w:hAnsi="仿宋"/>
          <w:woUserID w:val="2"/>
        </w:rPr>
      </w:pPr>
      <w:r>
        <w:rPr>
          <w:rFonts w:hint="eastAsia" w:ascii="仿宋" w:hAnsi="仿宋"/>
          <w:woUserID w:val="2"/>
        </w:rPr>
        <w:t xml:space="preserve">对外开放网上门诊预约、咨询查询等web服务业务。 </w:t>
      </w:r>
    </w:p>
    <w:p w14:paraId="72D56211">
      <w:pPr>
        <w:ind w:firstLine="480"/>
        <w:rPr>
          <w:rFonts w:hint="eastAsia" w:ascii="仿宋" w:hAnsi="仿宋"/>
          <w:lang w:eastAsia="zh"/>
          <w:woUserID w:val="2"/>
        </w:rPr>
      </w:pPr>
      <w:r>
        <w:rPr>
          <w:rFonts w:hint="eastAsia" w:ascii="仿宋" w:hAnsi="仿宋"/>
          <w:woUserID w:val="2"/>
        </w:rPr>
        <w:t>网络设计经济可靠，网络采用星型拓扑结构，分三层结构，接入层交换机通过光纤接入核心，网络出口配置防火墙</w:t>
      </w:r>
      <w:r>
        <w:rPr>
          <w:rFonts w:hint="eastAsia" w:ascii="仿宋" w:hAnsi="仿宋"/>
          <w:lang w:eastAsia="zh"/>
          <w:woUserID w:val="2"/>
        </w:rPr>
        <w:t>。</w:t>
      </w:r>
    </w:p>
    <w:p w14:paraId="729A9B57">
      <w:pPr>
        <w:ind w:firstLine="480"/>
        <w:rPr>
          <w:rFonts w:hint="eastAsia" w:ascii="仿宋" w:hAnsi="仿宋"/>
          <w:lang w:eastAsia="zh"/>
          <w:woUserID w:val="2"/>
        </w:rPr>
      </w:pPr>
      <w:r>
        <w:rPr>
          <w:rFonts w:hint="eastAsia" w:ascii="仿宋" w:hAnsi="仿宋"/>
          <w:lang w:eastAsia="zh"/>
          <w:woUserID w:val="2"/>
        </w:rPr>
        <w:t>外网主要指医院的互联网出口，包括外网接入区、外网出口区等，外网接入区网络覆盖主要给病患、访客以及医护人员提供Internet服务。外网网络中涉及的设备主要包括交换机（核心、汇聚、接入）、无线AP、出口防火墙、入侵防御等，出口区采用出口防火墙保障网络安全性。通过外网无线AP对公共区域进行覆盖，可以为患者在排队期间提供免费的Wi-Fi使用，同时，通过无线可以实现医院健康宣教、科室导航、人员定位、医患信息公开、协助互联网支付等等需求。</w:t>
      </w:r>
    </w:p>
    <w:p w14:paraId="2041E7EB">
      <w:pPr>
        <w:ind w:firstLine="480"/>
        <w:rPr>
          <w:rFonts w:ascii="仿宋" w:hAnsi="仿宋"/>
        </w:rPr>
      </w:pPr>
      <w:r>
        <w:rPr>
          <w:rFonts w:hint="eastAsia" w:ascii="仿宋" w:hAnsi="仿宋"/>
        </w:rPr>
        <w:t>与内网一样</w:t>
      </w:r>
      <w:r>
        <w:rPr>
          <w:rFonts w:hint="eastAsia" w:ascii="仿宋" w:hAnsi="仿宋"/>
          <w:lang w:eastAsia="zh"/>
          <w:woUserID w:val="2"/>
        </w:rPr>
        <w:t>外网</w:t>
      </w:r>
      <w:r>
        <w:rPr>
          <w:rFonts w:hint="eastAsia" w:ascii="仿宋" w:hAnsi="仿宋"/>
        </w:rPr>
        <w:t>采用核心-汇聚-接入的三层的网络架构设计；核心-汇聚-接入均采用单链路的组网方式。</w:t>
      </w:r>
    </w:p>
    <w:p w14:paraId="6E2485C9">
      <w:pPr>
        <w:ind w:firstLine="480"/>
        <w:rPr>
          <w:rFonts w:ascii="仿宋" w:hAnsi="仿宋"/>
        </w:rPr>
      </w:pPr>
      <w:r>
        <w:rPr>
          <w:rFonts w:hint="eastAsia" w:ascii="仿宋" w:hAnsi="仿宋"/>
        </w:rPr>
        <w:t>在</w:t>
      </w:r>
      <w:r>
        <w:rPr>
          <w:rFonts w:hint="eastAsia" w:ascii="仿宋" w:hAnsi="仿宋"/>
          <w:lang w:val="en-US" w:eastAsia="zh-CN"/>
        </w:rPr>
        <w:t>数据</w:t>
      </w:r>
      <w:r>
        <w:rPr>
          <w:rFonts w:hint="eastAsia" w:ascii="仿宋" w:hAnsi="仿宋"/>
        </w:rPr>
        <w:t>机房部署1台核心交换机作为外网数据的交换中心，配置万兆接口下连汇聚交换机。</w:t>
      </w:r>
    </w:p>
    <w:p w14:paraId="0806DCC5">
      <w:pPr>
        <w:ind w:firstLine="480"/>
        <w:rPr>
          <w:rFonts w:ascii="仿宋" w:hAnsi="仿宋"/>
        </w:rPr>
      </w:pPr>
      <w:r>
        <w:rPr>
          <w:rFonts w:hint="eastAsia" w:ascii="仿宋" w:hAnsi="仿宋"/>
        </w:rPr>
        <w:t>在</w:t>
      </w:r>
      <w:r>
        <w:rPr>
          <w:rFonts w:hint="eastAsia" w:ascii="仿宋" w:hAnsi="仿宋"/>
          <w:lang w:val="en-US" w:eastAsia="zh-CN"/>
        </w:rPr>
        <w:t>汇聚机房</w:t>
      </w:r>
      <w:r>
        <w:rPr>
          <w:rFonts w:hint="eastAsia" w:ascii="仿宋" w:hAnsi="仿宋"/>
        </w:rPr>
        <w:t>设置</w:t>
      </w:r>
      <w:r>
        <w:rPr>
          <w:rFonts w:ascii="仿宋" w:hAnsi="仿宋"/>
        </w:rPr>
        <w:t>1</w:t>
      </w:r>
      <w:r>
        <w:rPr>
          <w:rFonts w:hint="eastAsia" w:ascii="仿宋" w:hAnsi="仿宋"/>
        </w:rPr>
        <w:t>台汇聚交换机，通过万兆光口上连核心交换机，通过千兆光口下连接入交换机。</w:t>
      </w:r>
    </w:p>
    <w:p w14:paraId="4213ECDD">
      <w:pPr>
        <w:ind w:firstLine="480"/>
        <w:rPr>
          <w:rFonts w:ascii="仿宋" w:hAnsi="仿宋"/>
        </w:rPr>
      </w:pPr>
      <w:r>
        <w:rPr>
          <w:rFonts w:hint="eastAsia" w:ascii="仿宋" w:hAnsi="仿宋"/>
        </w:rPr>
        <w:t>在楼层管理间设置</w:t>
      </w:r>
      <w:r>
        <w:rPr>
          <w:rFonts w:ascii="仿宋" w:hAnsi="仿宋"/>
        </w:rPr>
        <w:t>24</w:t>
      </w:r>
      <w:r>
        <w:rPr>
          <w:rFonts w:hint="eastAsia" w:ascii="仿宋" w:hAnsi="仿宋"/>
          <w:lang w:val="en-US" w:eastAsia="zh-CN"/>
        </w:rPr>
        <w:t>口</w:t>
      </w:r>
      <w:r>
        <w:rPr>
          <w:rFonts w:hint="eastAsia" w:ascii="仿宋" w:hAnsi="仿宋"/>
        </w:rPr>
        <w:t>10/100/1000M接入交换机，包含对有线点位、无线点位的接入，且接入无线点位的交换机支持POE供电。通过千兆光口上连汇聚交换机。</w:t>
      </w:r>
    </w:p>
    <w:p w14:paraId="1172B002">
      <w:pPr>
        <w:pStyle w:val="8"/>
        <w:rPr>
          <w:rFonts w:hint="default" w:ascii="仿宋" w:hAnsi="仿宋" w:eastAsia="仿宋"/>
          <w:b/>
          <w:bCs/>
          <w:lang w:val="en-US" w:eastAsia="zh-CN"/>
        </w:rPr>
      </w:pPr>
      <w:bookmarkStart w:id="39" w:name="_Toc78305056"/>
      <w:r>
        <w:rPr>
          <w:rFonts w:hint="eastAsia" w:ascii="仿宋" w:hAnsi="仿宋" w:eastAsia="仿宋"/>
          <w:b/>
          <w:bCs/>
          <w:lang w:val="en-US" w:eastAsia="zh-CN"/>
        </w:rPr>
        <w:t>设备专网系统</w:t>
      </w:r>
      <w:bookmarkEnd w:id="39"/>
    </w:p>
    <w:p w14:paraId="6FB30271">
      <w:pPr>
        <w:ind w:firstLine="480"/>
        <w:rPr>
          <w:rFonts w:hint="eastAsia" w:ascii="仿宋" w:hAnsi="仿宋"/>
          <w:lang w:val="en-US" w:eastAsia="zh-CN"/>
          <w:woUserID w:val="2"/>
        </w:rPr>
      </w:pPr>
      <w:r>
        <w:rPr>
          <w:rFonts w:hint="eastAsia" w:ascii="仿宋" w:hAnsi="仿宋"/>
          <w:lang w:val="en-US" w:eastAsia="zh-CN"/>
          <w:woUserID w:val="2"/>
        </w:rPr>
        <w:t>对于设备网中大部分傻瓜式IP设备，方案中采用交换机管理平台可实现全网扫描、自动纳管；对于各种情况导致的设备假死提供自动检测，远程重启，减少运维工作量；交换机的端口与MAC及设备类型绑定功能，杜绝私接仿冒、对风险终端进行识别阻断。</w:t>
      </w:r>
    </w:p>
    <w:p w14:paraId="77D6E868">
      <w:pPr>
        <w:ind w:firstLine="480"/>
        <w:rPr>
          <w:rFonts w:ascii="仿宋" w:hAnsi="仿宋"/>
        </w:rPr>
      </w:pPr>
      <w:r>
        <w:rPr>
          <w:rFonts w:hint="eastAsia" w:ascii="仿宋" w:hAnsi="仿宋"/>
          <w:lang w:val="en-US" w:eastAsia="zh-CN"/>
          <w:woUserID w:val="2"/>
        </w:rPr>
        <w:t>设备网的重要特征是视频监控的流量传输导致的大流量，网络采用核心-汇聚-接入的三层网络架构设计</w:t>
      </w:r>
      <w:r>
        <w:rPr>
          <w:rFonts w:hint="eastAsia" w:ascii="仿宋" w:hAnsi="仿宋"/>
          <w:lang w:val="en-US" w:eastAsia="zh"/>
          <w:woUserID w:val="2"/>
        </w:rPr>
        <w:t>，</w:t>
      </w:r>
      <w:r>
        <w:rPr>
          <w:rFonts w:hint="eastAsia" w:ascii="仿宋" w:hAnsi="仿宋"/>
        </w:rPr>
        <w:t>在数据机房部署1台核心交换机，汇聚管理间设置</w:t>
      </w:r>
      <w:r>
        <w:rPr>
          <w:rFonts w:hint="eastAsia" w:ascii="仿宋" w:hAnsi="仿宋"/>
          <w:lang w:val="en-US" w:eastAsia="zh-CN"/>
        </w:rPr>
        <w:t>2</w:t>
      </w:r>
      <w:r>
        <w:rPr>
          <w:rFonts w:hint="eastAsia" w:ascii="仿宋" w:hAnsi="仿宋"/>
        </w:rPr>
        <w:t>台汇聚交换机通过万兆光口上连核心交换机，千兆光口下连接入交换；核心-汇聚-接入均采用单链路方式组网。</w:t>
      </w:r>
    </w:p>
    <w:p w14:paraId="6CE43123">
      <w:pPr>
        <w:pStyle w:val="7"/>
        <w:rPr>
          <w:rFonts w:ascii="仿宋" w:hAnsi="仿宋" w:eastAsia="仿宋"/>
        </w:rPr>
      </w:pPr>
      <w:bookmarkStart w:id="40" w:name="_Toc78305059"/>
      <w:bookmarkStart w:id="41" w:name="_Toc12878"/>
      <w:r>
        <w:rPr>
          <w:rFonts w:hint="eastAsia" w:ascii="仿宋" w:hAnsi="仿宋" w:eastAsia="仿宋"/>
        </w:rPr>
        <w:t>主要</w:t>
      </w:r>
      <w:bookmarkEnd w:id="40"/>
      <w:r>
        <w:rPr>
          <w:rFonts w:hint="eastAsia" w:ascii="仿宋" w:hAnsi="仿宋" w:eastAsia="仿宋"/>
          <w:lang w:val="en-US" w:eastAsia="zh-CN"/>
        </w:rPr>
        <w:t>设备性能参数</w:t>
      </w:r>
      <w:bookmarkEnd w:id="41"/>
    </w:p>
    <w:tbl>
      <w:tblPr>
        <w:tblStyle w:val="28"/>
        <w:tblW w:w="423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8"/>
        <w:gridCol w:w="1775"/>
        <w:gridCol w:w="5545"/>
      </w:tblGrid>
      <w:tr w14:paraId="28E91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3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19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2F9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6424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F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10E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外网计算机网络</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86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1E202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0F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A0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核心交换机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759D8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4.支持1+1冗余的硬件监控系统，可以集中监控板卡、风扇、电源、环境等状态参数；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5.为了适应机柜并排部署，机箱业务板卡区采用后出风风道设计，提供设备散热气流流向截图；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6.要求所投产品支持单张线卡/单槽位可用物理端口≥52个；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8.支持VXLAN二三层分布式网关，支持EVPN；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9.支持静态路由、RIP、RIPng、OSPF、OSPFv3、BGP、BGP4+、ISIS、ISISv6，支持路由协议多实例，支持GR for OSPF/IS-IS/BGP，支持策略路由；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10.支持IGMPv1/v2/v3、IGMP Snooping 、PIM DM、PIM SM、PIM SSM；支持组播流量控制、支持组播查询器；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11.支持主引擎、从引擎热插拔，转发数据流的时候拔出引擎，不发生丢包；提供具有CMA或CAL或CNAS认证章的第三方权威机构检验报告证明；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设备支持故障隔离技术，用于监测光模块状态，光模块一旦出现故障(如短路)，可马上识别、并将故障模块隔离，确保不影响其它端口和整机的正常运行，更换模块后该端口也可马上恢复正常工作；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14.支持基于GRPC的Telemetry技术，实现对CPU、内存等信息的周期性采集；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1.每台配置主控引擎≥2个、电源≥2个；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2.每台配置千兆电接口≥24个、千兆光接口≥56个、SFP+万兆光接口≥12个，所有网络接口为业务板接口，非主控引擎板接口；</w:t>
            </w:r>
          </w:p>
        </w:tc>
      </w:tr>
      <w:tr w14:paraId="7DA20B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AE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02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汇聚交换机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5BBD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1.提供千兆光接口≥24个，千兆光电复用接口≥8个，1G/10G SFP+光口≥8个；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2.设备可提供1个业务扩展槽，支持同时扩展4个10G和2个100G端口，提供官网截图及链接证明；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4.满负荷情况下功耗≤102W；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5.支持在64/128/256/512/1024/1280/1518Bytes下线速转发；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7.支持RIPv2，OSPFv2/v3，BGP4/4+，IS-ISv4/v6；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11.支持基于流的采样功能，对所选数据流包头中的源IP地址、目的IP地址、协议号、源端口号、包长等信息进行采样，并发送至网管主机；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1.每台配置电源模块≥2个；</w:t>
            </w:r>
          </w:p>
        </w:tc>
      </w:tr>
      <w:tr w14:paraId="6F9EC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22A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A4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EE71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万兆LC接口模块（1310nm），10km，适用于SFP+接口</w:t>
            </w:r>
          </w:p>
        </w:tc>
      </w:tr>
      <w:tr w14:paraId="1CB85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429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84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24口POE交换机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E19C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3.投标产品面板自带一键查看PoE供电状态功能的PoE按钮，轻按即可查看设备当前的通信状态和供电状态，提供官网截图和链接证明。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6.要求所投设备支持RSPAN、ERSPAN，提供官网截图和链接证明；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7.支持CPU保护功能，能限制非法报文对CPU的攻击，保护交换机在各种环境下稳定工作。</w:t>
            </w:r>
          </w:p>
        </w:tc>
      </w:tr>
      <w:tr w14:paraId="1B5B3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5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A92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24口接入交换机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6F1D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5.要求所投设备支持RSPAN、ERSPAN，提供官网截图和链接证明；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6.支持CPU保护功能，能限制非法报文对CPU的攻击，保护交换机在各种环境下稳定工作。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7.支持基础网络保护机制，能够限制用户向网络中发送ARP报文、ICMP请求报文、DHCP请求报文等数据包的数率，对超过限速阈值的报文进行丢弃处理，甚至能够识别攻击行为，对有攻击行为的用户进行隔离。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8.支持CPU保护策略，对发往CPU的数据流，进行流区分和优先级队列分级处理，并根据需要实施带宽限速，充分保护CPU不被非法流量占用、恶意攻击和资源消耗，保障了CPU安全，提供官网截图和链接证明。</w:t>
            </w:r>
          </w:p>
        </w:tc>
      </w:tr>
      <w:tr w14:paraId="4A7665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52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095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千兆光模块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3F1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1000BASE-LX mini GBIC转换模块（1310nm），10km</w:t>
            </w:r>
          </w:p>
        </w:tc>
      </w:tr>
      <w:tr w14:paraId="7C3B3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A3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31F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内网计算机网络</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A0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34271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914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ED4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核心交换机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8A281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4.支持1+1冗余的硬件监控系统，可以集中监控板卡、风扇、电源、环境等状态参数；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5.为了适应机柜并排部署，机箱业务板卡区采用后出风风道设计，提供设备散热气流流向截图；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6.要求所投产品支持单张线卡/单槽位可用物理端口≥52个；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8.支持VXLAN二三层分布式网关，支持EVPN；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9.支持静态路由、RIP、RIPng、OSPF、OSPFv3、BGP、BGP4+、ISIS、ISISv6，支持路由协议多实例，支持GR for OSPF/IS-IS/BGP，支持策略路由；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10.支持IGMPv1/v2/v3、IGMP Snooping 、PIM DM、PIM SM、PIM SSM；支持组播流量控制、支持组播查询器；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11.支持主引擎、从引擎热插拔，转发数据流的时候拔出引擎，不发生丢包；提供具有CMA或CAL或CNAS认证章的第三方权威机构检验报告证明；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设备支持故障隔离技术，用于监测光模块状态，光模块一旦出现故障(如短路)，可马上识别、并将故障模块隔离，确保不影响其它端口和整机的正常运行，更换模块后该端口也可马上恢复正常工作；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14.支持基于GRPC的Telemetry技术，实现对CPU、内存等信息的周期性采集；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1.每台配置主控引擎≥2个、电源≥2个；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2.每台配置千兆电接口≥24个、千兆光接口≥56个、SFP+万兆光接口≥12个，所有网络接口为业务板接口，非主控引擎板接口；</w:t>
            </w:r>
          </w:p>
        </w:tc>
      </w:tr>
      <w:tr w14:paraId="278A1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1C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BC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汇聚交换机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AE29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1.提供千兆光接口≥24个，千兆光电复用接口≥8个，1G/10G SFP+光口≥8个；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2.设备可提供1个业务扩展槽，支持同时扩展4个10G和2个100G端口，提供官网截图及链接证明；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4.满负荷情况下功耗≤102W；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5.支持在64/128/256/512/1024/1280/1518Bytes下线速转发；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7.支持RIPv2，OSPFv2/v3，BGP4/4+，IS-ISv4/v6；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11.支持基于流的采样功能，对所选数据流包头中的源IP地址、目的IP地址、协议号、源端口号、包长等信息进行采样，并发送至网管主机；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1.每台配置电源模块≥2个；</w:t>
            </w:r>
          </w:p>
        </w:tc>
      </w:tr>
      <w:tr w14:paraId="59B04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5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A26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C3D7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万兆LC接口模块（1310nm），10km，适用于SFP+接口</w:t>
            </w:r>
          </w:p>
        </w:tc>
      </w:tr>
      <w:tr w14:paraId="18869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7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72A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24口POE交换机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9FC2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3.投标产品面板自带一键查看PoE供电状态功能的PoE按钮，轻按即可查看设备当前的通信状态和供电状态，提供官网截图和链接证明。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6.要求所投设备支持RSPAN、ERSPAN，提供官网截图和链接证明；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7.支持CPU保护功能，能限制非法报文对CPU的攻击，保护交换机在各种环境下稳定工作。</w:t>
            </w:r>
          </w:p>
        </w:tc>
      </w:tr>
      <w:tr w14:paraId="7EE76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A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DF3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24口接入交换机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8699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5.要求所投设备支持RSPAN、ERSPAN；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6.支持CPU保护功能，能限制非法报文对CPU的攻击，保护交换机在各种环境下稳定工作。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基础网络保护机制，能够限制用户向网络中发送ARP报文、ICMP请求报文、DHCP请求报文等数据包的数率，对超过限速阈值的报文进行丢弃处理，甚至能够识别攻击行为，对有攻击行为的用户进行隔离，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8.支持快速链路检测协议，可快速检测链路的通断和光纤链路的单向性，并支持端口下的环路检测功能，防止端口下因私接Hub等设备形成的环路而导致网络故障的现象，提供官网截图和链接证明。</w:t>
            </w:r>
          </w:p>
        </w:tc>
      </w:tr>
      <w:tr w14:paraId="78937A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E89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DE0B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千兆光模块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3EAA0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1000BASE-LX mini GBIC转换模块（1310nm），10km</w:t>
            </w:r>
          </w:p>
        </w:tc>
      </w:tr>
      <w:tr w14:paraId="02AAD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D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w:t>
            </w:r>
          </w:p>
        </w:tc>
        <w:tc>
          <w:tcPr>
            <w:tcW w:w="11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D8D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设备网计算机网络系统</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84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000000"/>
                <w:sz w:val="24"/>
                <w:szCs w:val="24"/>
                <w:u w:val="none"/>
              </w:rPr>
            </w:pPr>
          </w:p>
        </w:tc>
      </w:tr>
      <w:tr w14:paraId="28051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E2E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121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核心交换机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4833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1.交换容量≥51Tbps，包转发率≥38400Mpps（以官网指标最小值为准）；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4.要求所投产品支持单张线卡/单槽位可用物理端口≥52个；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5.支持静态路由、RIP、RIPng、OSPF、OSPFv3、BGP、BGP4+、ISIS、ISISv6，支持路由协议多实例，支持GR for OSPF/IS-IS/BGP，支持策略路由；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6.支持IGMPv1/v2/v3、IGMP Snooping 、PIM DM、PIM SM、PIM SSM；支持组播流量控制、支持组播查询器；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7.支持针对CPU保护机制的功能，可将送CPU的报文，如ARP报文的速率进行限制，使CPU的使用率降低到10%以内，保障了CPU安全；提供具有CMA或CAL或CNAS认证章的第三方权威机构检验报告证明；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8.支持基础网络保护策略，可实现ARP等各种攻击的自动防御，保护系统各种服务的正常运行；提供具有CMA或CAL或CNAS认证章的第三方权威机构检验报告证明；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1.每台配置主控引擎≥2个、电源≥2个；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2.每台配置千兆光电复用接口≥24个、千兆光接口≥48个、SFP+万兆光接口≥8个，所有网络接口为业务板接口，非主控引擎板接口；</w:t>
            </w:r>
          </w:p>
        </w:tc>
      </w:tr>
      <w:tr w14:paraId="2565E0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1B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BD0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汇聚交换机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59B41B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1.提供千兆光接口≥24个，千兆光电复用接口≥8个，1G/10G SFP+光口≥8个；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2.设备可提供1个业务扩展槽，支持同时扩展4个10G和2个100G端口，提供官网截图及链接证明；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4.满负荷情况下功耗≤102W；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5.支持在64/128/256/512/1024/1280/1518Bytes下线速转发；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7.支持RIPv2，OSPFv2/v3，BGP4/4+，IS-ISv4/v6；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11.支持基于流的采样功能，对所选数据流包头中的源IP地址、目的IP地址、协议号、源端口号、包长等信息进行采样，并发送至网管主机；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1.每台配置电源模块≥2个；</w:t>
            </w:r>
          </w:p>
        </w:tc>
      </w:tr>
      <w:tr w14:paraId="6AA08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50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B19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1B8D1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万兆LC接口模块（1310nm），10km，适用于SFP+接口</w:t>
            </w:r>
          </w:p>
        </w:tc>
      </w:tr>
      <w:tr w14:paraId="0F8C9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FCD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141A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8口交换机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246B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1.固化10/100/1000M以太网电口≥10，1000M/2.5G SFP千兆光接口≥2个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2.交换容量≥336Gbps，包转发率≥30Mpps（以官网指标最小值为准）；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3.采用绿色环保设计，整机最大功耗≤16W；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4.设备采用静音无风扇节能设计；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5.要求所投产品端口浪涌抗扰度≥10KV（即具备10KV的防雷能力）；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6.支持专门针对CPU的保护机制，能够针对发往CPU处理的各种报文进行流区分和优先级队列分级处理，保护交换机在各种环境下稳定工作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7.支持基础网络保护策略，能够限制用户向网络中发送ARP报文、ICMP请求报文、DHCP请求报文等数据包的数率，对超过限速阈值的报文进行丢弃处理，甚至能够识别攻击行为，对有攻击行为的用户进行隔离。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8.支持生成树协议STP(IEEE 802.1d)，RSTP(IEEE 802.1w)和MSTP(IEEE 802.1s)，完全保证快速收敛，提高容错能力，保证网络的稳定运行和链路的负载均衡，合理使用网络通道，提供冗余链路利用率。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9.支持快速以太网链路检测协议，可快速检测链路的通断和光纤链路的单向性，并支持端口下的环路检测功能，防止端口下因私接Hub等设备形成的环路而导致网络故障的现象，提供官网截图及链接证明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10.支持SNMP、CLI(Telnet/Console)、Syslog、NTP、TFTP、Web</w:t>
            </w:r>
          </w:p>
        </w:tc>
      </w:tr>
      <w:tr w14:paraId="549ED9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F9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831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8口光纤终端盒</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0D989A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8口光纤终端盒,优质冷轧钢板整体黑色喷塑 ，含耦合器、尾纤及熔接等</w:t>
            </w:r>
          </w:p>
        </w:tc>
      </w:tr>
      <w:tr w14:paraId="0975E1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AF0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7D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24口POE交换机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5CDF84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3.投标产品面板自带一键查看PoE供电状态功能的PoE按钮，轻按即可查看设备当前的通信状态和供电状态，提供官网截图和链接证明。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6.要求所投设备支持RSPAN、ERSPAN，提供官网截图和链接证明；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7.支持CPU保护功能，能限制非法报文对CPU的攻击，保护交换机在各种环境下稳定工作。</w:t>
            </w:r>
          </w:p>
        </w:tc>
      </w:tr>
      <w:tr w14:paraId="4ED7E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A3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1F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24口接入交换机</w:t>
            </w:r>
          </w:p>
        </w:tc>
        <w:tc>
          <w:tcPr>
            <w:tcW w:w="344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4BE58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1.交换容量≥336Gbps，包转发率≥126Mpps（以官网最小值为准）；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2.固化10/100/1000M以太网端口≥24，1G SFP光接口≥4个；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3.要求所投设备MAC地址≥16K。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5.支持CPU保护策略，对发往CPU的数据流，进行流区分和优先级队列分级处理，并根据需要实施带宽限速，充分保护CPU不被非法流量占用、恶意攻击和资源消耗，保障了CPU安全，提供官网截图和链接证明。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6.支持快速链路检测协议，可快速检测链路的通断和光纤链路的单向性，并支持端口下的环路检测功能，防止端口下因私接Hub等设备形成的环路而导致网络故障的现象，提供官网截图和链接证明。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7.考虑设备兼容性、项目实施、交付及售后服务，采用与核心交换机同一品牌;</w:t>
            </w:r>
          </w:p>
        </w:tc>
      </w:tr>
      <w:tr w14:paraId="1DC76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4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C9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B32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千兆光模块</w:t>
            </w:r>
          </w:p>
        </w:tc>
        <w:tc>
          <w:tcPr>
            <w:tcW w:w="344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C08B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1000BASE-LX mini GBIC转换模块（1310nm），10km</w:t>
            </w:r>
          </w:p>
        </w:tc>
      </w:tr>
    </w:tbl>
    <w:p w14:paraId="79576B37">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2607BD18">
      <w:pPr>
        <w:pStyle w:val="6"/>
        <w:rPr>
          <w:rFonts w:ascii="仿宋" w:hAnsi="仿宋" w:eastAsia="仿宋"/>
        </w:rPr>
      </w:pPr>
      <w:bookmarkStart w:id="42" w:name="_Toc970"/>
      <w:bookmarkStart w:id="43" w:name="_Toc78305060"/>
      <w:r>
        <w:rPr>
          <w:rFonts w:hint="eastAsia" w:ascii="仿宋" w:hAnsi="仿宋" w:eastAsia="仿宋"/>
          <w:lang w:val="en-US" w:eastAsia="zh-CN"/>
        </w:rPr>
        <w:t>医疗物联网系统</w:t>
      </w:r>
      <w:bookmarkEnd w:id="42"/>
    </w:p>
    <w:p w14:paraId="3B66E295">
      <w:pPr>
        <w:pStyle w:val="7"/>
        <w:rPr>
          <w:rFonts w:ascii="仿宋" w:hAnsi="仿宋" w:eastAsia="仿宋"/>
        </w:rPr>
      </w:pPr>
      <w:bookmarkStart w:id="44" w:name="_Toc12913"/>
      <w:r>
        <w:rPr>
          <w:rFonts w:ascii="仿宋" w:hAnsi="仿宋" w:eastAsia="仿宋"/>
        </w:rPr>
        <w:t>系统</w:t>
      </w:r>
      <w:r>
        <w:rPr>
          <w:rFonts w:hint="eastAsia" w:ascii="仿宋" w:hAnsi="仿宋" w:eastAsia="仿宋"/>
          <w:lang w:val="en-US" w:eastAsia="zh-CN"/>
        </w:rPr>
        <w:t>概述</w:t>
      </w:r>
      <w:bookmarkEnd w:id="44"/>
    </w:p>
    <w:p w14:paraId="1C51F067">
      <w:pPr>
        <w:rPr>
          <w:rFonts w:hint="eastAsia"/>
          <w:woUserID w:val="2"/>
        </w:rPr>
      </w:pPr>
      <w:r>
        <w:rPr>
          <w:rFonts w:hint="default" w:ascii="仿宋" w:hAnsi="仿宋" w:eastAsia="仿宋" w:cs="仿宋"/>
          <w:woUserID w:val="2"/>
        </w:rPr>
        <w:t>2020年5月</w:t>
      </w:r>
      <w:r>
        <w:rPr>
          <w:rFonts w:hint="eastAsia"/>
          <w:woUserID w:val="2"/>
        </w:rPr>
        <w:t>，国家卫生健康委员会发布《国家卫生健康委办公厅关于进一步完善预约诊疗制度加强智慧医院建设的通知》。《通知》明确，以“电子病历”为核心，进一步夯实智慧医疗的信息化基础。进一步推进以电子病历为核心的医院信息化建设，全面提升临床诊疗工作的智慧化程度。</w:t>
      </w:r>
    </w:p>
    <w:p w14:paraId="7BB86F6E">
      <w:pPr>
        <w:rPr>
          <w:rFonts w:hint="eastAsia"/>
          <w:woUserID w:val="2"/>
        </w:rPr>
      </w:pPr>
      <w:r>
        <w:rPr>
          <w:rFonts w:hint="eastAsia"/>
          <w:woUserID w:val="2"/>
        </w:rPr>
        <w:t>建设完善智慧医院系统，充分发挥信息技术在现代医院建设管理中的重要作用，通过“智慧服务”“电子病历”“智慧管理”建设，构建医疗、服务、管理“三位一体”的智慧医院系统，为患者提供更高质量、更高效率、更加安全、更加体贴的医疗服务。</w:t>
      </w:r>
    </w:p>
    <w:p w14:paraId="7F61C256">
      <w:pPr>
        <w:rPr>
          <w:rFonts w:hint="eastAsia"/>
          <w:woUserID w:val="2"/>
        </w:rPr>
      </w:pPr>
      <w:r>
        <w:rPr>
          <w:rFonts w:hint="eastAsia"/>
          <w:b/>
          <w:bCs/>
          <w:woUserID w:val="2"/>
        </w:rPr>
        <w:t>面向患者的“智慧服务”</w:t>
      </w:r>
      <w:r>
        <w:rPr>
          <w:rFonts w:hint="eastAsia"/>
          <w:b/>
          <w:bCs/>
          <w:lang w:eastAsia="zh"/>
          <w:woUserID w:val="2"/>
        </w:rPr>
        <w:t>：</w:t>
      </w:r>
      <w:r>
        <w:rPr>
          <w:rFonts w:hint="eastAsia"/>
          <w:woUserID w:val="2"/>
        </w:rPr>
        <w:t>让患者感受更加方便、快捷的智慧服务，如自助挂号、手机结算，预约诊疗、就医信息推送等门急诊区服务</w:t>
      </w:r>
      <w:r>
        <w:rPr>
          <w:rFonts w:hint="eastAsia"/>
          <w:lang w:eastAsia="zh"/>
          <w:woUserID w:val="2"/>
        </w:rPr>
        <w:t>；</w:t>
      </w:r>
      <w:r>
        <w:rPr>
          <w:rFonts w:hint="eastAsia"/>
          <w:woUserID w:val="2"/>
        </w:rPr>
        <w:t xml:space="preserve">院内导诊、婴儿防盗、电子围栏，人员定位、移动输液、智慧病房等诊疗区服务。 </w:t>
      </w:r>
    </w:p>
    <w:p w14:paraId="298C549C">
      <w:pPr>
        <w:rPr>
          <w:rFonts w:hint="eastAsia"/>
          <w:woUserID w:val="2"/>
        </w:rPr>
      </w:pPr>
      <w:r>
        <w:rPr>
          <w:rFonts w:hint="eastAsia"/>
          <w:b/>
          <w:bCs/>
          <w:woUserID w:val="2"/>
        </w:rPr>
        <w:t>面向医护人员的“智慧诊疗”</w:t>
      </w:r>
      <w:r>
        <w:rPr>
          <w:rFonts w:hint="eastAsia"/>
          <w:b/>
          <w:bCs/>
          <w:lang w:eastAsia="zh"/>
          <w:woUserID w:val="2"/>
        </w:rPr>
        <w:t>：</w:t>
      </w:r>
      <w:r>
        <w:rPr>
          <w:rFonts w:hint="eastAsia"/>
          <w:woUserID w:val="2"/>
        </w:rPr>
        <w:t xml:space="preserve">以电子病历、移动护理等为核心及影像、检验等其他的系统实现互联互通。 </w:t>
      </w:r>
    </w:p>
    <w:p w14:paraId="60D6250F">
      <w:pPr>
        <w:rPr>
          <w:rFonts w:hint="eastAsia"/>
          <w:woUserID w:val="2"/>
        </w:rPr>
      </w:pPr>
      <w:r>
        <w:rPr>
          <w:rFonts w:hint="eastAsia"/>
          <w:b/>
          <w:bCs/>
          <w:woUserID w:val="2"/>
        </w:rPr>
        <w:t>面向医院管理的“智慧管理”</w:t>
      </w:r>
      <w:r>
        <w:rPr>
          <w:rFonts w:hint="eastAsia"/>
          <w:b/>
          <w:bCs/>
          <w:lang w:eastAsia="zh"/>
          <w:woUserID w:val="2"/>
        </w:rPr>
        <w:t>：</w:t>
      </w:r>
      <w:r>
        <w:rPr>
          <w:rFonts w:hint="eastAsia"/>
          <w:woUserID w:val="2"/>
        </w:rPr>
        <w:t xml:space="preserve">用于医院设备的可视化、数据化管理系统。包含医疗、财务、物资管理、网络、后勤管理等。 </w:t>
      </w:r>
    </w:p>
    <w:p w14:paraId="453319EA">
      <w:pPr>
        <w:rPr>
          <w:rFonts w:hint="eastAsia"/>
          <w:woUserID w:val="2"/>
        </w:rPr>
      </w:pPr>
      <w:r>
        <w:rPr>
          <w:rFonts w:hint="eastAsia"/>
          <w:woUserID w:val="2"/>
        </w:rPr>
        <w:t>对于医院无线网</w:t>
      </w:r>
      <w:r>
        <w:rPr>
          <w:rFonts w:hint="eastAsia" w:ascii="仿宋" w:hAnsi="仿宋" w:eastAsia="仿宋" w:cs="仿宋"/>
          <w:woUserID w:val="2"/>
        </w:rPr>
        <w:t>络技术应用，无线信号的覆盖质量直接影响移动医疗工作的进行。随着医院信息化从第一阶段的HIS系统、EMR系统、LIS及RIS等医疗系</w:t>
      </w:r>
      <w:r>
        <w:rPr>
          <w:rFonts w:hint="eastAsia"/>
          <w:woUserID w:val="2"/>
        </w:rPr>
        <w:t>统信息化，到第二阶段临床信息的数据化，不仅能调节医疗资源的配置、改善医疗服务的质量与绩效，还能促进居民的健康与卫生服务的均等化，临床信息健康数据的信息化将给医疗卫生服务领域带来巨大的根本性变革，蕴藏着极其巨大的社会与经济效益。</w:t>
      </w:r>
    </w:p>
    <w:p w14:paraId="6D25792A">
      <w:pPr>
        <w:rPr>
          <w:rFonts w:hint="eastAsia" w:ascii="仿宋" w:hAnsi="仿宋" w:eastAsia="仿宋" w:cs="仿宋"/>
          <w:b/>
          <w:bCs/>
          <w:lang w:eastAsia="zh"/>
          <w:woUserID w:val="2"/>
        </w:rPr>
      </w:pPr>
      <w:r>
        <w:rPr>
          <w:rFonts w:hint="eastAsia" w:ascii="仿宋" w:hAnsi="仿宋" w:eastAsia="仿宋" w:cs="仿宋"/>
          <w:b/>
          <w:bCs/>
          <w:lang w:eastAsia="zh"/>
          <w:woUserID w:val="2"/>
        </w:rPr>
        <w:t>建设</w:t>
      </w:r>
      <w:r>
        <w:rPr>
          <w:rFonts w:hint="eastAsia" w:ascii="仿宋" w:hAnsi="仿宋" w:cs="仿宋"/>
          <w:b/>
          <w:bCs/>
          <w:lang w:eastAsia="zh"/>
          <w:woUserID w:val="2"/>
        </w:rPr>
        <w:t>目标</w:t>
      </w:r>
      <w:r>
        <w:rPr>
          <w:rFonts w:hint="eastAsia" w:ascii="仿宋" w:hAnsi="仿宋" w:eastAsia="仿宋" w:cs="仿宋"/>
          <w:b/>
          <w:bCs/>
          <w:lang w:eastAsia="zh"/>
          <w:woUserID w:val="2"/>
        </w:rPr>
        <w:t>：</w:t>
      </w:r>
    </w:p>
    <w:p w14:paraId="4BD270EF">
      <w:pPr>
        <w:rPr>
          <w:rFonts w:hint="eastAsia" w:eastAsia="仿宋"/>
          <w:lang w:eastAsia="zh"/>
          <w:woUserID w:val="2"/>
        </w:rPr>
      </w:pPr>
      <w:r>
        <w:rPr>
          <w:rFonts w:hint="eastAsia"/>
          <w:woUserID w:val="2"/>
        </w:rPr>
        <w:t>利用先进的无线及物联网技术进一步扩展安徽中医药大学第一附属医院</w:t>
      </w:r>
      <w:r>
        <w:rPr>
          <w:rFonts w:hint="eastAsia"/>
          <w:lang w:eastAsia="zh-CN"/>
          <w:woUserID w:val="2"/>
        </w:rPr>
        <w:t>北区二期</w:t>
      </w:r>
      <w:r>
        <w:rPr>
          <w:rFonts w:hint="eastAsia"/>
          <w:woUserID w:val="2"/>
        </w:rPr>
        <w:t>项目病房的无线信号覆盖范围，使医护人员能够随时随地、方便高效地使用无线网络开展移动医疗业务</w:t>
      </w:r>
      <w:r>
        <w:rPr>
          <w:rFonts w:hint="eastAsia"/>
          <w:lang w:eastAsia="zh"/>
          <w:woUserID w:val="2"/>
        </w:rPr>
        <w:t>。</w:t>
      </w:r>
    </w:p>
    <w:p w14:paraId="2B08D0CF">
      <w:pPr>
        <w:rPr>
          <w:rFonts w:hint="eastAsia"/>
          <w:woUserID w:val="2"/>
        </w:rPr>
      </w:pPr>
      <w:r>
        <w:rPr>
          <w:rFonts w:hint="eastAsia"/>
          <w:woUserID w:val="2"/>
        </w:rPr>
        <w:t>构建一个真正优体验、无卡顿的无线网络，满足移动医疗对无线网络的需求；不断改善人民群众就医体验，推进以电子病历为核心的医院信息化建设，创新发展智慧医院，建立完善预约诊疗制度等改善医疗服务工作。在满足人民群众就医需求等方面发挥积极作用，通过物联网应用的建设，提升医院的智慧化程度，不断增强人民群众就医获得感。</w:t>
      </w:r>
    </w:p>
    <w:p w14:paraId="10400A3D">
      <w:pPr>
        <w:pStyle w:val="7"/>
        <w:rPr>
          <w:rFonts w:ascii="仿宋" w:hAnsi="仿宋" w:eastAsia="仿宋"/>
        </w:rPr>
      </w:pPr>
      <w:bookmarkStart w:id="45" w:name="_Toc27609"/>
      <w:r>
        <w:rPr>
          <w:rFonts w:hint="eastAsia" w:ascii="仿宋" w:hAnsi="仿宋" w:eastAsia="仿宋"/>
        </w:rPr>
        <w:t>系统功能</w:t>
      </w:r>
      <w:bookmarkEnd w:id="45"/>
    </w:p>
    <w:p w14:paraId="40E1B709">
      <w:pPr>
        <w:rPr>
          <w:rFonts w:hint="eastAsia" w:ascii="仿宋" w:hAnsi="仿宋" w:eastAsia="仿宋" w:cs="仿宋"/>
          <w:woUserID w:val="2"/>
        </w:rPr>
      </w:pPr>
      <w:r>
        <w:rPr>
          <w:rFonts w:hint="eastAsia" w:ascii="仿宋" w:hAnsi="仿宋" w:eastAsia="仿宋" w:cs="仿宋"/>
          <w:woUserID w:val="2"/>
        </w:rPr>
        <w:t>信号入室全覆盖：每个房间部署天线设备，避免楼道部署时出现的信号穿墙衰减问题，信号无盲区。</w:t>
      </w:r>
    </w:p>
    <w:p w14:paraId="5C2AF665">
      <w:pPr>
        <w:rPr>
          <w:rFonts w:hint="eastAsia" w:ascii="仿宋" w:hAnsi="仿宋" w:eastAsia="仿宋" w:cs="仿宋"/>
          <w:woUserID w:val="2"/>
        </w:rPr>
      </w:pPr>
      <w:r>
        <w:rPr>
          <w:rFonts w:hint="eastAsia" w:ascii="仿宋" w:hAnsi="仿宋" w:eastAsia="仿宋" w:cs="仿宋"/>
          <w:woUserID w:val="2"/>
        </w:rPr>
        <w:t>建设成本低：通过采用中心AP+馈线+美化天线的方式，一台中心AP可以覆盖整个楼层，相比于每个房间一台无线AP的部署方式，PDA对带宽要求本身不高，因此可以实现建设成本的极大降低。</w:t>
      </w:r>
    </w:p>
    <w:p w14:paraId="38ADA470">
      <w:pPr>
        <w:rPr>
          <w:rFonts w:hint="eastAsia" w:ascii="仿宋" w:hAnsi="仿宋" w:eastAsia="仿宋" w:cs="仿宋"/>
          <w:woUserID w:val="2"/>
        </w:rPr>
      </w:pPr>
      <w:r>
        <w:rPr>
          <w:rFonts w:hint="eastAsia" w:ascii="仿宋" w:hAnsi="仿宋" w:eastAsia="仿宋" w:cs="仿宋"/>
          <w:woUserID w:val="2"/>
        </w:rPr>
        <w:t>内网零漫游不丢包：将所有内网中心AP下的智分模块和天线虚拟逻辑成一个大AP，实现同一内网中心AP下，终端移动过程中无漫游，不存在漫游切换产生的丢包问题，移动用网无延迟。</w:t>
      </w:r>
    </w:p>
    <w:p w14:paraId="10FCAD58">
      <w:pPr>
        <w:rPr>
          <w:rFonts w:hint="eastAsia" w:ascii="仿宋" w:hAnsi="仿宋" w:eastAsia="仿宋" w:cs="仿宋"/>
          <w:woUserID w:val="2"/>
        </w:rPr>
      </w:pPr>
      <w:r>
        <w:rPr>
          <w:rFonts w:hint="eastAsia" w:ascii="仿宋" w:hAnsi="仿宋" w:eastAsia="仿宋" w:cs="仿宋"/>
          <w:woUserID w:val="2"/>
        </w:rPr>
        <w:t>外网稳定快速接入：每个中心AP覆盖8个房间，一个AP最大可接入的终端数高达1024个，采用802.11ax，可以在拥挤的无线环境中为更多的用户提供更高的数据吞吐量。</w:t>
      </w:r>
    </w:p>
    <w:p w14:paraId="35EB0566">
      <w:pPr>
        <w:rPr>
          <w:rFonts w:hint="eastAsia" w:ascii="仿宋" w:hAnsi="仿宋" w:eastAsia="仿宋" w:cs="仿宋"/>
          <w:woUserID w:val="2"/>
        </w:rPr>
      </w:pPr>
      <w:r>
        <w:rPr>
          <w:rFonts w:hint="eastAsia" w:ascii="仿宋" w:hAnsi="仿宋" w:eastAsia="仿宋" w:cs="仿宋"/>
          <w:woUserID w:val="2"/>
        </w:rPr>
        <w:t>立体安全保障：从接入认证（医疗设备：MAC白名单、智能PSK；医护人员：内对接Radius/AD/数据库、移动办公OA软件等；病人及家属：采用二维码、短信。）、权限管控（不同的终端、不同的位置、不同的时间段使用时，获得不一样的访问权限。）、上网行为审计（外网拒绝行为、以及上网流量与时长控制）、无线安全防御等多个维度保障网络的安全性。</w:t>
      </w:r>
    </w:p>
    <w:p w14:paraId="720FCA91">
      <w:pPr>
        <w:rPr>
          <w:rFonts w:hint="eastAsia" w:ascii="仿宋" w:hAnsi="仿宋" w:eastAsia="仿宋" w:cs="仿宋"/>
          <w:woUserID w:val="2"/>
        </w:rPr>
      </w:pPr>
      <w:r>
        <w:rPr>
          <w:rFonts w:hint="eastAsia" w:ascii="仿宋" w:hAnsi="仿宋" w:eastAsia="仿宋" w:cs="仿宋"/>
          <w:woUserID w:val="2"/>
        </w:rPr>
        <w:t>医疗数据有线传输：</w:t>
      </w:r>
    </w:p>
    <w:p w14:paraId="07298535">
      <w:pPr>
        <w:rPr>
          <w:rFonts w:hint="eastAsia" w:ascii="仿宋" w:hAnsi="仿宋" w:eastAsia="仿宋" w:cs="仿宋"/>
          <w:woUserID w:val="2"/>
        </w:rPr>
      </w:pPr>
      <w:r>
        <w:rPr>
          <w:rFonts w:hint="eastAsia" w:ascii="仿宋" w:hAnsi="仿宋" w:eastAsia="仿宋" w:cs="仿宋"/>
          <w:woUserID w:val="2"/>
        </w:rPr>
        <w:t>当前，医院里移动PACS影像、专家远程会诊、VR设备等高清视频应用都在增加网络的负担。而这意味着医院内将流动大量视频数据，这是以前网络中不会产生的数据洪潮。它们带来的网络压力，以及多种终端体系形成的复杂网络架构，远非传统网络解决方案所能承受。</w:t>
      </w:r>
    </w:p>
    <w:p w14:paraId="405E4FD4">
      <w:pPr>
        <w:rPr>
          <w:rFonts w:hint="eastAsia" w:ascii="仿宋" w:hAnsi="仿宋" w:eastAsia="仿宋" w:cs="仿宋"/>
          <w:woUserID w:val="2"/>
        </w:rPr>
      </w:pPr>
      <w:r>
        <w:rPr>
          <w:rFonts w:hint="eastAsia" w:ascii="仿宋" w:hAnsi="仿宋" w:eastAsia="仿宋" w:cs="仿宋"/>
          <w:woUserID w:val="2"/>
        </w:rPr>
        <w:t>除通过Wi-Fi 6提升传输速率外，还需要智能选路、单边加速和无线攻击防护等技术，提高医院访问速度，提升用户体验；同时还有动态带宽分配，当无线接入点带宽不足时，无线网络的保证带宽将按照权重对所在接入点带宽进行分配；业务网络，可配置较大权重，用于保证办公应用的正常业务通信；非重要网络，例如访客网络，可以配置权重较小，用于限制非重要网络的上网带宽，以免影响其他无线网络。</w:t>
      </w:r>
    </w:p>
    <w:p w14:paraId="5AE136EC">
      <w:pPr>
        <w:rPr>
          <w:rFonts w:hint="eastAsia" w:ascii="仿宋" w:hAnsi="仿宋" w:eastAsia="仿宋" w:cs="仿宋"/>
          <w:woUserID w:val="2"/>
        </w:rPr>
      </w:pPr>
      <w:r>
        <w:rPr>
          <w:rFonts w:hint="eastAsia" w:ascii="仿宋" w:hAnsi="仿宋" w:eastAsia="仿宋" w:cs="仿宋"/>
          <w:woUserID w:val="2"/>
        </w:rPr>
        <w:t>动态带宽分配，当无线接入点带宽不足时，带宽将按照权重对接入点带宽进行分配；业务网络，可配置较大权重，用于保障办公应用；访客等非重要网络，可限制上网带宽。</w:t>
      </w:r>
    </w:p>
    <w:p w14:paraId="5A5A0A26">
      <w:pPr>
        <w:rPr>
          <w:rFonts w:hint="eastAsia" w:ascii="仿宋" w:hAnsi="仿宋" w:eastAsia="仿宋" w:cs="仿宋"/>
          <w:woUserID w:val="2"/>
        </w:rPr>
      </w:pPr>
      <w:r>
        <w:rPr>
          <w:rFonts w:hint="eastAsia" w:ascii="仿宋" w:hAnsi="仿宋" w:eastAsia="仿宋" w:cs="仿宋"/>
          <w:woUserID w:val="2"/>
        </w:rPr>
        <w:t>智能选路，要求建设基于2.4G和5.8G的双频段进行智能双频负载，2.4G和5G之间可实现自动负载，引导5G终端优先接入干扰比较小的5G网络，提升无线接入质量。</w:t>
      </w:r>
    </w:p>
    <w:p w14:paraId="3C2ADE23">
      <w:pPr>
        <w:rPr>
          <w:rFonts w:hint="eastAsia" w:ascii="仿宋" w:hAnsi="仿宋" w:eastAsia="仿宋" w:cs="仿宋"/>
          <w:woUserID w:val="2"/>
        </w:rPr>
      </w:pPr>
      <w:r>
        <w:rPr>
          <w:rFonts w:hint="eastAsia" w:ascii="仿宋" w:hAnsi="仿宋" w:eastAsia="仿宋" w:cs="仿宋"/>
          <w:woUserID w:val="2"/>
        </w:rPr>
        <w:t>DoS/WIPS/WIDS/防病毒等无线攻击防护技术，避免因网络攻击和病毒导致的网速下降，极大提高用户访问速度，提升用户体验。</w:t>
      </w:r>
    </w:p>
    <w:p w14:paraId="2D59BE41">
      <w:pPr>
        <w:rPr>
          <w:rFonts w:hint="eastAsia" w:ascii="仿宋" w:hAnsi="仿宋" w:eastAsia="仿宋" w:cs="仿宋"/>
          <w:woUserID w:val="2"/>
        </w:rPr>
      </w:pPr>
      <w:r>
        <w:rPr>
          <w:rFonts w:hint="eastAsia" w:ascii="仿宋" w:hAnsi="仿宋" w:eastAsia="仿宋" w:cs="仿宋"/>
          <w:woUserID w:val="2"/>
        </w:rPr>
        <w:t>立体安全防护及终端准入：</w:t>
      </w:r>
    </w:p>
    <w:p w14:paraId="413CE8F4">
      <w:pPr>
        <w:rPr>
          <w:rFonts w:hint="eastAsia" w:ascii="仿宋" w:hAnsi="仿宋" w:eastAsia="仿宋" w:cs="仿宋"/>
          <w:woUserID w:val="2"/>
        </w:rPr>
      </w:pPr>
      <w:r>
        <w:rPr>
          <w:rFonts w:hint="eastAsia" w:ascii="仿宋" w:hAnsi="仿宋" w:eastAsia="仿宋" w:cs="仿宋"/>
          <w:woUserID w:val="2"/>
        </w:rPr>
        <w:t>医院部分设备无法安装杀毒软件，具有感染病毒的风险，需要通过无线AP等终端对流量特征进行采集，控制器对内网流量特征的分析，对于分析结果符合攻击特征的流量，发起流量的终端连接的交换机端口将及时阻塞，从而实现风险隔离，避免勒索、挖矿病毒等在内网传播，感染相邻区域主机；内部流量安全隔离，攻击可溯源，有日志可查询，发现隐藏风险。</w:t>
      </w:r>
    </w:p>
    <w:p w14:paraId="280D82A2">
      <w:pPr>
        <w:rPr>
          <w:rFonts w:hint="eastAsia" w:ascii="仿宋" w:hAnsi="仿宋" w:eastAsia="仿宋" w:cs="仿宋"/>
          <w:woUserID w:val="2"/>
        </w:rPr>
      </w:pPr>
      <w:r>
        <w:rPr>
          <w:rFonts w:hint="eastAsia" w:ascii="仿宋" w:hAnsi="仿宋" w:eastAsia="仿宋" w:cs="仿宋"/>
          <w:woUserID w:val="2"/>
        </w:rPr>
        <w:t>医疗终端一般支持WPA/WPA2 -PSK、WAPI认证，从医疗数据安全性考虑，医院内网采用WAPI国密安全协议，保证医院无线局域网安全。终端类型智能识别与安全准入，智能识别苹果、安卓、Windows Phone、笔记本、台式机等无线终端，医院内网只允许医疗终端接入，避免非法终端接入，减少网络风险，保护内网资源安全。</w:t>
      </w:r>
    </w:p>
    <w:p w14:paraId="093230A7">
      <w:pPr>
        <w:rPr>
          <w:rFonts w:hint="eastAsia" w:ascii="仿宋" w:hAnsi="仿宋" w:eastAsia="仿宋" w:cs="仿宋"/>
          <w:woUserID w:val="2"/>
        </w:rPr>
      </w:pPr>
      <w:r>
        <w:rPr>
          <w:rFonts w:hint="eastAsia" w:ascii="仿宋" w:hAnsi="仿宋" w:eastAsia="仿宋" w:cs="仿宋"/>
          <w:woUserID w:val="2"/>
        </w:rPr>
        <w:t>无线环境运维：</w:t>
      </w:r>
    </w:p>
    <w:p w14:paraId="0394396F">
      <w:pPr>
        <w:rPr>
          <w:rFonts w:hint="eastAsia" w:ascii="仿宋" w:hAnsi="仿宋" w:eastAsia="仿宋" w:cs="仿宋"/>
          <w:woUserID w:val="2"/>
        </w:rPr>
      </w:pPr>
      <w:r>
        <w:rPr>
          <w:rFonts w:hint="eastAsia" w:ascii="仿宋" w:hAnsi="仿宋" w:eastAsia="仿宋" w:cs="仿宋"/>
          <w:woUserID w:val="2"/>
        </w:rPr>
        <w:t>医院病房无线网络部署通常面临以下几个问题：1）环境复杂：医院病房结构复杂，门口带有卫生间，导致无线信号的覆盖环境复杂；2）经验部署：无线网络布点时大部分工程师根据经验进行部署，容易出现干扰和盲区等问题；3）体验不佳：移动医护PDA使用过程中通常因为问题丢包而导致卡顿，等待时间长等情况，体验不佳。</w:t>
      </w:r>
    </w:p>
    <w:p w14:paraId="2EEF76D4">
      <w:pPr>
        <w:rPr>
          <w:rFonts w:hint="eastAsia" w:ascii="仿宋" w:hAnsi="仿宋" w:eastAsia="仿宋" w:cs="仿宋"/>
          <w:woUserID w:val="2"/>
        </w:rPr>
      </w:pPr>
      <w:r>
        <w:rPr>
          <w:rFonts w:hint="eastAsia" w:ascii="仿宋" w:hAnsi="仿宋" w:eastAsia="仿宋" w:cs="仿宋"/>
          <w:woUserID w:val="2"/>
        </w:rPr>
        <w:t>移动推车、PDA在使用过程中出现掉线和无法访问业务系统等问题。无法快速定位到底是终端设备问题、链路问题还是系统问题，迟迟无法恢复业务；Turbo Sense AP模拟终端功能，实时感知移动推车、移动护理PDA、监护仪等终端连接各业务系统情况，故障点一目了然，助力业务快速恢复。</w:t>
      </w:r>
    </w:p>
    <w:p w14:paraId="43EEA779">
      <w:pPr>
        <w:rPr>
          <w:rFonts w:hint="eastAsia" w:ascii="仿宋" w:hAnsi="仿宋" w:eastAsia="仿宋" w:cs="仿宋"/>
          <w:woUserID w:val="2"/>
        </w:rPr>
      </w:pPr>
      <w:r>
        <w:rPr>
          <w:rFonts w:hint="eastAsia" w:ascii="仿宋" w:hAnsi="仿宋" w:eastAsia="仿宋" w:cs="仿宋"/>
          <w:woUserID w:val="2"/>
        </w:rPr>
        <w:t>当PDA、移动推车等移动过程中出现弱信号导致请求数据缓慢或链接不上时，及时启动网络优化，不影响正常使用；通过AP独立的AI芯片，定时网优，日常信息收集，在用户接入较少时进行调优（如半夜）避免影响用户使用网络，也无需工程师熬夜。</w:t>
      </w:r>
    </w:p>
    <w:p w14:paraId="68E9511F">
      <w:pPr>
        <w:rPr>
          <w:rFonts w:hint="eastAsia" w:ascii="仿宋" w:hAnsi="仿宋" w:eastAsia="仿宋" w:cs="仿宋"/>
          <w:woUserID w:val="2"/>
        </w:rPr>
      </w:pPr>
      <w:r>
        <w:rPr>
          <w:rFonts w:hint="eastAsia" w:ascii="仿宋" w:hAnsi="仿宋" w:eastAsia="仿宋" w:cs="仿宋"/>
          <w:woUserID w:val="2"/>
        </w:rPr>
        <w:t>对于</w:t>
      </w:r>
      <w:r>
        <w:rPr>
          <w:rFonts w:hint="eastAsia" w:ascii="仿宋" w:hAnsi="仿宋" w:eastAsia="仿宋" w:cs="仿宋"/>
          <w:lang w:eastAsia="zh"/>
          <w:woUserID w:val="2"/>
        </w:rPr>
        <w:t>上述</w:t>
      </w:r>
      <w:r>
        <w:rPr>
          <w:rFonts w:hint="eastAsia" w:ascii="仿宋" w:hAnsi="仿宋" w:eastAsia="仿宋" w:cs="仿宋"/>
          <w:woUserID w:val="2"/>
        </w:rPr>
        <w:t xml:space="preserve">无线物联网扩展中遇到的问题，可以通过以下解决： </w:t>
      </w:r>
    </w:p>
    <w:p w14:paraId="748160DC">
      <w:pPr>
        <w:rPr>
          <w:rFonts w:hint="eastAsia" w:ascii="仿宋" w:hAnsi="仿宋" w:eastAsia="仿宋" w:cs="仿宋"/>
          <w:woUserID w:val="2"/>
        </w:rPr>
      </w:pPr>
      <w:r>
        <w:rPr>
          <w:rFonts w:hint="eastAsia" w:ascii="仿宋" w:hAnsi="仿宋" w:eastAsia="仿宋" w:cs="仿宋"/>
          <w:lang w:eastAsia="zh"/>
          <w:woUserID w:val="2"/>
        </w:rPr>
        <w:t>（</w:t>
      </w:r>
      <w:r>
        <w:rPr>
          <w:rFonts w:hint="eastAsia" w:ascii="仿宋" w:hAnsi="仿宋" w:eastAsia="仿宋" w:cs="仿宋"/>
          <w:woUserID w:val="2"/>
        </w:rPr>
        <w:t>1</w:t>
      </w:r>
      <w:r>
        <w:rPr>
          <w:rFonts w:hint="eastAsia" w:ascii="仿宋" w:hAnsi="仿宋" w:eastAsia="仿宋" w:cs="仿宋"/>
          <w:lang w:eastAsia="zh"/>
          <w:woUserID w:val="2"/>
        </w:rPr>
        <w:t>）</w:t>
      </w:r>
      <w:r>
        <w:rPr>
          <w:rFonts w:hint="eastAsia" w:ascii="仿宋" w:hAnsi="仿宋" w:eastAsia="仿宋" w:cs="仿宋"/>
          <w:woUserID w:val="2"/>
        </w:rPr>
        <w:t>不同物联网协议覆盖范围不同的问题：以Wi-Fi信号为基础，基于需求选择不同的不同物联网板块插卡覆盖，对于覆盖范围比Wi-Fi小的协议如蓝牙、RFID，可以通过级联多个物联网关进行信号补充。</w:t>
      </w:r>
    </w:p>
    <w:p w14:paraId="3EAFCB3A">
      <w:pPr>
        <w:rPr>
          <w:rFonts w:hint="eastAsia" w:ascii="仿宋" w:hAnsi="仿宋" w:eastAsia="仿宋" w:cs="仿宋"/>
          <w:woUserID w:val="2"/>
        </w:rPr>
      </w:pPr>
      <w:r>
        <w:rPr>
          <w:rFonts w:hint="eastAsia" w:ascii="仿宋" w:hAnsi="仿宋" w:eastAsia="仿宋" w:cs="仿宋"/>
          <w:lang w:eastAsia="zh"/>
          <w:woUserID w:val="2"/>
        </w:rPr>
        <w:t>（</w:t>
      </w:r>
      <w:r>
        <w:rPr>
          <w:rFonts w:hint="eastAsia" w:ascii="仿宋" w:hAnsi="仿宋" w:eastAsia="仿宋" w:cs="仿宋"/>
          <w:woUserID w:val="2"/>
        </w:rPr>
        <w:t>2</w:t>
      </w:r>
      <w:r>
        <w:rPr>
          <w:rFonts w:hint="eastAsia" w:ascii="仿宋" w:hAnsi="仿宋" w:eastAsia="仿宋" w:cs="仿宋"/>
          <w:lang w:eastAsia="zh"/>
          <w:woUserID w:val="2"/>
        </w:rPr>
        <w:t>）</w:t>
      </w:r>
      <w:r>
        <w:rPr>
          <w:rFonts w:hint="eastAsia" w:ascii="仿宋" w:hAnsi="仿宋" w:eastAsia="仿宋" w:cs="仿宋"/>
          <w:woUserID w:val="2"/>
        </w:rPr>
        <w:t>对于干扰问题，可以用信道划分和调节发包占空比的方式解决:</w:t>
      </w:r>
    </w:p>
    <w:p w14:paraId="6E47FA2D">
      <w:pPr>
        <w:rPr>
          <w:rFonts w:hint="eastAsia" w:ascii="仿宋" w:hAnsi="仿宋" w:eastAsia="仿宋" w:cs="仿宋"/>
          <w:woUserID w:val="2"/>
        </w:rPr>
      </w:pPr>
      <w:r>
        <w:rPr>
          <w:rFonts w:hint="eastAsia" w:ascii="仿宋" w:hAnsi="仿宋" w:eastAsia="仿宋" w:cs="仿宋"/>
          <w:woUserID w:val="2"/>
        </w:rPr>
        <w:t>1）信道划分：将Wi-Fi、ZigBee、蓝牙信道的中心频点错开，避免碰撞。</w:t>
      </w:r>
    </w:p>
    <w:p w14:paraId="6C93AB2D">
      <w:pPr>
        <w:rPr>
          <w:rFonts w:hint="eastAsia" w:ascii="仿宋" w:hAnsi="仿宋" w:eastAsia="仿宋" w:cs="仿宋"/>
          <w:woUserID w:val="2"/>
        </w:rPr>
      </w:pPr>
      <w:r>
        <w:rPr>
          <w:rFonts w:hint="eastAsia" w:ascii="仿宋" w:hAnsi="仿宋" w:eastAsia="仿宋" w:cs="仿宋"/>
          <w:woUserID w:val="2"/>
        </w:rPr>
        <w:t>2）发包占空比：对Wi-Fi、ZigBee、蓝牙速率按不同的业务级别进行限速，避免单一协议频繁发包占用空口资源，保障物联业务和Wi-Fi业务都能有公平的发包机会。</w:t>
      </w:r>
    </w:p>
    <w:p w14:paraId="2282463B">
      <w:pPr>
        <w:rPr>
          <w:rFonts w:hint="eastAsia" w:ascii="仿宋" w:hAnsi="仿宋" w:eastAsia="仿宋" w:cs="仿宋"/>
          <w:woUserID w:val="2"/>
        </w:rPr>
      </w:pPr>
      <w:r>
        <w:rPr>
          <w:rFonts w:hint="eastAsia" w:ascii="仿宋" w:hAnsi="仿宋" w:eastAsia="仿宋" w:cs="仿宋"/>
          <w:woUserID w:val="2"/>
        </w:rPr>
        <w:t>另外，物联网网关和AC</w:t>
      </w:r>
      <w:r>
        <w:rPr>
          <w:rFonts w:hint="eastAsia" w:ascii="仿宋" w:hAnsi="仿宋" w:eastAsia="仿宋" w:cs="仿宋"/>
          <w:lang w:eastAsia="zh"/>
          <w:woUserID w:val="2"/>
        </w:rPr>
        <w:t>，</w:t>
      </w:r>
      <w:r>
        <w:rPr>
          <w:rFonts w:hint="eastAsia" w:ascii="仿宋" w:hAnsi="仿宋" w:eastAsia="仿宋" w:cs="仿宋"/>
          <w:woUserID w:val="2"/>
        </w:rPr>
        <w:t>提供异构、异源、多模（Wi-Fi+RFID+zigbee+LAN）、多频（13.56MHZ、433MHZ、470Mhz、800MHZ、2.4GHZ等）接入，有线网、无线局域网与传感网的异构融合。</w:t>
      </w:r>
    </w:p>
    <w:p w14:paraId="5E43DCB1">
      <w:pPr>
        <w:rPr>
          <w:rFonts w:hint="eastAsia" w:ascii="仿宋" w:hAnsi="仿宋" w:eastAsia="仿宋" w:cs="仿宋"/>
          <w:woUserID w:val="2"/>
        </w:rPr>
      </w:pPr>
      <w:r>
        <w:rPr>
          <w:rFonts w:hint="eastAsia" w:ascii="仿宋" w:hAnsi="仿宋" w:eastAsia="仿宋" w:cs="仿宋"/>
          <w:woUserID w:val="2"/>
        </w:rPr>
        <w:t>物联网网关同时整合了Wi-Fi覆盖与RFID收发的功能。可以既实现信息多频多通道的发送和接收，又可以接收与RFID标签通讯。大大简化了医疗服务机构在整体网络架设与设计方面的复杂性。</w:t>
      </w:r>
    </w:p>
    <w:p w14:paraId="5185BAE3">
      <w:pPr>
        <w:pStyle w:val="7"/>
        <w:rPr>
          <w:rFonts w:hint="eastAsia" w:ascii="仿宋" w:hAnsi="仿宋" w:eastAsia="仿宋"/>
          <w:lang w:eastAsia="zh"/>
        </w:rPr>
      </w:pPr>
      <w:bookmarkStart w:id="46" w:name="_Toc9085"/>
      <w:r>
        <w:rPr>
          <w:rFonts w:hint="eastAsia" w:ascii="仿宋" w:hAnsi="仿宋" w:eastAsia="仿宋"/>
          <w:lang w:val="en-US" w:eastAsia="zh-CN"/>
        </w:rPr>
        <w:t>技术要求</w:t>
      </w:r>
      <w:bookmarkEnd w:id="46"/>
    </w:p>
    <w:p w14:paraId="1B6B729D">
      <w:pPr>
        <w:pStyle w:val="8"/>
        <w:rPr>
          <w:rFonts w:hint="eastAsia" w:ascii="仿宋" w:hAnsi="仿宋" w:eastAsia="仿宋"/>
          <w:b/>
          <w:bCs w:val="0"/>
          <w:lang w:eastAsia="zh"/>
          <w:woUserID w:val="2"/>
        </w:rPr>
      </w:pPr>
      <w:r>
        <w:rPr>
          <w:rFonts w:hint="eastAsia" w:ascii="仿宋" w:hAnsi="仿宋" w:eastAsia="仿宋"/>
          <w:b/>
          <w:bCs w:val="0"/>
          <w:lang w:val="en-US" w:eastAsia="zh-CN"/>
          <w:woUserID w:val="2"/>
        </w:rPr>
        <w:t>医疗物联网业务分析</w:t>
      </w:r>
    </w:p>
    <w:p w14:paraId="67FED70D">
      <w:pPr>
        <w:rPr>
          <w:rFonts w:hint="eastAsia"/>
          <w:b w:val="0"/>
          <w:bCs w:val="0"/>
          <w:lang w:eastAsia="zh"/>
          <w:woUserID w:val="2"/>
        </w:rPr>
      </w:pPr>
      <w:r>
        <w:rPr>
          <w:rFonts w:hint="eastAsia"/>
          <w:b w:val="0"/>
          <w:bCs w:val="0"/>
          <w:lang w:eastAsia="zh"/>
          <w:woUserID w:val="2"/>
        </w:rPr>
        <w:t>医院的核心业务区域包括病房等区域，医护的办公区域互联网也需要纳入考虑。</w:t>
      </w:r>
    </w:p>
    <w:p w14:paraId="4E6112A1">
      <w:pPr>
        <w:rPr>
          <w:rFonts w:hint="eastAsia"/>
          <w:b w:val="0"/>
          <w:bCs w:val="0"/>
          <w:lang w:eastAsia="zh"/>
          <w:woUserID w:val="2"/>
        </w:rPr>
      </w:pPr>
      <w:r>
        <w:rPr>
          <w:rFonts w:hint="eastAsia"/>
          <w:b w:val="0"/>
          <w:bCs w:val="0"/>
          <w:lang w:eastAsia="zh"/>
          <w:woUserID w:val="2"/>
        </w:rPr>
        <w:t>住院病区无线覆盖：目前在住院病房的无线业务主要可分为护士业务、医生业务和患者业务，其中护士业务主要为移动护理，医生业务主要为移动查房，患者业务主要为上网和监护等。</w:t>
      </w:r>
    </w:p>
    <w:p w14:paraId="71D357CB">
      <w:pPr>
        <w:rPr>
          <w:rFonts w:hint="eastAsia"/>
          <w:b w:val="0"/>
          <w:bCs w:val="0"/>
          <w:lang w:eastAsia="zh"/>
          <w:woUserID w:val="2"/>
        </w:rPr>
      </w:pPr>
      <w:r>
        <w:rPr>
          <w:rFonts w:hint="eastAsia"/>
          <w:b w:val="0"/>
          <w:bCs w:val="0"/>
          <w:lang w:eastAsia="zh"/>
          <w:woUserID w:val="2"/>
        </w:rPr>
        <w:t>护士业务：</w:t>
      </w:r>
    </w:p>
    <w:p w14:paraId="37D6109D">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患者信息识别、录入、采集（PDA）</w:t>
      </w:r>
    </w:p>
    <w:p w14:paraId="2E308985">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患者普通生命体征监控（传统手段+物联网）</w:t>
      </w:r>
    </w:p>
    <w:p w14:paraId="0CF61096">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输液管理、记录、执行（PDA+物联网）</w:t>
      </w:r>
    </w:p>
    <w:p w14:paraId="19B3FBC8">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智慧病床监控（物联网）</w:t>
      </w:r>
    </w:p>
    <w:p w14:paraId="7434C1A9">
      <w:pPr>
        <w:rPr>
          <w:rFonts w:hint="eastAsia"/>
          <w:b w:val="0"/>
          <w:bCs w:val="0"/>
          <w:lang w:eastAsia="zh"/>
          <w:woUserID w:val="2"/>
        </w:rPr>
      </w:pPr>
      <w:r>
        <w:rPr>
          <w:rFonts w:hint="eastAsia"/>
          <w:b w:val="0"/>
          <w:bCs w:val="0"/>
          <w:lang w:eastAsia="zh"/>
          <w:woUserID w:val="2"/>
        </w:rPr>
        <w:t>医生业务：</w:t>
      </w:r>
    </w:p>
    <w:p w14:paraId="1F77024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调用相关影像资料</w:t>
      </w:r>
    </w:p>
    <w:p w14:paraId="7AE33714">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 xml:space="preserve">患者状况巡检 </w:t>
      </w:r>
    </w:p>
    <w:p w14:paraId="2669798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 xml:space="preserve">病例信息录入 </w:t>
      </w:r>
    </w:p>
    <w:p w14:paraId="57721984">
      <w:pPr>
        <w:rPr>
          <w:rFonts w:hint="eastAsia"/>
          <w:b w:val="0"/>
          <w:bCs w:val="0"/>
          <w:lang w:eastAsia="zh"/>
          <w:woUserID w:val="2"/>
        </w:rPr>
      </w:pPr>
      <w:r>
        <w:rPr>
          <w:rFonts w:hint="eastAsia"/>
          <w:b w:val="0"/>
          <w:bCs w:val="0"/>
          <w:lang w:eastAsia="zh"/>
          <w:woUserID w:val="2"/>
        </w:rPr>
        <w:t>患者业务：</w:t>
      </w:r>
    </w:p>
    <w:p w14:paraId="2F5DEE05">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上网（Wi-Fi）</w:t>
      </w:r>
    </w:p>
    <w:p w14:paraId="4EA879E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生命体征监护（物联网）</w:t>
      </w:r>
    </w:p>
    <w:p w14:paraId="265BA88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病房呼叫（物联网）</w:t>
      </w:r>
    </w:p>
    <w:p w14:paraId="21ADE42A">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综合信息查询（智能终端，Wi-Fi）</w:t>
      </w:r>
    </w:p>
    <w:p w14:paraId="08D2622F">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（1）移动护理</w:t>
      </w:r>
    </w:p>
    <w:p w14:paraId="757E3FD7">
      <w:pPr>
        <w:rPr>
          <w:rFonts w:hint="default" w:ascii="仿宋" w:hAnsi="仿宋" w:eastAsia="仿宋" w:cs="仿宋"/>
          <w:lang w:eastAsia="zh"/>
          <w:woUserID w:val="2"/>
        </w:rPr>
      </w:pPr>
      <w:r>
        <w:rPr>
          <w:rFonts w:hint="default" w:ascii="仿宋" w:hAnsi="仿宋" w:eastAsia="仿宋" w:cs="仿宋"/>
          <w:lang w:eastAsia="zh"/>
          <w:woUserID w:val="2"/>
        </w:rPr>
        <w:t>早期护士工作站由于有线网络限制，不方便移动。工作站主要业务是记录医嘱执行情况和病人生命体征记录。护士要先到病床前测体温、量血压，进行生命体征的数据采集。由于每个护士负责的病人多，一般是将医护记录先记录在纸上，然后再将纸上的数据录入到计算机里。过去医嘱执行情况也没有严格记录，一般是转抄医嘱。实际上基于这种工作站终端的信息录入方式，医院HIS系统和病房的管理模式并没有实现数字化衔接，从医生、护士办公室到病人床前这一段“路程”没有实现数字化。</w:t>
      </w:r>
    </w:p>
    <w:p w14:paraId="727A4E33">
      <w:pPr>
        <w:rPr>
          <w:rFonts w:hint="default" w:ascii="仿宋" w:hAnsi="仿宋" w:eastAsia="仿宋" w:cs="仿宋"/>
          <w:lang w:eastAsia="zh"/>
          <w:woUserID w:val="2"/>
        </w:rPr>
      </w:pPr>
      <w:r>
        <w:rPr>
          <w:rFonts w:hint="default" w:ascii="仿宋" w:hAnsi="仿宋" w:eastAsia="仿宋" w:cs="仿宋"/>
          <w:lang w:eastAsia="zh"/>
          <w:woUserID w:val="2"/>
        </w:rPr>
        <w:t>护士在日常发药、注射、输液工作开展过程中，需要严格遵守三查七对查对制度（三查：摆药后查，服药注射处置前查、服药注射处置后查；七对：对床号，姓名，药名，剂量，浓度，时间，方法）。传统的工作中，查对工作通过人工完成，增加人工的时间成本，同时增加人工查对的差错率。为了提高效率，引入移动护理系统几乎是每个医院的选择。移动护理系统通过信息化技术，来提高护士工作效率，同时实现三查七对“零差错”。</w:t>
      </w:r>
    </w:p>
    <w:p w14:paraId="7AE82701">
      <w:pPr>
        <w:rPr>
          <w:rFonts w:hint="default" w:ascii="仿宋" w:hAnsi="仿宋" w:eastAsia="仿宋" w:cs="仿宋"/>
          <w:lang w:eastAsia="zh"/>
          <w:woUserID w:val="2"/>
        </w:rPr>
      </w:pPr>
      <w:r>
        <w:rPr>
          <w:rFonts w:hint="default" w:ascii="仿宋" w:hAnsi="仿宋" w:eastAsia="仿宋" w:cs="仿宋"/>
          <w:lang w:eastAsia="zh"/>
          <w:woUserID w:val="2"/>
        </w:rPr>
        <w:t>移动护理系统是指以无线网络为依托，使用手持数据终端（PDA，也叫EDA），将医院各种信息管理系统通过无线网络与PDA连接，实现护理人员在病床边实时输入、查询、修改病人的基本信息、医嘱信息、生命体征等功能。可快速检索病人的护理、营养、检查、化验等临床检查报告信息。移动护理系统还将二维条码标识技术应用于病人腕带，通过PDA附加的条码识别设备扫描腕带信息，准确地完成出入院、临床治疗、检查、手术、急救等不同情况下的病人识别。</w:t>
      </w:r>
    </w:p>
    <w:p w14:paraId="69893F35">
      <w:pPr>
        <w:rPr>
          <w:rFonts w:hint="default" w:ascii="仿宋" w:hAnsi="仿宋" w:eastAsia="仿宋" w:cs="仿宋"/>
          <w:lang w:eastAsia="zh"/>
          <w:woUserID w:val="2"/>
        </w:rPr>
      </w:pPr>
      <w:r>
        <w:rPr>
          <w:rFonts w:hint="default" w:ascii="仿宋" w:hAnsi="仿宋" w:eastAsia="仿宋" w:cs="仿宋"/>
          <w:lang w:eastAsia="zh"/>
          <w:woUserID w:val="2"/>
        </w:rPr>
        <w:t>移动护理系统的开展将能够带来以下的价值：</w:t>
      </w:r>
    </w:p>
    <w:p w14:paraId="37682783">
      <w:pPr>
        <w:numPr>
          <w:ilvl w:val="0"/>
          <w:numId w:val="0"/>
        </w:numPr>
        <w:ind w:leftChars="200"/>
        <w:rPr>
          <w:rFonts w:hint="eastAsia"/>
          <w:b/>
          <w:bCs/>
          <w:lang w:eastAsia="zh"/>
          <w:woUserID w:val="2"/>
        </w:rPr>
      </w:pPr>
      <w:r>
        <w:rPr>
          <w:rFonts w:hint="eastAsia"/>
          <w:b/>
          <w:bCs/>
          <w:lang w:eastAsia="zh"/>
          <w:woUserID w:val="2"/>
        </w:rPr>
        <w:t>保障临床护理的安全性</w:t>
      </w:r>
    </w:p>
    <w:p w14:paraId="7A227E77">
      <w:pPr>
        <w:rPr>
          <w:rFonts w:hint="eastAsia"/>
          <w:lang w:eastAsia="zh"/>
          <w:woUserID w:val="2"/>
        </w:rPr>
      </w:pPr>
      <w:r>
        <w:rPr>
          <w:rFonts w:hint="eastAsia"/>
          <w:lang w:eastAsia="zh"/>
          <w:woUserID w:val="2"/>
        </w:rPr>
        <w:t>每一位患者佩戴唯一的条码腕带，其中包括患者基本信息及重要医学信息，供患者在接受各种医疗服务时进行身份确认，实现准确高效的身份确认。</w:t>
      </w:r>
    </w:p>
    <w:p w14:paraId="60DEC0B1">
      <w:pPr>
        <w:numPr>
          <w:ilvl w:val="0"/>
          <w:numId w:val="0"/>
        </w:numPr>
        <w:ind w:leftChars="200"/>
        <w:rPr>
          <w:rFonts w:hint="eastAsia"/>
          <w:b/>
          <w:bCs/>
          <w:lang w:eastAsia="zh"/>
          <w:woUserID w:val="2"/>
        </w:rPr>
      </w:pPr>
      <w:r>
        <w:rPr>
          <w:rFonts w:hint="eastAsia"/>
          <w:b/>
          <w:bCs/>
          <w:lang w:eastAsia="zh"/>
          <w:woUserID w:val="2"/>
        </w:rPr>
        <w:t>提升护理管理水平</w:t>
      </w:r>
    </w:p>
    <w:p w14:paraId="46A0F61E">
      <w:pPr>
        <w:rPr>
          <w:rFonts w:hint="eastAsia"/>
          <w:lang w:eastAsia="zh"/>
          <w:woUserID w:val="2"/>
        </w:rPr>
      </w:pPr>
      <w:r>
        <w:rPr>
          <w:rFonts w:hint="eastAsia"/>
          <w:lang w:eastAsia="zh"/>
          <w:woUserID w:val="2"/>
        </w:rPr>
        <w:t>移动护理系统真正做到了无纸化、无线化办公。床旁信息系统可及时录入避免了反复转抄带来的差错。</w:t>
      </w:r>
    </w:p>
    <w:p w14:paraId="063AF067">
      <w:pPr>
        <w:numPr>
          <w:ilvl w:val="0"/>
          <w:numId w:val="0"/>
        </w:numPr>
        <w:ind w:leftChars="200"/>
        <w:rPr>
          <w:rFonts w:hint="eastAsia"/>
          <w:b/>
          <w:bCs/>
          <w:lang w:eastAsia="zh"/>
          <w:woUserID w:val="2"/>
        </w:rPr>
      </w:pPr>
      <w:r>
        <w:rPr>
          <w:rFonts w:hint="eastAsia"/>
          <w:b/>
          <w:bCs/>
          <w:lang w:eastAsia="zh"/>
          <w:woUserID w:val="2"/>
        </w:rPr>
        <w:t>实时监控护理质量</w:t>
      </w:r>
    </w:p>
    <w:p w14:paraId="1F0C1040">
      <w:pPr>
        <w:rPr>
          <w:rFonts w:hint="eastAsia"/>
          <w:lang w:eastAsia="zh"/>
          <w:woUserID w:val="2"/>
        </w:rPr>
      </w:pPr>
      <w:r>
        <w:rPr>
          <w:rFonts w:hint="eastAsia"/>
          <w:lang w:eastAsia="zh"/>
          <w:woUserID w:val="2"/>
        </w:rPr>
        <w:t>实现了实时采集病人医嘱信息，落实医嘱实际执行情况，明确执行项目的实际执行时间和执行人，真正做到了护理质量的实时监控。</w:t>
      </w:r>
    </w:p>
    <w:p w14:paraId="5D4FF062">
      <w:pPr>
        <w:numPr>
          <w:ilvl w:val="0"/>
          <w:numId w:val="0"/>
        </w:numPr>
        <w:ind w:leftChars="200"/>
        <w:rPr>
          <w:rFonts w:hint="eastAsia"/>
          <w:b/>
          <w:bCs/>
          <w:lang w:eastAsia="zh"/>
          <w:woUserID w:val="2"/>
        </w:rPr>
      </w:pPr>
      <w:r>
        <w:rPr>
          <w:rFonts w:hint="eastAsia"/>
          <w:b/>
          <w:bCs/>
          <w:lang w:eastAsia="zh"/>
          <w:woUserID w:val="2"/>
        </w:rPr>
        <w:t>有效规范护理行为</w:t>
      </w:r>
    </w:p>
    <w:p w14:paraId="6807CF84">
      <w:pPr>
        <w:rPr>
          <w:rFonts w:hint="default" w:ascii="仿宋" w:hAnsi="仿宋" w:eastAsia="仿宋" w:cs="仿宋"/>
          <w:lang w:eastAsia="zh"/>
          <w:woUserID w:val="2"/>
        </w:rPr>
      </w:pPr>
      <w:r>
        <w:rPr>
          <w:rFonts w:hint="default" w:ascii="仿宋" w:hAnsi="仿宋" w:eastAsia="仿宋" w:cs="仿宋"/>
          <w:lang w:eastAsia="zh"/>
          <w:woUserID w:val="2"/>
        </w:rPr>
        <w:t>将每条医嘱与医嘱的实际执行人形成了一对一的对应关系，不但能规范护士的行为，同时也为护理人员的工作业绩考核提供了可靠的数据资料。</w:t>
      </w:r>
    </w:p>
    <w:p w14:paraId="59BA5074">
      <w:pPr>
        <w:rPr>
          <w:rFonts w:hint="default" w:ascii="仿宋" w:hAnsi="仿宋" w:eastAsia="仿宋" w:cs="仿宋"/>
          <w:lang w:eastAsia="zh"/>
          <w:woUserID w:val="2"/>
        </w:rPr>
      </w:pPr>
      <w:r>
        <w:rPr>
          <w:rFonts w:hint="default" w:ascii="仿宋" w:hAnsi="仿宋" w:eastAsia="仿宋" w:cs="仿宋"/>
          <w:lang w:eastAsia="zh"/>
          <w:woUserID w:val="2"/>
        </w:rPr>
        <w:t>护理数据通过WLAN无线数据网络和移动终端直接在患者床边采集和录入，这不仅提高了护理效率和质量，还增加了医护人员与患者的亲和力，使患者得到更多的护理。将PDA、条码腕带等技术手段应用于临床护理，给医院管理带来的成效将体现在多个方面：一是帮助护士正确执行医嘱；二是全程追踪医疗服务过程；三是为医护人员的绩效考核提供客观的依据。其根本目的是降低出错率，提高医疗服务质量，体现以病人为中心这一核心原则。</w:t>
      </w:r>
    </w:p>
    <w:p w14:paraId="7C51AFAD">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（2）移动查房</w:t>
      </w:r>
    </w:p>
    <w:p w14:paraId="10C19416">
      <w:pPr>
        <w:rPr>
          <w:rFonts w:hint="default" w:ascii="仿宋" w:hAnsi="仿宋" w:eastAsia="仿宋" w:cs="仿宋"/>
          <w:lang w:eastAsia="zh"/>
          <w:woUserID w:val="2"/>
        </w:rPr>
      </w:pPr>
      <w:r>
        <w:rPr>
          <w:rFonts w:hint="default" w:ascii="仿宋" w:hAnsi="仿宋" w:eastAsia="仿宋" w:cs="仿宋"/>
          <w:lang w:eastAsia="zh"/>
          <w:woUserID w:val="2"/>
        </w:rPr>
        <w:t>在传统有线网络条件下，医生查房主要靠纸质病历和病人临床检验检测报告，或医生工作站上事先调阅病人电子病历和临床检验检测结果，记住病区病人的主要病史、生命体征数据，待查房时，凭记忆呈现病人情况。第一种方式，查房前有时需要临时打印病人的最新临床数据并随身携带，增加了查房的工作量；第二种方式，则极容易因记忆不全甚至错误造成医疗事故。</w:t>
      </w:r>
    </w:p>
    <w:p w14:paraId="3E83FE6A">
      <w:pPr>
        <w:rPr>
          <w:rFonts w:hint="default" w:ascii="仿宋" w:hAnsi="仿宋" w:eastAsia="仿宋" w:cs="仿宋"/>
          <w:lang w:eastAsia="zh"/>
          <w:woUserID w:val="2"/>
        </w:rPr>
      </w:pPr>
      <w:r>
        <w:rPr>
          <w:rFonts w:hint="default" w:ascii="仿宋" w:hAnsi="仿宋" w:eastAsia="仿宋" w:cs="仿宋"/>
          <w:lang w:eastAsia="zh"/>
          <w:woUserID w:val="2"/>
        </w:rPr>
        <w:t>在病区建设WLAN无线数据网络后，医生不再受有线网络的限制，可以携带移动信息终端（如移动信息车、PAD、笔记本电脑等）到病区，利用WLAN登陆医生工作站，随时调阅电子病历，迅速地获取患者最新的住院信息、病史、检验检查结果和其他生命体征信息，从而获得高效率、高质量的床边探视和护理。医生还可以根据查房情况，及时将信息录入计算机，并根据病情变化当即开出检验、检查、治疗和其它医嘱，避免了查房后再次转抄医嘱或凭记忆补开医嘱、记录病程，造成重复工作甚至错误情况发生。</w:t>
      </w:r>
    </w:p>
    <w:p w14:paraId="4C10E7B1">
      <w:pPr>
        <w:rPr>
          <w:rFonts w:hint="default" w:ascii="仿宋" w:hAnsi="仿宋" w:eastAsia="仿宋" w:cs="仿宋"/>
          <w:lang w:eastAsia="zh"/>
          <w:woUserID w:val="2"/>
        </w:rPr>
      </w:pPr>
      <w:r>
        <w:rPr>
          <w:rFonts w:hint="default" w:ascii="仿宋" w:hAnsi="仿宋" w:eastAsia="仿宋" w:cs="仿宋"/>
          <w:lang w:eastAsia="zh"/>
          <w:woUserID w:val="2"/>
        </w:rPr>
        <w:t>移动查房系统实现与医院现有HIS、EMR、PACS、RIS、LIS等系统的无缝集成，将病人信息从医生办公室带到了病人床旁。医生在查房时能够快速的调阅患者的既往病历、体温单、检验检查、影像报告、医嘱数据等资料，医生查房时可进行查房记录的书写与操作，查房医嘱的及时下达等多元化操作。为了实现24小时心电监护的需求，同时考虑到随身便携性，现在的心电监护仪，都采用超低功耗WLAN芯片，这类芯片本身由于对功耗的要求，一般都不支持漫游，因此，对于移动过程中要求不能漫游。</w:t>
      </w:r>
    </w:p>
    <w:p w14:paraId="0D80EDCB">
      <w:pPr>
        <w:rPr>
          <w:rFonts w:hint="default" w:ascii="仿宋" w:hAnsi="仿宋" w:eastAsia="仿宋" w:cs="仿宋"/>
          <w:lang w:eastAsia="zh"/>
          <w:woUserID w:val="2"/>
        </w:rPr>
      </w:pPr>
      <w:r>
        <w:rPr>
          <w:rFonts w:hint="default" w:ascii="仿宋" w:hAnsi="仿宋" w:eastAsia="仿宋" w:cs="仿宋"/>
          <w:lang w:eastAsia="zh"/>
          <w:woUserID w:val="2"/>
        </w:rPr>
        <w:t>移动查房的开展将能够带来以下价值：</w:t>
      </w:r>
    </w:p>
    <w:p w14:paraId="18FDDDB3">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提高病床流转率</w:t>
      </w:r>
    </w:p>
    <w:p w14:paraId="658F4ABD">
      <w:pPr>
        <w:rPr>
          <w:rFonts w:hint="eastAsia"/>
          <w:lang w:eastAsia="zh"/>
          <w:woUserID w:val="2"/>
        </w:rPr>
      </w:pPr>
      <w:r>
        <w:rPr>
          <w:rFonts w:hint="eastAsia"/>
          <w:lang w:eastAsia="zh"/>
          <w:woUserID w:val="2"/>
        </w:rPr>
        <w:t>医生在患者床旁完成数据的查询，医嘱的下达；护士可以非常及时在下一轮医嘱执行的时候对病人采取相应的护理，为患者诊疗争取了宝贵的时间，有效提高患者满意度缩短等待时间，从而提高病床流转率。</w:t>
      </w:r>
    </w:p>
    <w:p w14:paraId="49CA8E54">
      <w:pPr>
        <w:rPr>
          <w:rFonts w:hint="eastAsia"/>
          <w:b/>
          <w:bCs/>
          <w:lang w:eastAsia="zh"/>
          <w:woUserID w:val="2"/>
        </w:rPr>
      </w:pPr>
      <w:r>
        <w:rPr>
          <w:rFonts w:hint="eastAsia"/>
          <w:b/>
          <w:bCs/>
          <w:lang w:eastAsia="zh"/>
          <w:woUserID w:val="2"/>
        </w:rPr>
        <w:t>提高医生工作效率、降低工作强度</w:t>
      </w:r>
    </w:p>
    <w:p w14:paraId="334A21DE">
      <w:pPr>
        <w:rPr>
          <w:rFonts w:hint="eastAsia"/>
          <w:lang w:eastAsia="zh"/>
          <w:woUserID w:val="2"/>
        </w:rPr>
      </w:pPr>
      <w:r>
        <w:rPr>
          <w:rFonts w:hint="eastAsia"/>
          <w:lang w:eastAsia="zh"/>
          <w:woUserID w:val="2"/>
        </w:rPr>
        <w:t>患者床旁完成数据的查询，医嘱的下达，不仅减轻了查房医生的负担，提高了查房效率。把医生从繁杂的程序中解放出来，有更多的时间给医生用于培训学习，从而提高医疗水平。</w:t>
      </w:r>
    </w:p>
    <w:p w14:paraId="0F4CD4BC">
      <w:pPr>
        <w:rPr>
          <w:rFonts w:hint="eastAsia"/>
          <w:b/>
          <w:bCs/>
          <w:lang w:eastAsia="zh"/>
          <w:woUserID w:val="2"/>
        </w:rPr>
      </w:pPr>
      <w:r>
        <w:rPr>
          <w:rFonts w:hint="eastAsia"/>
          <w:b/>
          <w:bCs/>
          <w:lang w:eastAsia="zh"/>
          <w:woUserID w:val="2"/>
        </w:rPr>
        <w:t>优化诊疗流程，提高临床诊疗安全性</w:t>
      </w:r>
    </w:p>
    <w:p w14:paraId="1CD81CC9">
      <w:pPr>
        <w:rPr>
          <w:rFonts w:hint="eastAsia"/>
          <w:lang w:eastAsia="zh"/>
          <w:woUserID w:val="2"/>
        </w:rPr>
      </w:pPr>
      <w:r>
        <w:rPr>
          <w:rFonts w:hint="eastAsia"/>
          <w:lang w:eastAsia="zh"/>
          <w:woUserID w:val="2"/>
        </w:rPr>
        <w:t>借助先进的信息化手段，可以使查房过程执行得更规范，通过用药提示和药品禁忌提示，有效提高了临床用药的安全性，避免一些临床用药错误的事件发生，患者医疗过程更加安全。</w:t>
      </w:r>
    </w:p>
    <w:p w14:paraId="2CC0FC9B">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（3）特点分析</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1118"/>
        <w:gridCol w:w="1144"/>
        <w:gridCol w:w="1534"/>
        <w:gridCol w:w="1658"/>
        <w:gridCol w:w="2905"/>
      </w:tblGrid>
      <w:tr w14:paraId="381F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21A41BF4">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4" w:right="0" w:hanging="554" w:hangingChars="263"/>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990676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60" w:right="0" w:hanging="660" w:hangingChars="313"/>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51C148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30" w:right="0" w:hanging="630" w:hangingChars="299"/>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A65CD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26" w:right="0" w:hanging="626" w:hangingChars="297"/>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业务需求</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7B7D01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83" w:right="0" w:hanging="683" w:hangingChars="324"/>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对网络需求</w:t>
            </w:r>
          </w:p>
        </w:tc>
      </w:tr>
      <w:tr w14:paraId="3266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54A94FD7">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移动护理</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09B7C1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护士</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2CF7AAF">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PDA手持终端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5F5E0CA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移动性强，移动过程业务不中断，交互过程不超过2s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F7C4118">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信号覆盖好，移动漫游不丢包，最好无漫游</w:t>
            </w:r>
          </w:p>
        </w:tc>
      </w:tr>
      <w:tr w14:paraId="1EC9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34C2E13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移动查房</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015A9E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69935AE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PAD、笔记本电脑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6E2F4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业务交互、下载影像数据，一张CT图片下载不超过1s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DA7E2B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信号好，高吞吐率，移动漫游不丢包或无漫游</w:t>
            </w:r>
          </w:p>
        </w:tc>
      </w:tr>
      <w:tr w14:paraId="40C7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002B03FE">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体征监测</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694809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病人</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D2AAB7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便携遥测设备、</w:t>
            </w:r>
            <w:r>
              <w:rPr>
                <w:rFonts w:hint="default" w:ascii="仿宋" w:hAnsi="仿宋" w:eastAsia="仿宋" w:cs="仿宋"/>
                <w:snapToGrid/>
                <w:kern w:val="2"/>
                <w:sz w:val="21"/>
                <w:szCs w:val="21"/>
                <w:lang w:val="en-US" w:eastAsia="zh-CN" w:bidi="ar"/>
                <w:woUserID w:val="2"/>
              </w:rPr>
              <w:t>生命状态监护仪，移动输液器</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7B52024">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移动性强</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857445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信号好，移动漫游不丢包，最好无漫游，网络具备物联网扩展能力</w:t>
            </w:r>
          </w:p>
        </w:tc>
      </w:tr>
      <w:tr w14:paraId="0BD3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7F8BB978">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上网业务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DA12CE9">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在场人员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22FA3B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手机、平板</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F19A93E">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高密度接入、并发要求高，打开网页不开顿</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5E8C59A">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认证审核、接入能力强，不影响内网业务，内网安全隔离</w:t>
            </w:r>
          </w:p>
        </w:tc>
      </w:tr>
      <w:tr w14:paraId="4325B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28"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123B188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门急诊医生工作站</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0B3036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门急诊医生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C06723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台式电脑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3FD1686">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位置固定、带宽要求高</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F92BB3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网络稳定，业务流量需要更高带宽，下载和上传病人信息无明显等待</w:t>
            </w:r>
          </w:p>
        </w:tc>
      </w:tr>
    </w:tbl>
    <w:p w14:paraId="08E28E07">
      <w:pPr>
        <w:pStyle w:val="8"/>
        <w:rPr>
          <w:rFonts w:ascii="仿宋" w:hAnsi="仿宋" w:eastAsia="仿宋"/>
          <w:b/>
          <w:bCs w:val="0"/>
          <w:woUserID w:val="2"/>
        </w:rPr>
      </w:pPr>
      <w:r>
        <w:rPr>
          <w:rFonts w:hint="eastAsia" w:ascii="仿宋" w:hAnsi="仿宋" w:eastAsia="仿宋"/>
          <w:b/>
          <w:bCs w:val="0"/>
          <w:lang w:val="en-US" w:eastAsia="zh-CN"/>
          <w:woUserID w:val="2"/>
        </w:rPr>
        <w:t>医疗物联网</w:t>
      </w:r>
      <w:r>
        <w:rPr>
          <w:rFonts w:hint="eastAsia" w:ascii="仿宋" w:hAnsi="仿宋" w:eastAsia="仿宋"/>
          <w:b/>
          <w:bCs w:val="0"/>
          <w:lang w:eastAsia="zh"/>
          <w:woUserID w:val="2"/>
        </w:rPr>
        <w:t>组网概述</w:t>
      </w:r>
    </w:p>
    <w:p w14:paraId="5F2C9E23">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1）</w:t>
      </w:r>
      <w:r>
        <w:rPr>
          <w:rFonts w:hint="eastAsia" w:ascii="仿宋" w:hAnsi="仿宋"/>
          <w:lang w:eastAsia="zh"/>
          <w:woUserID w:val="2"/>
        </w:rPr>
        <w:t>内</w:t>
      </w:r>
      <w:r>
        <w:rPr>
          <w:rFonts w:hint="eastAsia" w:ascii="仿宋" w:hAnsi="仿宋"/>
          <w:lang w:eastAsia="zh"/>
        </w:rPr>
        <w:t>网</w:t>
      </w:r>
    </w:p>
    <w:p w14:paraId="45981CA8">
      <w:pPr>
        <w:ind w:firstLine="480"/>
        <w:rPr>
          <w:rFonts w:hint="eastAsia" w:ascii="仿宋" w:hAnsi="仿宋"/>
          <w:lang w:eastAsia="zh"/>
        </w:rPr>
      </w:pPr>
      <w:r>
        <w:rPr>
          <w:rFonts w:hint="eastAsia" w:ascii="仿宋" w:hAnsi="仿宋"/>
          <w:lang w:eastAsia="zh"/>
          <w:woUserID w:val="2"/>
        </w:rPr>
        <w:t>内</w:t>
      </w:r>
      <w:r>
        <w:rPr>
          <w:rFonts w:hint="eastAsia" w:ascii="仿宋" w:hAnsi="仿宋"/>
          <w:lang w:eastAsia="zh"/>
        </w:rPr>
        <w:t>网无线覆盖手术室和ICU、病房，满足医疗移动小车、病房移动护理的稳定使用，需要无线内网实现无缝漫游，满足切换时不因网络丢包过多而造成业务中断的需求。</w:t>
      </w:r>
    </w:p>
    <w:p w14:paraId="044156E8">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2）办公外网</w:t>
      </w:r>
    </w:p>
    <w:p w14:paraId="329A6CAD">
      <w:pPr>
        <w:ind w:firstLine="480"/>
        <w:rPr>
          <w:rFonts w:hint="eastAsia" w:ascii="仿宋" w:hAnsi="仿宋"/>
          <w:lang w:eastAsia="zh"/>
        </w:rPr>
      </w:pPr>
      <w:r>
        <w:rPr>
          <w:rFonts w:hint="eastAsia" w:ascii="仿宋" w:hAnsi="仿宋"/>
          <w:lang w:eastAsia="zh"/>
        </w:rPr>
        <w:t>门诊大厅等医院公共区域，需要实现办公外网无线全院覆盖，方便患者无线上网，实现院内移动端的挂号、缴费、检查预约、排队签到等功能。</w:t>
      </w:r>
    </w:p>
    <w:p w14:paraId="5E4A479D">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3）控制器</w:t>
      </w:r>
    </w:p>
    <w:p w14:paraId="5E881D15">
      <w:pPr>
        <w:ind w:firstLine="480"/>
        <w:rPr>
          <w:rFonts w:hint="eastAsia" w:ascii="仿宋" w:hAnsi="仿宋"/>
          <w:lang w:eastAsia="zh"/>
        </w:rPr>
      </w:pPr>
      <w:r>
        <w:rPr>
          <w:rFonts w:hint="eastAsia" w:ascii="仿宋" w:hAnsi="仿宋"/>
          <w:lang w:eastAsia="zh"/>
        </w:rPr>
        <w:t>由于无线内网外网逻辑隔离；为了保证无线网络的可靠性，无线控制器采用双机热备部署方式，确保无线网络承载的业务不中断。</w:t>
      </w:r>
    </w:p>
    <w:p w14:paraId="0A92F05E">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4）物联网</w:t>
      </w:r>
    </w:p>
    <w:p w14:paraId="17211316">
      <w:pPr>
        <w:ind w:firstLine="480"/>
        <w:rPr>
          <w:rFonts w:hint="eastAsia" w:ascii="仿宋" w:hAnsi="仿宋"/>
          <w:lang w:eastAsia="zh"/>
        </w:rPr>
      </w:pPr>
      <w:r>
        <w:rPr>
          <w:rFonts w:hint="eastAsia" w:ascii="仿宋" w:hAnsi="仿宋"/>
          <w:lang w:eastAsia="zh"/>
        </w:rPr>
        <w:t>无线AP还具备物联网网关扩展能力，可以通过外挂物联网设备进行扩展物联网，避免重复施工。同时，三网合一控制器，节省成本的同时简化运维，系统内置物联网扩展平台，可平滑扩展医疗器械资产管理、人员定位、物联网病房等一系列物联网应用，真正做到资产利旧。</w:t>
      </w:r>
    </w:p>
    <w:p w14:paraId="50CC3542">
      <w:pPr>
        <w:pStyle w:val="8"/>
        <w:rPr>
          <w:rFonts w:hint="eastAsia" w:ascii="仿宋" w:hAnsi="仿宋" w:eastAsia="仿宋"/>
          <w:b/>
          <w:bCs w:val="0"/>
          <w:lang w:val="en-US" w:eastAsia="zh-CN"/>
          <w:woUserID w:val="2"/>
        </w:rPr>
      </w:pPr>
      <w:r>
        <w:rPr>
          <w:rFonts w:hint="eastAsia" w:ascii="仿宋" w:hAnsi="仿宋" w:eastAsia="仿宋"/>
          <w:b/>
          <w:bCs w:val="0"/>
          <w:lang w:val="en-US" w:eastAsia="zh-CN"/>
          <w:woUserID w:val="2"/>
        </w:rPr>
        <w:t>医疗物联网</w:t>
      </w:r>
      <w:r>
        <w:rPr>
          <w:rFonts w:hint="eastAsia" w:ascii="仿宋" w:hAnsi="仿宋" w:eastAsia="仿宋"/>
          <w:b/>
          <w:bCs w:val="0"/>
          <w:lang w:val="en-US" w:eastAsia="zh"/>
          <w:woUserID w:val="2"/>
        </w:rPr>
        <w:t>总体方案</w:t>
      </w:r>
    </w:p>
    <w:p w14:paraId="31FB8462">
      <w:pPr>
        <w:ind w:firstLine="480"/>
        <w:rPr>
          <w:rFonts w:hint="eastAsia" w:ascii="仿宋" w:hAnsi="仿宋"/>
          <w:lang w:eastAsia="zh"/>
        </w:rPr>
      </w:pPr>
      <w:r>
        <w:rPr>
          <w:rFonts w:hint="eastAsia" w:ascii="仿宋" w:hAnsi="仿宋"/>
          <w:lang w:eastAsia="zh"/>
        </w:rPr>
        <w:t>本次无线网络系统由中心AP、分体AP、外网AP、物联网网关、天线等设备通过馈线连接组成，</w:t>
      </w:r>
      <w:r>
        <w:rPr>
          <w:rFonts w:hint="eastAsia" w:ascii="仿宋" w:hAnsi="仿宋"/>
          <w:color w:val="FF0000"/>
          <w:lang w:eastAsia="zh"/>
        </w:rPr>
        <w:t>实现</w:t>
      </w:r>
      <w:r>
        <w:rPr>
          <w:rFonts w:hint="eastAsia" w:ascii="仿宋" w:hAnsi="仿宋"/>
          <w:color w:val="FF0000"/>
          <w:lang w:val="en-US" w:eastAsia="zh-CN"/>
        </w:rPr>
        <w:t>内网、外网</w:t>
      </w:r>
      <w:r>
        <w:rPr>
          <w:rFonts w:hint="eastAsia" w:ascii="仿宋" w:hAnsi="仿宋"/>
          <w:color w:val="FF0000"/>
          <w:lang w:eastAsia="zh"/>
        </w:rPr>
        <w:t>无线网络和物联网信号</w:t>
      </w:r>
      <w:r>
        <w:rPr>
          <w:rFonts w:hint="eastAsia" w:ascii="仿宋" w:hAnsi="仿宋"/>
          <w:color w:val="FF0000"/>
          <w:lang w:val="en-US" w:eastAsia="zh-CN"/>
        </w:rPr>
        <w:t>的</w:t>
      </w:r>
      <w:r>
        <w:rPr>
          <w:rFonts w:hint="eastAsia" w:ascii="仿宋" w:hAnsi="仿宋"/>
          <w:color w:val="FF0000"/>
          <w:lang w:eastAsia="zh"/>
        </w:rPr>
        <w:t>全域</w:t>
      </w:r>
      <w:r>
        <w:rPr>
          <w:rFonts w:hint="eastAsia" w:ascii="仿宋" w:hAnsi="仿宋"/>
          <w:color w:val="FF0000"/>
          <w:lang w:val="en-US" w:eastAsia="zh-CN"/>
        </w:rPr>
        <w:t>安全</w:t>
      </w:r>
      <w:r>
        <w:rPr>
          <w:rFonts w:hint="eastAsia" w:ascii="仿宋" w:hAnsi="仿宋"/>
          <w:color w:val="FF0000"/>
          <w:lang w:eastAsia="zh"/>
        </w:rPr>
        <w:t>覆盖</w:t>
      </w:r>
      <w:r>
        <w:rPr>
          <w:rFonts w:hint="eastAsia" w:ascii="仿宋" w:hAnsi="仿宋"/>
          <w:lang w:eastAsia="zh"/>
        </w:rPr>
        <w:t>。</w:t>
      </w:r>
    </w:p>
    <w:p w14:paraId="4393E64B">
      <w:pPr>
        <w:ind w:firstLine="480"/>
        <w:rPr>
          <w:rFonts w:hint="default" w:ascii="仿宋" w:hAnsi="仿宋"/>
          <w:color w:val="FF0000"/>
          <w:lang w:val="en-US" w:eastAsia="zh-CN"/>
        </w:rPr>
      </w:pPr>
      <w:r>
        <w:rPr>
          <w:rFonts w:hint="eastAsia" w:ascii="仿宋" w:hAnsi="仿宋"/>
          <w:color w:val="FF0000"/>
          <w:lang w:val="en-US" w:eastAsia="zh-CN"/>
        </w:rPr>
        <w:t>无线网络控制系统需要满足互联互通、电子病历评级要求。</w:t>
      </w:r>
    </w:p>
    <w:p w14:paraId="120A3B28">
      <w:pPr>
        <w:ind w:left="0" w:leftChars="0" w:firstLine="0" w:firstLineChars="0"/>
        <w:jc w:val="center"/>
        <w:rPr>
          <w:rFonts w:hint="eastAsia"/>
          <w:lang w:eastAsia="zh"/>
          <w:woUserID w:val="2"/>
        </w:rPr>
      </w:pPr>
      <w:r>
        <w:rPr>
          <w:rFonts w:hint="eastAsia"/>
          <w:lang w:eastAsia="zh"/>
          <w:woUserID w:val="2"/>
        </w:rPr>
        <w:drawing>
          <wp:inline distT="0" distB="0" distL="114300" distR="114300">
            <wp:extent cx="5276850" cy="2590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276850" cy="2590800"/>
                    </a:xfrm>
                    <a:prstGeom prst="rect">
                      <a:avLst/>
                    </a:prstGeom>
                  </pic:spPr>
                </pic:pic>
              </a:graphicData>
            </a:graphic>
          </wp:inline>
        </w:drawing>
      </w:r>
    </w:p>
    <w:p w14:paraId="78665CD4">
      <w:pPr>
        <w:ind w:firstLine="480"/>
        <w:rPr>
          <w:rFonts w:hint="eastAsia" w:ascii="仿宋" w:hAnsi="仿宋"/>
          <w:lang w:eastAsia="zh"/>
        </w:rPr>
      </w:pPr>
      <w:r>
        <w:rPr>
          <w:rFonts w:hint="eastAsia" w:ascii="仿宋" w:hAnsi="仿宋"/>
          <w:lang w:eastAsia="zh"/>
        </w:rPr>
        <w:t>在每楼层放置双空间流Wi-Fi无线AP，可以有效覆盖医院无线业务的使用，具有信号强，覆盖面积大、传输快、吞吐量大等特点。新一代AP方案采用本体无线接入设备+分体入室部署的方案，应用在医院病区内多房间无线WIFI覆盖，以及对WIFI带宽、漫游、物联网等要求的特殊场景。分体AP还支持扩展当前主流的物联网传感技术，RFID、ZigBee、蓝牙等，医院可以根据自身信息化发展的不同阶段灵活扩展物联网应用。</w:t>
      </w:r>
    </w:p>
    <w:p w14:paraId="3A58A4A1">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1</w:t>
      </w:r>
      <w:r>
        <w:rPr>
          <w:rFonts w:hint="eastAsia" w:ascii="仿宋" w:hAnsi="仿宋"/>
          <w:lang w:eastAsia="zh"/>
          <w:woUserID w:val="2"/>
        </w:rPr>
        <w:t>）</w:t>
      </w:r>
      <w:r>
        <w:rPr>
          <w:rFonts w:hint="eastAsia" w:ascii="仿宋" w:hAnsi="仿宋"/>
          <w:lang w:eastAsia="zh"/>
        </w:rPr>
        <w:t>根据当前医院业务需求和网络规划，此次无线网络为</w:t>
      </w:r>
      <w:r>
        <w:rPr>
          <w:rFonts w:hint="eastAsia" w:ascii="仿宋" w:hAnsi="仿宋"/>
          <w:lang w:eastAsia="zh"/>
          <w:woUserID w:val="2"/>
        </w:rPr>
        <w:t>安徽中医药大学第一附属医院</w:t>
      </w:r>
      <w:r>
        <w:rPr>
          <w:rFonts w:hint="eastAsia" w:ascii="仿宋" w:hAnsi="仿宋"/>
          <w:lang w:eastAsia="zh-CN"/>
          <w:woUserID w:val="2"/>
        </w:rPr>
        <w:t>北区二期</w:t>
      </w:r>
      <w:r>
        <w:rPr>
          <w:rFonts w:hint="eastAsia" w:ascii="仿宋" w:hAnsi="仿宋"/>
          <w:lang w:eastAsia="zh"/>
          <w:woUserID w:val="2"/>
        </w:rPr>
        <w:t>项目</w:t>
      </w:r>
      <w:r>
        <w:rPr>
          <w:rFonts w:hint="eastAsia" w:ascii="仿宋" w:hAnsi="仿宋"/>
          <w:lang w:eastAsia="zh"/>
        </w:rPr>
        <w:t>内网无线建设考虑满足未来医院的内网医疗业务</w:t>
      </w:r>
      <w:r>
        <w:rPr>
          <w:rFonts w:hint="eastAsia" w:ascii="仿宋" w:hAnsi="仿宋"/>
          <w:lang w:eastAsia="zh"/>
          <w:woUserID w:val="2"/>
        </w:rPr>
        <w:t>；</w:t>
      </w:r>
    </w:p>
    <w:p w14:paraId="474C2690">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2</w:t>
      </w:r>
      <w:r>
        <w:rPr>
          <w:rFonts w:hint="eastAsia" w:ascii="仿宋" w:hAnsi="仿宋"/>
          <w:lang w:eastAsia="zh"/>
          <w:woUserID w:val="2"/>
        </w:rPr>
        <w:t>）</w:t>
      </w:r>
      <w:r>
        <w:rPr>
          <w:rFonts w:hint="eastAsia" w:ascii="仿宋" w:hAnsi="仿宋"/>
          <w:lang w:eastAsia="zh"/>
        </w:rPr>
        <w:t>为了保证后期移动查房、移动医护等业务需求，本次建设的无线网络系统满足目标区域无线优质信号全覆盖，无线信号强度≥-65dbm，丢包率≤1%，在整个部署区域，无线网络支持实现发射统一SSID</w:t>
      </w:r>
      <w:r>
        <w:rPr>
          <w:rFonts w:hint="eastAsia" w:ascii="仿宋" w:hAnsi="仿宋"/>
          <w:lang w:eastAsia="zh"/>
          <w:woUserID w:val="2"/>
        </w:rPr>
        <w:t>；</w:t>
      </w:r>
    </w:p>
    <w:p w14:paraId="0385018B">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3</w:t>
      </w:r>
      <w:r>
        <w:rPr>
          <w:rFonts w:hint="eastAsia" w:ascii="仿宋" w:hAnsi="仿宋"/>
          <w:lang w:eastAsia="zh"/>
          <w:woUserID w:val="2"/>
        </w:rPr>
        <w:t>）</w:t>
      </w:r>
      <w:r>
        <w:rPr>
          <w:rFonts w:hint="eastAsia" w:ascii="仿宋" w:hAnsi="仿宋"/>
          <w:lang w:eastAsia="zh"/>
        </w:rPr>
        <w:t>内网无线中心AP下属的天线虚拟逻辑成一个大AP，实现同一中心AP下，终端移动过程中无漫游，不存在漫游切换产生的丢包问题，保障临床业务稳定运行</w:t>
      </w:r>
      <w:r>
        <w:rPr>
          <w:rFonts w:hint="eastAsia" w:ascii="仿宋" w:hAnsi="仿宋"/>
          <w:lang w:eastAsia="zh"/>
          <w:woUserID w:val="2"/>
        </w:rPr>
        <w:t>；</w:t>
      </w:r>
    </w:p>
    <w:p w14:paraId="19F43716">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4</w:t>
      </w:r>
      <w:r>
        <w:rPr>
          <w:rFonts w:hint="eastAsia" w:ascii="仿宋" w:hAnsi="仿宋"/>
          <w:lang w:eastAsia="zh"/>
          <w:woUserID w:val="2"/>
        </w:rPr>
        <w:t>）</w:t>
      </w:r>
      <w:r>
        <w:rPr>
          <w:rFonts w:hint="eastAsia" w:ascii="仿宋" w:hAnsi="仿宋"/>
          <w:lang w:eastAsia="zh"/>
        </w:rPr>
        <w:t>本次项目</w:t>
      </w:r>
      <w:r>
        <w:rPr>
          <w:rFonts w:hint="eastAsia" w:ascii="仿宋" w:hAnsi="仿宋"/>
          <w:lang w:eastAsia="zh"/>
          <w:woUserID w:val="2"/>
        </w:rPr>
        <w:t>建设</w:t>
      </w:r>
      <w:r>
        <w:rPr>
          <w:rFonts w:hint="eastAsia" w:ascii="仿宋" w:hAnsi="仿宋"/>
          <w:lang w:eastAsia="zh"/>
        </w:rPr>
        <w:t>中所有功能产品，如交换机、中心AP、分体AP、天线、馈线等设备</w:t>
      </w:r>
      <w:r>
        <w:rPr>
          <w:rFonts w:hint="eastAsia" w:ascii="仿宋" w:hAnsi="仿宋"/>
          <w:lang w:eastAsia="zh"/>
          <w:woUserID w:val="2"/>
        </w:rPr>
        <w:t>需</w:t>
      </w:r>
      <w:r>
        <w:rPr>
          <w:rFonts w:hint="eastAsia" w:ascii="仿宋" w:hAnsi="仿宋"/>
          <w:lang w:eastAsia="zh"/>
        </w:rPr>
        <w:t>为通用部件，不产生产品壁垒</w:t>
      </w:r>
      <w:r>
        <w:rPr>
          <w:rFonts w:hint="eastAsia" w:ascii="仿宋" w:hAnsi="仿宋"/>
          <w:lang w:eastAsia="zh"/>
          <w:woUserID w:val="2"/>
        </w:rPr>
        <w:t>；</w:t>
      </w:r>
    </w:p>
    <w:p w14:paraId="2B963AB6">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5</w:t>
      </w:r>
      <w:r>
        <w:rPr>
          <w:rFonts w:hint="eastAsia" w:ascii="仿宋" w:hAnsi="仿宋"/>
          <w:lang w:eastAsia="zh"/>
          <w:woUserID w:val="2"/>
        </w:rPr>
        <w:t>）</w:t>
      </w:r>
      <w:r>
        <w:rPr>
          <w:rFonts w:hint="eastAsia" w:ascii="仿宋" w:hAnsi="仿宋"/>
          <w:lang w:eastAsia="zh"/>
        </w:rPr>
        <w:t>为了方便网络运维管理，网络使用专业网络控制器对无线网络设备实施管理，主要功能包括</w:t>
      </w:r>
      <w:r>
        <w:rPr>
          <w:rFonts w:hint="eastAsia" w:ascii="仿宋" w:hAnsi="仿宋"/>
          <w:lang w:eastAsia="zh"/>
          <w:woUserID w:val="2"/>
        </w:rPr>
        <w:t>：</w:t>
      </w:r>
      <w:r>
        <w:rPr>
          <w:rFonts w:hint="eastAsia" w:ascii="仿宋" w:hAnsi="仿宋"/>
          <w:lang w:eastAsia="zh"/>
        </w:rPr>
        <w:t>自动发现和显示网络的拓扑结构和设备、生成和修改网络设备配置参数、网络状态监控、设备视图管理等;</w:t>
      </w:r>
    </w:p>
    <w:p w14:paraId="7CF47E6E">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6</w:t>
      </w:r>
      <w:r>
        <w:rPr>
          <w:rFonts w:hint="eastAsia" w:ascii="仿宋" w:hAnsi="仿宋"/>
          <w:lang w:eastAsia="zh"/>
          <w:woUserID w:val="2"/>
        </w:rPr>
        <w:t>）</w:t>
      </w:r>
      <w:r>
        <w:rPr>
          <w:rFonts w:hint="eastAsia" w:ascii="仿宋" w:hAnsi="仿宋"/>
          <w:lang w:eastAsia="zh"/>
        </w:rPr>
        <w:t>无线网络设备均为国内产品，无线网络SSID检测发射设备也为国内产品，且根据建设目的，本次项目</w:t>
      </w:r>
      <w:r>
        <w:rPr>
          <w:rFonts w:hint="eastAsia" w:ascii="仿宋" w:hAnsi="仿宋"/>
          <w:lang w:eastAsia="zh"/>
          <w:woUserID w:val="2"/>
        </w:rPr>
        <w:t>应</w:t>
      </w:r>
      <w:r>
        <w:rPr>
          <w:rFonts w:hint="eastAsia" w:ascii="仿宋" w:hAnsi="仿宋"/>
          <w:lang w:eastAsia="zh"/>
        </w:rPr>
        <w:t>符合互联互通、电子病历、三级等保、密评等相关要求</w:t>
      </w:r>
      <w:r>
        <w:rPr>
          <w:rFonts w:hint="eastAsia" w:ascii="仿宋" w:hAnsi="仿宋"/>
          <w:lang w:eastAsia="zh"/>
          <w:woUserID w:val="2"/>
        </w:rPr>
        <w:t>；</w:t>
      </w:r>
    </w:p>
    <w:p w14:paraId="25061C81">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7</w:t>
      </w:r>
      <w:r>
        <w:rPr>
          <w:rFonts w:hint="eastAsia" w:ascii="仿宋" w:hAnsi="仿宋"/>
          <w:lang w:eastAsia="zh"/>
          <w:woUserID w:val="2"/>
        </w:rPr>
        <w:t>）</w:t>
      </w:r>
      <w:r>
        <w:rPr>
          <w:rFonts w:hint="eastAsia" w:ascii="仿宋" w:hAnsi="仿宋"/>
          <w:lang w:eastAsia="zh"/>
        </w:rPr>
        <w:t>信号发射等在房顶的装置为无源设备，当天线连接出现故障时能精确定位出现故障的天线，馈线的接入状态可在平台直观呈现，并同步推送相关告警信息给相关运维人员。</w:t>
      </w:r>
    </w:p>
    <w:p w14:paraId="3C16B577">
      <w:pPr>
        <w:pStyle w:val="7"/>
        <w:rPr>
          <w:rFonts w:ascii="仿宋" w:hAnsi="仿宋" w:eastAsia="仿宋"/>
        </w:rPr>
      </w:pPr>
      <w:bookmarkStart w:id="47" w:name="_Toc29999"/>
      <w:r>
        <w:rPr>
          <w:rFonts w:hint="eastAsia" w:ascii="仿宋" w:hAnsi="仿宋" w:eastAsia="仿宋"/>
        </w:rPr>
        <w:t>主要</w:t>
      </w:r>
      <w:r>
        <w:rPr>
          <w:rFonts w:hint="eastAsia" w:ascii="仿宋" w:hAnsi="仿宋" w:eastAsia="仿宋"/>
          <w:lang w:val="en-US" w:eastAsia="zh-CN"/>
        </w:rPr>
        <w:t>设备性能参数</w:t>
      </w:r>
      <w:bookmarkEnd w:id="47"/>
    </w:p>
    <w:tbl>
      <w:tblPr>
        <w:tblStyle w:val="28"/>
        <w:tblW w:w="401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48"/>
        <w:gridCol w:w="1688"/>
        <w:gridCol w:w="5104"/>
      </w:tblGrid>
      <w:tr w14:paraId="2D262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9D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37D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E6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649E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55" w:type="pct"/>
            <w:tcBorders>
              <w:top w:val="single" w:color="000000" w:sz="4" w:space="0"/>
              <w:left w:val="single" w:color="000000" w:sz="4" w:space="0"/>
              <w:bottom w:val="single" w:color="000000" w:sz="4" w:space="0"/>
              <w:right w:val="nil"/>
            </w:tcBorders>
            <w:shd w:val="clear" w:color="auto" w:fill="auto"/>
            <w:noWrap/>
            <w:vAlign w:val="center"/>
          </w:tcPr>
          <w:p w14:paraId="017ED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0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无线内网</w:t>
            </w:r>
          </w:p>
        </w:tc>
        <w:tc>
          <w:tcPr>
            <w:tcW w:w="3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189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60BC9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A6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0D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中心AP</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B81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1.业务端口：SFP 光口≥1 个，光口速率≥1000Mbps,千兆以太网口≥1 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2.管理端口：RJ-45Console 管理口≥1 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3.一个中心AP，需支持≥100业务终端并发接入能力；内外网性能不互相影响，并发打流需和独立打流性能保持一致；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4.无线协议：2.4G 和 5G 射频最高支持 802.11ax 协议，兼容 802.11a/b/g/n/ac协议；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5.接入速率：中心 AP 整机采用双射频设计，2.4G 最大传输速率≥500Mbps，5G最大传输速率≥2400Mbps，整机最大传输速率≥2.9Gbps；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7.单个中心AP搭配配件即可实现≥60个约20㎡房间提供无线覆盖，实现病区整层楼覆盖无死角，房间内信号强度不低于-65dBm；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8.为保障移动医护业务连续性，通过一个中心单元提供整个楼层的无线信号覆盖，PDA、手推车等终端移动过程无漫游动作，从而实现数据零丢包（非漫游协议优化、同频组网等软件技术实现）；</w:t>
            </w:r>
          </w:p>
        </w:tc>
      </w:tr>
      <w:tr w14:paraId="61907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FE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94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分体AP</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BE7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1.产品需支持802.11ax 协议，兼容802.11a/b/g/n/ac协议，支持2.4G和5G同时工作；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2.上行天线射频接口数≥1个，下行天线射频接口数≥8个；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3.发射功率：2.4G≤12 dBm ; 5G≤12 dBm；</w:t>
            </w:r>
          </w:p>
        </w:tc>
      </w:tr>
      <w:tr w14:paraId="0114E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6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F6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吸顶AP</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AD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1.支持802.11ax 协议，兼容802.11a/b/g/n/ac协议；支持5条空间流，整机最大接入速率不低于3Gbps；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2.千兆以太网口≥1个，RJ-45 Console口≥1个；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3.支持3个射频接入，其中两个5GHz射频，一个可以灵活选择2.4GHz或5GHz，最大支持两个5GHz射频工作；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4.支持对无线网络提供的服务进行检测，包括终端接入、DHCP、网关、DNS、网络地址等阶段的网络波动和质量检测，并以时光轴的方式进行展示具体时间点的检测情况；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5.内置独立扫描硬件射频，可在不影响业务接入前提下进行无线环境数据采集以供整网调优，同时支持实时检测反制环境非法Wi-Fi；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6.支持Fat和Fit 两种工作模式，根据网络规划的需要，可以灵活地在Fat和Fit两种工作模式中切换，同时可以根据应用需求，选择工作模式；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7.支持AP零配置，支持二三层发现、DHCP Option43、DNS、域名等多种自动发现机制；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9.外部安全感知平台可拉取本系统用户信息，当安全探针和态势感知平台识别异常终端并加入黑名单，本系统会同步安全感知平台黑名单；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10.无线AP可以实现记录内网终端流量访问路径、识别异常终端访问行为、呈现全网异常访问趋势、下发策略阻断风险终端访问动作的全周期东西向流量安全可视化管控；</w:t>
            </w:r>
          </w:p>
        </w:tc>
      </w:tr>
      <w:tr w14:paraId="179ED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837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E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天线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8EA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1.安装方式：吊顶安装；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2.接口：接口≥2；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3.工作频段：提供2.4G及5G双频信号覆盖，保障不同频段内网终端接入兼容性；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4.工作环境：-40℃～70℃；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6.内外网无线信号传输完全独立，不可共用传输馈线，做到设备级物理隔离；</w:t>
            </w:r>
          </w:p>
        </w:tc>
      </w:tr>
      <w:tr w14:paraId="04163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FA6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89E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5米双轨馈线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A39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5A4C3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6C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77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10米双轨馈线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66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4.长度：不低于10米；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52754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041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3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15米双轨馈线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BF90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417E0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3F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BF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18米单轨馈线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23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4.长度：不低于18米；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62FAF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44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864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35米单轨馈线</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241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4.长度：不低于35米；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14C4A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EC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C7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射频负载</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46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射频负载，可用于空闲时保护设备接口；</w:t>
            </w:r>
          </w:p>
        </w:tc>
      </w:tr>
      <w:tr w14:paraId="18F1B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C0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1DF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物联网网关</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E0E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1.为保障更好的物联联通性，并简化实施部署，支持可按需接入物联网板卡，可按需进行多协议物联网组网覆盖，例如支持灵活拓展蓝牙、LoRa/LoRaWAN、ZigBee、RFID等多种物联网协议；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2.可与LoRaWan、Zigbee标准化传感器快速组网，可实现部署简单，降低部署成本；</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3.支持与部分AP组网上线实现整体组网部署，组网更简单；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4.为保障医院现有设备能够稳定接入网关，内置≥2个物联板卡槽位，可同时拓展蓝牙和LoRA协议，保障长短距协议覆盖，且每种协议需兼容不少于2个物联应用厂商；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5.为降低物联网建设成本，可通过1个物联网关提供整层楼64个点位物联信号覆盖，通过复用馈线及天线通路，实现整层楼的物联信号入室；</w:t>
            </w:r>
          </w:p>
        </w:tc>
      </w:tr>
      <w:tr w14:paraId="72767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7E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C3D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网络控制器</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6A00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1.千兆以太网口数≥5，并需提供1个RJ-45 Console管理口，提供USB接口数≥2，用于外接硬件设备；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2.支持公有云和私有云两种部署方式，按照实际需求搭配承载的带宽及其他相关资源；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3.支持查看信号质量差的AP的TOP N，分析维度包括AP的信号利用率、噪声值、重传率、误码率趋势；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4.结合无线AP支持配置采用独立射频WIPS模糊或精准反制非法接入点并实时检测、告警及反制，过程中不影响用户正常网络接入;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5.支持通过在管理平台的Web页面对交换机进行可视化管理查看，包括交换机的端口状态及配置、vlan信息、交换机面板端口接入状态、交换机容量、端口负载、供电负载；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6.管理无线AP和交换机可以实现记录内网终端流量访问路径、识别异常终端访问行为下发策略阻断风险终端访问动作的东西向流量安全可视化管控，提供功能截图；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7.支持从不安全终端数、终端类型异常、终端位置异常、终端地址异常等维度查看接入终端安全事件；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8.对接内部系统结合802.1X、Web认证方式接入网络，支持批量的形式导入、导出认证信息实现高效的认证管理，自身最大可创建超过60000个用户认证的账号信息；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p>
        </w:tc>
      </w:tr>
      <w:tr w14:paraId="3E4AF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6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A4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统一认证平台</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84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2.支持802.1x、Portal、MAC地址认证、CA证书认证、802.1X WEP等内部认证；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3.支持二维码审核认证、短信认证、APP认证、临时访客账号等外来访客认证方式；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4.支持关联RADIUS、微软AD域、LDAP、数据库（Oracle、MySQL、MS-SQL）、Portal2.0、AS等外置认证服务器，实现802.1x、Portal等第三方认证，此功能支持实际测试；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5.支持账号自注册认证方式，通过手机号码白名单来自助设置账号密码，并且支持通过手机号码找回密码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6.支持限制同一个账号在多个终端同时登录，可以根据实际情况设置阈值，达到上限后禁止新终端接入或强迫最早接入的终端下线；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7.支持Portal认证页面自定义，包括页面展示信息、页面标题、文字描述、免责声明等信息；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8.支持短信认证的有效期设置和短信验证码的有效期设置，在短信认证有效期内，不用重新认证，在验证码有效期内，不用重新获取验证码；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9.为了保证系统安全，要求采用本地化部署方式，并提供系统安装所需的硬件资源和本次项目所需的所有软件授权数量；</w:t>
            </w:r>
          </w:p>
        </w:tc>
      </w:tr>
      <w:tr w14:paraId="2EB08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B07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1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F30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无线审计组件</w:t>
            </w:r>
          </w:p>
        </w:tc>
        <w:tc>
          <w:tcPr>
            <w:tcW w:w="33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5AA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2.支持应用识别，能识别不低于7000种的网络应用，可识别邮件、游戏、P2P流媒体、WEB流媒体、金融交易、办公OA、移动终端应用等主流应用；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3.支持无线网络在本地转发部署模式下实现应用识别以及无线网络审计功能；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4.支持基于多元化应用识别管控，包括用户、接入位置、终端类型、终端MAC地址、时间段；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5.支持上网行为审计，可审计用户访问的URL、网络应用类型、FTP上传和下载的文件名、TELNET执行的命令等；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6.支持免审计策略，排除指定用户，对该用户的上网行为不进行审计；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7.支持支持记录用户注册信息、IP、终端MAC、时间、访问的目的IP等信息；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8.支持与本地公安网监平台对接，按网监要求将审计数据上传至公安的网监平台；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9.为了保证系统安全，要求采用本地化部署方式;</w:t>
            </w:r>
          </w:p>
        </w:tc>
      </w:tr>
    </w:tbl>
    <w:p w14:paraId="77BF99C9">
      <w:pPr>
        <w:ind w:firstLine="0" w:firstLineChars="0"/>
        <w:rPr>
          <w:rFonts w:hint="eastAsia"/>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17C8B1EC">
      <w:pPr>
        <w:pStyle w:val="6"/>
        <w:rPr>
          <w:rFonts w:ascii="仿宋" w:hAnsi="仿宋" w:eastAsia="仿宋"/>
        </w:rPr>
      </w:pPr>
      <w:bookmarkStart w:id="48" w:name="_Toc78305089"/>
      <w:bookmarkStart w:id="49" w:name="_Toc27054"/>
      <w:r>
        <w:rPr>
          <w:rFonts w:hint="eastAsia" w:ascii="仿宋" w:hAnsi="仿宋" w:eastAsia="仿宋"/>
        </w:rPr>
        <w:t>机房工程系统</w:t>
      </w:r>
      <w:bookmarkEnd w:id="48"/>
      <w:bookmarkEnd w:id="49"/>
    </w:p>
    <w:p w14:paraId="6E4C8F1F">
      <w:pPr>
        <w:pStyle w:val="7"/>
        <w:rPr>
          <w:rFonts w:ascii="仿宋" w:hAnsi="仿宋" w:eastAsia="仿宋"/>
        </w:rPr>
      </w:pPr>
      <w:bookmarkStart w:id="50" w:name="_Toc78305090"/>
      <w:bookmarkStart w:id="51" w:name="_Toc5408"/>
      <w:r>
        <w:rPr>
          <w:rFonts w:ascii="仿宋" w:hAnsi="仿宋" w:eastAsia="仿宋"/>
        </w:rPr>
        <w:t>系统</w:t>
      </w:r>
      <w:bookmarkEnd w:id="50"/>
      <w:r>
        <w:rPr>
          <w:rFonts w:hint="eastAsia" w:ascii="仿宋" w:hAnsi="仿宋" w:eastAsia="仿宋"/>
          <w:lang w:val="en-US" w:eastAsia="zh-CN"/>
        </w:rPr>
        <w:t>概述</w:t>
      </w:r>
      <w:bookmarkEnd w:id="51"/>
    </w:p>
    <w:p w14:paraId="66FC77E5">
      <w:pPr>
        <w:ind w:firstLine="480"/>
        <w:rPr>
          <w:rFonts w:hint="eastAsia" w:ascii="仿宋" w:hAnsi="仿宋"/>
        </w:rPr>
      </w:pPr>
      <w:r>
        <w:rPr>
          <w:rFonts w:hint="eastAsia" w:ascii="仿宋" w:hAnsi="仿宋"/>
        </w:rPr>
        <w:t>随着计算机系统技术和设备的不断更新换代，安装计算机设备的场地技术，即设备间工程也在不断地推陈出新。所采用的新材料、设备、工艺和技术，其目的是为了更好地保证设备间的温度、洁净度、照度、防静电、防干扰、防雷电、及时监控等，能充分满足计算机设备的安全可靠地运行，延长计算机系统使用寿命的要求，同时又要给系统管理员创造一个舒适、典雅的环境。因此，在设计上要求充分考虑设备布局、功能划分、整体效果、装饰风格，体现现代设备间的特点和风貌。</w:t>
      </w:r>
    </w:p>
    <w:p w14:paraId="5FC32C2F">
      <w:pPr>
        <w:ind w:firstLine="480"/>
        <w:rPr>
          <w:rFonts w:hint="eastAsia" w:ascii="仿宋" w:hAnsi="仿宋"/>
        </w:rPr>
      </w:pPr>
      <w:r>
        <w:rPr>
          <w:rFonts w:hint="eastAsia" w:ascii="仿宋" w:hAnsi="仿宋"/>
        </w:rPr>
        <w:t>本次机房参照《数据中心设计规范》（GB50174-2017）标准建设，充分利用、整合现有资源，按照“实用可靠、有效适度、经济节约、技术先进”的总体原则实施。在机房设计过程中充分考虑方便今后的运行维护，并能有效降低机房运行及维护成本。</w:t>
      </w:r>
    </w:p>
    <w:p w14:paraId="2B0DDFE6">
      <w:pPr>
        <w:pStyle w:val="7"/>
        <w:rPr>
          <w:rFonts w:hint="eastAsia" w:ascii="仿宋" w:hAnsi="仿宋" w:eastAsia="仿宋"/>
        </w:rPr>
      </w:pPr>
      <w:bookmarkStart w:id="52" w:name="_Toc26349"/>
      <w:r>
        <w:rPr>
          <w:rFonts w:ascii="仿宋" w:hAnsi="仿宋" w:eastAsia="仿宋"/>
        </w:rPr>
        <w:t>系统</w:t>
      </w:r>
      <w:r>
        <w:rPr>
          <w:rFonts w:hint="eastAsia" w:ascii="仿宋" w:hAnsi="仿宋" w:eastAsia="仿宋"/>
          <w:lang w:val="en-US" w:eastAsia="zh-CN"/>
        </w:rPr>
        <w:t>功能</w:t>
      </w:r>
      <w:bookmarkEnd w:id="52"/>
    </w:p>
    <w:p w14:paraId="1DA67949">
      <w:pPr>
        <w:ind w:firstLine="480"/>
        <w:rPr>
          <w:rFonts w:hint="eastAsia" w:ascii="仿宋" w:hAnsi="仿宋"/>
        </w:rPr>
      </w:pPr>
      <w:r>
        <w:rPr>
          <w:rFonts w:hint="eastAsia" w:ascii="仿宋" w:hAnsi="仿宋"/>
        </w:rPr>
        <w:t>机房建设等级主要参考国家规范和标准。为规范机房设计，确保电子信息系统的安全、稳定、可靠地运行，做到技术先进、经济合理、安全使用、节能环保，国家相关部门于2018年1月1日起实施了GB50174-2017《数据中心设计规范》。</w:t>
      </w:r>
    </w:p>
    <w:p w14:paraId="101173CD">
      <w:pPr>
        <w:ind w:firstLine="480"/>
        <w:rPr>
          <w:rFonts w:hint="eastAsia" w:ascii="仿宋" w:hAnsi="仿宋"/>
        </w:rPr>
      </w:pPr>
      <w:r>
        <w:rPr>
          <w:rFonts w:hint="eastAsia" w:ascii="仿宋" w:hAnsi="仿宋"/>
        </w:rPr>
        <w:t>GB50174-2017《数据中心设计规范》标准中定义了数据中心的3级设计标准的详细内容。新规范将电子信息系统机房根据使用性质、管理要求及其在经济和社会中的重要性划分为A、B、C三级。具体划分方法如下：</w:t>
      </w:r>
    </w:p>
    <w:p w14:paraId="701D01D4">
      <w:pPr>
        <w:ind w:firstLine="480"/>
        <w:rPr>
          <w:rFonts w:hint="eastAsia" w:ascii="仿宋" w:hAnsi="仿宋"/>
        </w:rPr>
      </w:pPr>
      <w:r>
        <w:rPr>
          <w:rFonts w:hint="eastAsia" w:ascii="仿宋" w:hAnsi="仿宋"/>
        </w:rPr>
        <w:t>A级：电子信息系统运行中断将造成重大的经济损失或电子信息系统运行中断将造成公共场所秩序严重混乱。</w:t>
      </w:r>
    </w:p>
    <w:p w14:paraId="3397A9AA">
      <w:pPr>
        <w:ind w:firstLine="480"/>
        <w:rPr>
          <w:rFonts w:hint="eastAsia" w:ascii="仿宋" w:hAnsi="仿宋"/>
        </w:rPr>
      </w:pPr>
      <w:r>
        <w:rPr>
          <w:rFonts w:hint="eastAsia" w:ascii="仿宋" w:hAnsi="仿宋"/>
        </w:rPr>
        <w:t>B级：电子信息系统运行中断将造成较大的经济损失或电子信息系统运行中断将造成公共场所秩序混乱。</w:t>
      </w:r>
    </w:p>
    <w:p w14:paraId="4B71530B">
      <w:pPr>
        <w:ind w:firstLine="480"/>
        <w:rPr>
          <w:rFonts w:hint="eastAsia" w:ascii="仿宋" w:hAnsi="仿宋"/>
        </w:rPr>
      </w:pPr>
      <w:r>
        <w:rPr>
          <w:rFonts w:hint="eastAsia" w:ascii="仿宋" w:hAnsi="仿宋"/>
        </w:rPr>
        <w:t>C级：不属于A级或B级的数据中心应为C级。</w:t>
      </w:r>
    </w:p>
    <w:p w14:paraId="4703A289">
      <w:pPr>
        <w:ind w:firstLine="480"/>
        <w:rPr>
          <w:rFonts w:hint="eastAsia" w:ascii="仿宋" w:hAnsi="仿宋"/>
        </w:rPr>
      </w:pPr>
      <w:r>
        <w:rPr>
          <w:rFonts w:hint="eastAsia" w:ascii="仿宋" w:hAnsi="仿宋"/>
        </w:rPr>
        <w:t>依据安徽中医药大学第一附属医院</w:t>
      </w:r>
      <w:r>
        <w:rPr>
          <w:rFonts w:hint="eastAsia" w:ascii="仿宋" w:hAnsi="仿宋"/>
          <w:lang w:eastAsia="zh-CN"/>
        </w:rPr>
        <w:t>北区二期</w:t>
      </w:r>
      <w:r>
        <w:rPr>
          <w:rFonts w:hint="eastAsia" w:ascii="仿宋" w:hAnsi="仿宋"/>
        </w:rPr>
        <w:t>的业务需求和数据中心建设标准，并结合近几年的数据中心建设趋势，在保障医院业务对高可靠性要求的前提下，考虑其经济性和灵活性，因此本项目</w:t>
      </w:r>
      <w:r>
        <w:rPr>
          <w:rFonts w:hint="eastAsia" w:ascii="仿宋" w:hAnsi="仿宋"/>
          <w:lang w:val="en-US" w:eastAsia="zh-CN"/>
        </w:rPr>
        <w:t>数据</w:t>
      </w:r>
      <w:r>
        <w:rPr>
          <w:rFonts w:hint="eastAsia" w:ascii="仿宋" w:hAnsi="仿宋"/>
        </w:rPr>
        <w:t>机房的建设等级规划为：</w:t>
      </w:r>
      <w:r>
        <w:rPr>
          <w:rFonts w:hint="eastAsia" w:ascii="仿宋" w:hAnsi="仿宋"/>
          <w:color w:val="FF0000"/>
          <w:lang w:val="en-US" w:eastAsia="zh-CN"/>
        </w:rPr>
        <w:t>C</w:t>
      </w:r>
      <w:r>
        <w:rPr>
          <w:rFonts w:hint="eastAsia" w:ascii="仿宋" w:hAnsi="仿宋"/>
          <w:color w:val="FF0000"/>
        </w:rPr>
        <w:t>级</w:t>
      </w:r>
      <w:r>
        <w:rPr>
          <w:rFonts w:hint="eastAsia" w:ascii="仿宋" w:hAnsi="仿宋"/>
        </w:rPr>
        <w:t>，以满足业务需求。</w:t>
      </w:r>
    </w:p>
    <w:p w14:paraId="4F6396D7">
      <w:pPr>
        <w:ind w:firstLine="480"/>
        <w:rPr>
          <w:rFonts w:hint="eastAsia" w:ascii="仿宋" w:hAnsi="仿宋"/>
        </w:rPr>
      </w:pPr>
      <w:r>
        <w:rPr>
          <w:rFonts w:hint="eastAsia" w:ascii="仿宋" w:hAnsi="仿宋"/>
        </w:rPr>
        <w:t>本次项目机房规划主要包括中</w:t>
      </w:r>
      <w:r>
        <w:rPr>
          <w:rFonts w:hint="eastAsia" w:ascii="仿宋" w:hAnsi="仿宋"/>
          <w:lang w:val="en-US" w:eastAsia="zh-CN"/>
        </w:rPr>
        <w:t>医技综合楼二层数据</w:t>
      </w:r>
      <w:r>
        <w:rPr>
          <w:rFonts w:hint="eastAsia" w:ascii="仿宋" w:hAnsi="仿宋"/>
        </w:rPr>
        <w:t>机房</w:t>
      </w:r>
      <w:r>
        <w:rPr>
          <w:rFonts w:hint="eastAsia" w:ascii="仿宋" w:hAnsi="仿宋"/>
          <w:lang w:eastAsia="zh-CN"/>
        </w:rPr>
        <w:t>，</w:t>
      </w:r>
      <w:r>
        <w:rPr>
          <w:rFonts w:hint="eastAsia" w:ascii="仿宋" w:hAnsi="仿宋"/>
        </w:rPr>
        <w:t>作为电子信息设备处理、存储、交换和传输设备的场所。机房建设内容包括以下几个部分：</w:t>
      </w:r>
    </w:p>
    <w:p w14:paraId="5DF180D3">
      <w:pPr>
        <w:ind w:firstLine="480"/>
        <w:rPr>
          <w:rFonts w:hint="eastAsia" w:ascii="仿宋" w:hAnsi="仿宋" w:eastAsia="仿宋"/>
          <w:lang w:val="en-US" w:eastAsia="zh-CN"/>
        </w:rPr>
      </w:pPr>
      <w:r>
        <w:rPr>
          <w:rFonts w:hint="eastAsia" w:ascii="仿宋" w:hAnsi="仿宋"/>
          <w:lang w:val="en-US" w:eastAsia="zh-CN"/>
        </w:rPr>
        <w:t>1）装饰装修系统</w:t>
      </w:r>
    </w:p>
    <w:p w14:paraId="6CF34305">
      <w:pPr>
        <w:ind w:firstLine="480"/>
        <w:rPr>
          <w:rFonts w:hint="default" w:ascii="仿宋" w:hAnsi="仿宋" w:eastAsia="仿宋"/>
          <w:lang w:val="en-US" w:eastAsia="zh-CN"/>
        </w:rPr>
      </w:pPr>
      <w:r>
        <w:rPr>
          <w:rFonts w:hint="eastAsia" w:ascii="仿宋" w:hAnsi="仿宋"/>
          <w:lang w:val="en-US" w:eastAsia="zh-CN"/>
        </w:rPr>
        <w:t>2</w:t>
      </w:r>
      <w:r>
        <w:rPr>
          <w:rFonts w:hint="eastAsia" w:ascii="仿宋" w:hAnsi="仿宋"/>
        </w:rPr>
        <w:t>）</w:t>
      </w:r>
      <w:r>
        <w:rPr>
          <w:rFonts w:hint="eastAsia" w:ascii="仿宋" w:hAnsi="仿宋"/>
          <w:lang w:val="en-US" w:eastAsia="zh-CN"/>
        </w:rPr>
        <w:t>供配电系统</w:t>
      </w:r>
    </w:p>
    <w:p w14:paraId="44047BCC">
      <w:pPr>
        <w:ind w:firstLine="480"/>
        <w:rPr>
          <w:rFonts w:ascii="仿宋" w:hAnsi="仿宋"/>
        </w:rPr>
      </w:pPr>
      <w:r>
        <w:rPr>
          <w:rFonts w:hint="eastAsia" w:ascii="仿宋" w:hAnsi="仿宋"/>
          <w:lang w:val="en-US" w:eastAsia="zh-CN"/>
        </w:rPr>
        <w:t>3</w:t>
      </w:r>
      <w:r>
        <w:rPr>
          <w:rFonts w:hint="eastAsia" w:ascii="仿宋" w:hAnsi="仿宋"/>
        </w:rPr>
        <w:t>）UPS不间断电源系统</w:t>
      </w:r>
    </w:p>
    <w:p w14:paraId="32F1916E">
      <w:pPr>
        <w:ind w:firstLine="480"/>
        <w:rPr>
          <w:rFonts w:ascii="仿宋" w:hAnsi="仿宋"/>
        </w:rPr>
      </w:pPr>
      <w:r>
        <w:rPr>
          <w:rFonts w:hint="eastAsia" w:ascii="仿宋" w:hAnsi="仿宋"/>
          <w:lang w:val="en-US" w:eastAsia="zh-CN"/>
        </w:rPr>
        <w:t>4</w:t>
      </w:r>
      <w:r>
        <w:rPr>
          <w:rFonts w:hint="eastAsia" w:ascii="仿宋" w:hAnsi="仿宋"/>
        </w:rPr>
        <w:t>）防雷与接地系统</w:t>
      </w:r>
    </w:p>
    <w:p w14:paraId="1C518B86">
      <w:pPr>
        <w:ind w:firstLine="480"/>
        <w:rPr>
          <w:rFonts w:hint="eastAsia" w:ascii="仿宋" w:hAnsi="仿宋"/>
          <w:lang w:val="en-US" w:eastAsia="zh-CN"/>
        </w:rPr>
      </w:pPr>
      <w:r>
        <w:rPr>
          <w:rFonts w:hint="eastAsia" w:ascii="仿宋" w:hAnsi="仿宋"/>
          <w:lang w:val="en-US" w:eastAsia="zh-CN"/>
        </w:rPr>
        <w:t>5）空气调节系统</w:t>
      </w:r>
    </w:p>
    <w:p w14:paraId="211C289E">
      <w:pPr>
        <w:ind w:firstLine="480"/>
        <w:rPr>
          <w:rFonts w:hint="eastAsia" w:ascii="仿宋" w:hAnsi="仿宋"/>
          <w:lang w:val="en-US" w:eastAsia="zh-CN"/>
        </w:rPr>
      </w:pPr>
      <w:r>
        <w:rPr>
          <w:rFonts w:hint="eastAsia" w:ascii="仿宋" w:hAnsi="仿宋"/>
          <w:lang w:val="en-US" w:eastAsia="zh-CN"/>
        </w:rPr>
        <w:t>6）灾害防护系统</w:t>
      </w:r>
    </w:p>
    <w:p w14:paraId="60DF4372">
      <w:pPr>
        <w:ind w:firstLine="480"/>
        <w:rPr>
          <w:rFonts w:hint="eastAsia" w:ascii="仿宋" w:hAnsi="仿宋"/>
          <w:lang w:val="en-US" w:eastAsia="zh-CN"/>
        </w:rPr>
      </w:pPr>
      <w:r>
        <w:rPr>
          <w:rFonts w:hint="eastAsia" w:ascii="仿宋" w:hAnsi="仿宋"/>
          <w:lang w:val="en-US" w:eastAsia="zh-CN"/>
        </w:rPr>
        <w:t>7）弱电井UPS供电</w:t>
      </w:r>
    </w:p>
    <w:p w14:paraId="38CD420F">
      <w:pPr>
        <w:ind w:firstLine="480"/>
        <w:rPr>
          <w:rFonts w:hint="default" w:ascii="仿宋" w:hAnsi="仿宋"/>
          <w:lang w:val="en-US" w:eastAsia="zh-CN"/>
        </w:rPr>
      </w:pPr>
      <w:r>
        <w:rPr>
          <w:rFonts w:hint="eastAsia" w:ascii="仿宋" w:hAnsi="仿宋"/>
          <w:lang w:val="en-US" w:eastAsia="zh-CN"/>
        </w:rPr>
        <w:t>8）网络安全</w:t>
      </w:r>
    </w:p>
    <w:p w14:paraId="70B4819A">
      <w:pPr>
        <w:ind w:firstLine="480"/>
        <w:rPr>
          <w:rFonts w:hint="eastAsia" w:ascii="仿宋" w:hAnsi="仿宋"/>
          <w:lang w:val="en-US" w:eastAsia="zh-CN"/>
        </w:rPr>
      </w:pPr>
      <w:r>
        <w:rPr>
          <w:rFonts w:hint="eastAsia" w:ascii="仿宋" w:hAnsi="仿宋"/>
          <w:lang w:val="en-US" w:eastAsia="zh-CN"/>
        </w:rPr>
        <w:t>9）人工智能设备</w:t>
      </w:r>
    </w:p>
    <w:p w14:paraId="7A14ACBD">
      <w:pPr>
        <w:pStyle w:val="7"/>
        <w:rPr>
          <w:rFonts w:hint="eastAsia" w:ascii="仿宋" w:hAnsi="仿宋" w:eastAsia="仿宋"/>
          <w:lang w:val="en-US" w:eastAsia="zh-CN"/>
        </w:rPr>
      </w:pPr>
      <w:bookmarkStart w:id="53" w:name="_Toc26699"/>
      <w:r>
        <w:rPr>
          <w:rFonts w:hint="eastAsia" w:ascii="仿宋" w:hAnsi="仿宋" w:eastAsia="仿宋"/>
          <w:lang w:val="en-US" w:eastAsia="zh-CN"/>
        </w:rPr>
        <w:t>技术要求</w:t>
      </w:r>
      <w:bookmarkEnd w:id="53"/>
    </w:p>
    <w:p w14:paraId="12714A47">
      <w:pPr>
        <w:pStyle w:val="8"/>
        <w:rPr>
          <w:rFonts w:hint="default" w:ascii="仿宋" w:hAnsi="仿宋" w:eastAsia="仿宋"/>
          <w:b/>
          <w:bCs w:val="0"/>
          <w:lang w:val="en-US" w:eastAsia="zh-CN"/>
          <w:woUserID w:val="2"/>
        </w:rPr>
      </w:pPr>
      <w:r>
        <w:rPr>
          <w:rFonts w:hint="default" w:ascii="仿宋" w:hAnsi="仿宋" w:eastAsia="仿宋"/>
          <w:b/>
          <w:bCs w:val="0"/>
          <w:lang w:val="en-US" w:eastAsia="zh-CN"/>
          <w:woUserID w:val="2"/>
        </w:rPr>
        <w:t>装饰装修</w:t>
      </w:r>
      <w:r>
        <w:rPr>
          <w:rFonts w:hint="eastAsia" w:ascii="仿宋" w:hAnsi="仿宋" w:eastAsia="仿宋"/>
          <w:b/>
          <w:bCs w:val="0"/>
          <w:lang w:val="en-US" w:eastAsia="zh"/>
          <w:woUserID w:val="2"/>
        </w:rPr>
        <w:t>系统</w:t>
      </w:r>
    </w:p>
    <w:p w14:paraId="327D8A56">
      <w:pPr>
        <w:ind w:firstLine="480"/>
        <w:rPr>
          <w:rFonts w:hint="default" w:ascii="仿宋" w:hAnsi="仿宋"/>
          <w:lang w:val="en-US" w:eastAsia="zh-CN"/>
          <w:woUserID w:val="1"/>
        </w:rPr>
      </w:pPr>
      <w:r>
        <w:rPr>
          <w:rFonts w:hint="default" w:ascii="仿宋" w:hAnsi="仿宋"/>
          <w:lang w:val="en-US" w:eastAsia="zh-CN"/>
          <w:woUserID w:val="1"/>
        </w:rPr>
        <w:t>机房装饰需遵循“绿色、环保”的基本原则，满足安全性、可靠性、灵活性、扩展性、美观舒适、经济合理等要求，以及相关建设标准要求，并注重各专业的综合配合协调与衔接和机房工艺环境专业特性的保障。</w:t>
      </w:r>
    </w:p>
    <w:p w14:paraId="31B5FF3D">
      <w:pPr>
        <w:ind w:firstLine="480"/>
        <w:rPr>
          <w:rFonts w:hint="default" w:ascii="仿宋" w:hAnsi="仿宋"/>
          <w:lang w:val="en-US" w:eastAsia="zh-CN"/>
          <w:woUserID w:val="1"/>
        </w:rPr>
      </w:pPr>
      <w:r>
        <w:rPr>
          <w:rFonts w:hint="default" w:ascii="仿宋" w:hAnsi="仿宋"/>
          <w:lang w:val="en-US" w:eastAsia="zh-CN"/>
          <w:woUserID w:val="1"/>
        </w:rPr>
        <w:t>机房装饰工程直接决定了整个数据机房的外观形象，本方案采取明快、现代的设计风格。另外，由于计算机机房在功能方面的特殊性，使得计算机机房的装修设计除了必须遵循美观、实用等一般性原则外，还必须满足机房对环境（包括温湿度、照度、洁净度、电磁屏蔽等）的特殊要求。</w:t>
      </w:r>
    </w:p>
    <w:p w14:paraId="1878EEAC">
      <w:pPr>
        <w:ind w:firstLine="480"/>
        <w:rPr>
          <w:rFonts w:hint="eastAsia" w:ascii="仿宋" w:hAnsi="仿宋"/>
          <w:lang w:val="en-US" w:eastAsia="zh-CN"/>
          <w:woUserID w:val="1"/>
        </w:rPr>
      </w:pPr>
      <w:r>
        <w:rPr>
          <w:rFonts w:hint="eastAsia" w:ascii="仿宋" w:hAnsi="仿宋"/>
          <w:lang w:val="en-US" w:eastAsia="zh-CN"/>
          <w:woUserID w:val="1"/>
        </w:rPr>
        <w:t>机房装修主要原则：</w:t>
      </w:r>
    </w:p>
    <w:p w14:paraId="0AE46AE3">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机房的装饰设计将满足GB50174-2017《数据中心设计规范》对计算机机房的洁净度和特殊介质的存放要求。</w:t>
      </w:r>
    </w:p>
    <w:p w14:paraId="021DFD38">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充分考虑各类服务器设备、网络系统、空调系统、UPS系统等设备安全运行的前提下，达到美观、大方的风格，富有现代感。</w:t>
      </w:r>
    </w:p>
    <w:p w14:paraId="262E8B94">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机房装饰用材选用气密性好、不起尘、易清洁、符合环保要求、在温度和湿度变化作用下变形小、具有表面静电耗散性能的材料，并满足防火、防潮的要求。充分考虑环保因素，有利于工作人员的自身健康。</w:t>
      </w:r>
    </w:p>
    <w:p w14:paraId="471AB67D">
      <w:pPr>
        <w:numPr>
          <w:ilvl w:val="0"/>
          <w:numId w:val="7"/>
        </w:numPr>
        <w:spacing w:line="360" w:lineRule="auto"/>
        <w:ind w:left="0" w:firstLine="480" w:firstLineChars="200"/>
        <w:rPr>
          <w:rFonts w:hint="default"/>
          <w:lang w:val="en-US" w:eastAsia="zh-CN"/>
        </w:rPr>
      </w:pPr>
      <w:r>
        <w:rPr>
          <w:rFonts w:ascii="仿宋" w:hAnsi="仿宋" w:eastAsia="仿宋"/>
          <w:color w:val="000000"/>
          <w:sz w:val="24"/>
          <w:lang w:val="zh-CN"/>
        </w:rPr>
        <w:t>机房内所有材料均为不燃或难燃材料。</w:t>
      </w:r>
    </w:p>
    <w:p w14:paraId="33AD434D">
      <w:pPr>
        <w:ind w:firstLine="480"/>
        <w:rPr>
          <w:rFonts w:hint="default" w:ascii="仿宋" w:hAnsi="仿宋"/>
          <w:b/>
          <w:bCs/>
          <w:lang w:val="en-US" w:eastAsia="zh-CN"/>
          <w:woUserID w:val="1"/>
        </w:rPr>
      </w:pPr>
      <w:r>
        <w:rPr>
          <w:rFonts w:hint="default" w:ascii="仿宋" w:hAnsi="仿宋"/>
          <w:b/>
          <w:bCs/>
          <w:lang w:val="en-US" w:eastAsia="zh-CN"/>
          <w:woUserID w:val="1"/>
        </w:rPr>
        <w:t>1、吊顶工程</w:t>
      </w:r>
    </w:p>
    <w:p w14:paraId="0A5A079E">
      <w:pPr>
        <w:spacing w:line="360" w:lineRule="auto"/>
        <w:ind w:firstLine="480" w:firstLineChars="200"/>
        <w:rPr>
          <w:rFonts w:hint="default" w:ascii="仿宋" w:hAnsi="仿宋"/>
          <w:lang w:val="en-US" w:eastAsia="zh-CN"/>
          <w:woUserID w:val="1"/>
        </w:rPr>
      </w:pPr>
      <w:r>
        <w:rPr>
          <w:rFonts w:ascii="仿宋" w:hAnsi="仿宋" w:eastAsia="仿宋"/>
          <w:color w:val="000000"/>
          <w:sz w:val="24"/>
          <w:lang w:val="zh-CN"/>
        </w:rPr>
        <w:t>吊顶是机房中重要的组成部分，由于机房顶部安装着强电、弱电的线槽和管线、空调系统风管以及新风管道等，因此机房吊顶具有隐藏顶棚内各类管线的作用，机房内嵌入式灯具、风口、消防报警探测器、摄像机等均安装在吊顶面层上。</w:t>
      </w:r>
    </w:p>
    <w:p w14:paraId="71337FA1">
      <w:pPr>
        <w:ind w:firstLine="480"/>
        <w:rPr>
          <w:rFonts w:hint="default" w:ascii="仿宋" w:hAnsi="仿宋"/>
          <w:lang w:val="en-US" w:eastAsia="zh-CN"/>
          <w:woUserID w:val="1"/>
        </w:rPr>
      </w:pPr>
      <w:r>
        <w:rPr>
          <w:rFonts w:hint="eastAsia" w:ascii="仿宋" w:hAnsi="仿宋"/>
          <w:lang w:val="en-US" w:eastAsia="zh-CN"/>
          <w:woUserID w:val="1"/>
        </w:rPr>
        <w:t>本项目</w:t>
      </w:r>
      <w:r>
        <w:rPr>
          <w:rFonts w:hint="default" w:ascii="仿宋" w:hAnsi="仿宋"/>
          <w:lang w:val="en-US" w:eastAsia="zh-CN"/>
          <w:woUserID w:val="1"/>
        </w:rPr>
        <w:t>机房区顶棚刷防尘漆</w:t>
      </w:r>
      <w:r>
        <w:rPr>
          <w:rFonts w:hint="eastAsia" w:ascii="仿宋" w:hAnsi="仿宋"/>
          <w:lang w:val="en-US" w:eastAsia="zh-CN"/>
          <w:woUserID w:val="1"/>
        </w:rPr>
        <w:t>处理</w:t>
      </w:r>
      <w:r>
        <w:rPr>
          <w:rFonts w:hint="default" w:ascii="仿宋" w:hAnsi="仿宋"/>
          <w:lang w:val="en-US" w:eastAsia="zh-CN"/>
          <w:woUserID w:val="1"/>
        </w:rPr>
        <w:t>。吊顶采用300*1200*0.8mm微孔</w:t>
      </w:r>
      <w:r>
        <w:rPr>
          <w:rFonts w:hint="eastAsia" w:ascii="仿宋" w:hAnsi="仿宋"/>
          <w:lang w:val="en-US" w:eastAsia="zh-CN"/>
          <w:woUserID w:val="1"/>
        </w:rPr>
        <w:t>吸引铝板</w:t>
      </w:r>
      <w:r>
        <w:rPr>
          <w:rFonts w:hint="default" w:ascii="仿宋" w:hAnsi="仿宋"/>
          <w:lang w:val="en-US" w:eastAsia="zh-CN"/>
          <w:woUserID w:val="1"/>
        </w:rPr>
        <w:t>，</w:t>
      </w:r>
      <w:r>
        <w:rPr>
          <w:rFonts w:hint="eastAsia" w:ascii="仿宋" w:hAnsi="仿宋"/>
          <w:lang w:val="en-US" w:eastAsia="zh-CN"/>
          <w:woUserID w:val="1"/>
        </w:rPr>
        <w:t>防火性能A级，</w:t>
      </w:r>
      <w:r>
        <w:rPr>
          <w:rFonts w:hint="default" w:ascii="仿宋" w:hAnsi="仿宋"/>
          <w:lang w:val="en-US" w:eastAsia="zh-CN"/>
          <w:woUserID w:val="1"/>
        </w:rPr>
        <w:t>U50主</w:t>
      </w:r>
      <w:r>
        <w:rPr>
          <w:rFonts w:hint="eastAsia" w:ascii="仿宋" w:hAnsi="仿宋"/>
          <w:lang w:val="en-US" w:eastAsia="zh-CN"/>
          <w:woUserID w:val="1"/>
        </w:rPr>
        <w:t>龙骨上安装</w:t>
      </w:r>
      <w:r>
        <w:rPr>
          <w:rFonts w:hint="default" w:ascii="仿宋" w:hAnsi="仿宋"/>
          <w:lang w:val="en-US" w:eastAsia="zh-CN"/>
          <w:woUserID w:val="1"/>
        </w:rPr>
        <w:t>，</w:t>
      </w:r>
      <w:r>
        <w:rPr>
          <w:rFonts w:hint="eastAsia" w:ascii="仿宋" w:hAnsi="仿宋"/>
          <w:lang w:val="en-US" w:eastAsia="zh-CN"/>
          <w:woUserID w:val="1"/>
        </w:rPr>
        <w:t>主龙骨</w:t>
      </w:r>
      <w:r>
        <w:rPr>
          <w:rFonts w:hint="default" w:ascii="仿宋" w:hAnsi="仿宋"/>
          <w:lang w:val="en-US" w:eastAsia="zh-CN"/>
          <w:woUserID w:val="1"/>
        </w:rPr>
        <w:t>间距≤1200mm，配套Ф8吊筋，安装高度距地面防静电地板不少于3.0米，吊顶四周与墙面采用L型收边条装饰。</w:t>
      </w:r>
    </w:p>
    <w:p w14:paraId="6F9895C0">
      <w:pPr>
        <w:ind w:firstLine="480"/>
        <w:rPr>
          <w:rFonts w:hint="default" w:ascii="仿宋" w:hAnsi="仿宋"/>
          <w:b/>
          <w:bCs/>
          <w:lang w:val="en-US" w:eastAsia="zh-CN"/>
          <w:woUserID w:val="1"/>
        </w:rPr>
      </w:pPr>
      <w:r>
        <w:rPr>
          <w:rFonts w:hint="default" w:ascii="仿宋" w:hAnsi="仿宋"/>
          <w:b/>
          <w:bCs/>
          <w:lang w:val="en-US" w:eastAsia="zh-CN"/>
          <w:woUserID w:val="1"/>
        </w:rPr>
        <w:t>2、墙柱面工程</w:t>
      </w:r>
    </w:p>
    <w:p w14:paraId="07DB2E33">
      <w:pPr>
        <w:spacing w:line="360" w:lineRule="auto"/>
        <w:ind w:firstLine="480" w:firstLineChars="200"/>
        <w:rPr>
          <w:rFonts w:hint="default" w:ascii="仿宋" w:hAnsi="仿宋"/>
          <w:lang w:val="en-US" w:eastAsia="zh-CN"/>
          <w:woUserID w:val="1"/>
        </w:rPr>
      </w:pPr>
      <w:r>
        <w:rPr>
          <w:rFonts w:ascii="仿宋" w:hAnsi="仿宋" w:eastAsia="仿宋"/>
          <w:color w:val="000000"/>
          <w:sz w:val="24"/>
          <w:lang w:val="zh-CN"/>
        </w:rPr>
        <w:t>机房内墙装修的目的是保护墙体、防静电、屏蔽，隔音保证室内使用条件，创造一个舒适、美观而整洁的环境。其装饰风格应与机房装饰风格协调一致。</w:t>
      </w:r>
    </w:p>
    <w:p w14:paraId="682D6459">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lang w:val="en-US" w:eastAsia="zh-CN"/>
          <w:woUserID w:val="1"/>
        </w:rPr>
      </w:pPr>
      <w:r>
        <w:rPr>
          <w:rFonts w:hint="default" w:ascii="仿宋" w:hAnsi="仿宋"/>
          <w:lang w:val="en-US" w:eastAsia="zh-CN"/>
          <w:woUserID w:val="1"/>
        </w:rPr>
        <w:t>本项目机房墙柱面</w:t>
      </w:r>
      <w:r>
        <w:rPr>
          <w:rFonts w:hint="default" w:ascii="仿宋" w:hAnsi="仿宋" w:eastAsia="仿宋" w:cs="仿宋"/>
          <w:kern w:val="2"/>
          <w:sz w:val="24"/>
          <w:szCs w:val="24"/>
          <w:lang w:val="en-US" w:eastAsia="zh-CN" w:bidi="ar"/>
          <w:woUserID w:val="1"/>
        </w:rPr>
        <w:t>刷白色环保乳胶漆两遍处理</w:t>
      </w:r>
      <w:r>
        <w:rPr>
          <w:rFonts w:hint="default" w:ascii="仿宋" w:hAnsi="仿宋"/>
          <w:lang w:val="en-US" w:eastAsia="zh-CN"/>
          <w:woUserID w:val="1"/>
        </w:rPr>
        <w:t>。</w:t>
      </w:r>
    </w:p>
    <w:p w14:paraId="7E9A9914">
      <w:pPr>
        <w:ind w:firstLine="480"/>
        <w:rPr>
          <w:rFonts w:hint="default" w:ascii="仿宋" w:hAnsi="仿宋"/>
          <w:lang w:val="en-US" w:eastAsia="zh-CN"/>
          <w:woUserID w:val="1"/>
        </w:rPr>
      </w:pPr>
      <w:r>
        <w:rPr>
          <w:rFonts w:hint="default" w:ascii="仿宋" w:hAnsi="仿宋"/>
          <w:lang w:val="en-US" w:eastAsia="zh-CN"/>
          <w:woUserID w:val="1"/>
        </w:rPr>
        <w:t>墙、柱面与地面防静电地板接口处采用100mm高不锈钢踢脚线装饰，表面不锈钢厚度1.</w:t>
      </w:r>
      <w:r>
        <w:rPr>
          <w:rFonts w:hint="eastAsia" w:ascii="仿宋" w:hAnsi="仿宋"/>
          <w:lang w:val="en-US" w:eastAsia="zh-CN"/>
          <w:woUserID w:val="1"/>
        </w:rPr>
        <w:t>0</w:t>
      </w:r>
      <w:r>
        <w:rPr>
          <w:rFonts w:hint="default" w:ascii="仿宋" w:hAnsi="仿宋"/>
          <w:lang w:val="en-US" w:eastAsia="zh-CN"/>
          <w:woUserID w:val="1"/>
        </w:rPr>
        <w:t>mm，保证压延成型后平如镜面，光线折射后无凹凸的视觉效果。</w:t>
      </w:r>
    </w:p>
    <w:p w14:paraId="2979A88E">
      <w:pPr>
        <w:ind w:firstLine="480"/>
        <w:rPr>
          <w:rFonts w:hint="default" w:ascii="仿宋" w:hAnsi="仿宋"/>
          <w:b/>
          <w:bCs/>
          <w:lang w:val="en-US" w:eastAsia="zh-CN"/>
          <w:woUserID w:val="1"/>
        </w:rPr>
      </w:pPr>
      <w:r>
        <w:rPr>
          <w:rFonts w:hint="default" w:ascii="仿宋" w:hAnsi="仿宋"/>
          <w:b/>
          <w:bCs/>
          <w:lang w:val="en-US" w:eastAsia="zh-CN"/>
          <w:woUserID w:val="1"/>
        </w:rPr>
        <w:t>3、地面工程</w:t>
      </w:r>
    </w:p>
    <w:p w14:paraId="064E4089">
      <w:pPr>
        <w:ind w:firstLine="480"/>
        <w:rPr>
          <w:rFonts w:hint="default" w:ascii="仿宋" w:hAnsi="仿宋"/>
          <w:lang w:val="en-US" w:eastAsia="zh-CN"/>
          <w:woUserID w:val="1"/>
        </w:rPr>
      </w:pPr>
      <w:r>
        <w:rPr>
          <w:rFonts w:ascii="仿宋" w:hAnsi="仿宋" w:eastAsia="仿宋"/>
          <w:color w:val="000000"/>
          <w:sz w:val="24"/>
          <w:lang w:val="zh-CN"/>
        </w:rPr>
        <w:t>机房活动地板是个很重要的结构件之一，在活动地板上可安装各类智能化核心设备等设备，而在地板下的空间则可用来敷设联结各设备的电源、网络互联管线、集成监控信号线管等设施。</w:t>
      </w:r>
    </w:p>
    <w:p w14:paraId="5291E7CE">
      <w:pPr>
        <w:ind w:firstLine="480"/>
        <w:rPr>
          <w:rFonts w:hint="default" w:ascii="仿宋" w:hAnsi="仿宋"/>
          <w:lang w:val="en-US" w:eastAsia="zh-CN"/>
          <w:woUserID w:val="1"/>
        </w:rPr>
      </w:pPr>
      <w:r>
        <w:rPr>
          <w:rFonts w:hint="default" w:ascii="仿宋" w:hAnsi="仿宋"/>
          <w:lang w:val="en-US" w:eastAsia="zh-CN"/>
          <w:woUserID w:val="1"/>
        </w:rPr>
        <w:t>本项目机房区域安装全钢防静电地板，架空高度0.3m；机房入口处采用台阶处理。</w:t>
      </w:r>
    </w:p>
    <w:p w14:paraId="7AF52914">
      <w:pPr>
        <w:ind w:firstLine="480"/>
        <w:rPr>
          <w:rFonts w:hint="eastAsia" w:ascii="仿宋" w:hAnsi="仿宋" w:eastAsia="仿宋"/>
          <w:lang w:val="en-US" w:eastAsia="zh"/>
          <w:woUserID w:val="1"/>
        </w:rPr>
      </w:pPr>
      <w:r>
        <w:rPr>
          <w:rFonts w:hint="default" w:ascii="仿宋" w:hAnsi="仿宋"/>
          <w:lang w:val="en-US" w:eastAsia="zh-CN"/>
          <w:woUserID w:val="1"/>
        </w:rPr>
        <w:t>（1）防静电地板应符合现行国家标准的要求，具有防火、环保、耐污、耐磨等性能，规格选择为600*600*35m，架设高度不少于0.3米</w:t>
      </w:r>
      <w:r>
        <w:rPr>
          <w:rFonts w:hint="eastAsia" w:ascii="仿宋" w:hAnsi="仿宋"/>
          <w:lang w:val="en-US" w:eastAsia="zh"/>
          <w:woUserID w:val="1"/>
        </w:rPr>
        <w:t>。</w:t>
      </w:r>
    </w:p>
    <w:p w14:paraId="7380A425">
      <w:pPr>
        <w:ind w:firstLine="480"/>
        <w:rPr>
          <w:rFonts w:hint="default" w:ascii="仿宋" w:hAnsi="仿宋"/>
          <w:lang w:val="en-US" w:eastAsia="zh-CN"/>
          <w:woUserID w:val="1"/>
        </w:rPr>
      </w:pPr>
      <w:r>
        <w:rPr>
          <w:rFonts w:hint="default" w:ascii="仿宋" w:hAnsi="仿宋"/>
          <w:lang w:val="en-US" w:eastAsia="zh-CN"/>
          <w:woUserID w:val="1"/>
        </w:rPr>
        <w:t>（2）机房地面采用静电泄放和接地构造等工艺处理；在地板下沿门口及空调机组周围做挡水围堰，围堰内底部作防漏处渗处理，并设置坡度和地漏及漏水报警系统，防止外界水患及空调机漏水影响机房使用。</w:t>
      </w:r>
    </w:p>
    <w:p w14:paraId="7F5B96F3">
      <w:pPr>
        <w:ind w:firstLine="480"/>
        <w:rPr>
          <w:rFonts w:hint="default" w:ascii="仿宋" w:hAnsi="仿宋"/>
          <w:lang w:val="en-US" w:eastAsia="zh-CN"/>
          <w:woUserID w:val="1"/>
        </w:rPr>
      </w:pPr>
      <w:r>
        <w:rPr>
          <w:rFonts w:hint="default" w:ascii="仿宋" w:hAnsi="仿宋"/>
          <w:lang w:val="en-US" w:eastAsia="zh-CN"/>
          <w:woUserID w:val="1"/>
        </w:rPr>
        <w:t>（3）所有机房外围护墙面与外界连接的孔洞、管道（包括线井），如线槽、线管、风管穿越楼板处孔洞在施工完毕后全部用防火材料封堵，防止鼠害、虫害发生。</w:t>
      </w:r>
    </w:p>
    <w:p w14:paraId="30695212">
      <w:pPr>
        <w:ind w:firstLine="480"/>
        <w:rPr>
          <w:rFonts w:hint="default" w:ascii="仿宋" w:hAnsi="仿宋"/>
          <w:b/>
          <w:bCs/>
          <w:lang w:val="en-US" w:eastAsia="zh-CN"/>
          <w:woUserID w:val="1"/>
        </w:rPr>
      </w:pPr>
      <w:r>
        <w:rPr>
          <w:rFonts w:hint="default" w:ascii="仿宋" w:hAnsi="仿宋"/>
          <w:b/>
          <w:bCs/>
          <w:lang w:val="en-US" w:eastAsia="zh-CN"/>
          <w:woUserID w:val="1"/>
        </w:rPr>
        <w:t>4、门窗工程</w:t>
      </w:r>
    </w:p>
    <w:p w14:paraId="1FA72A61">
      <w:pPr>
        <w:ind w:firstLine="480"/>
        <w:rPr>
          <w:rFonts w:hint="default" w:ascii="仿宋" w:hAnsi="仿宋"/>
          <w:lang w:val="en-US" w:eastAsia="zh-CN"/>
          <w:woUserID w:val="1"/>
        </w:rPr>
      </w:pPr>
      <w:r>
        <w:rPr>
          <w:rFonts w:hint="default" w:ascii="仿宋" w:hAnsi="仿宋"/>
          <w:lang w:val="en-US" w:eastAsia="zh-CN"/>
          <w:woUserID w:val="1"/>
        </w:rPr>
        <w:t>机房出入口采用甲级钢制防火门，规格1500*2200，门体包括门楣、门五金、门锁、门吸、闭门器等配件。机房门体规格保证机房内最大设备的进出。</w:t>
      </w:r>
    </w:p>
    <w:p w14:paraId="204DFE11">
      <w:pPr>
        <w:ind w:firstLine="480"/>
        <w:rPr>
          <w:rFonts w:hint="default" w:ascii="仿宋" w:hAnsi="仿宋"/>
          <w:lang w:val="en-US" w:eastAsia="zh-CN"/>
          <w:woUserID w:val="1"/>
        </w:rPr>
      </w:pPr>
      <w:r>
        <w:rPr>
          <w:rFonts w:hint="default" w:ascii="仿宋" w:hAnsi="仿宋"/>
          <w:lang w:val="en-US" w:eastAsia="zh-CN"/>
          <w:woUserID w:val="1"/>
        </w:rPr>
        <w:t>机房门体遵循消防规范的规定，所有防火门均朝疏散方向开启。</w:t>
      </w:r>
    </w:p>
    <w:p w14:paraId="64660DA4">
      <w:pPr>
        <w:ind w:firstLine="480"/>
        <w:rPr>
          <w:rFonts w:hint="default" w:ascii="仿宋" w:hAnsi="仿宋"/>
          <w:b/>
          <w:bCs/>
          <w:lang w:val="en-US" w:eastAsia="zh-CN"/>
          <w:woUserID w:val="1"/>
        </w:rPr>
      </w:pPr>
      <w:r>
        <w:rPr>
          <w:rFonts w:hint="default" w:ascii="仿宋" w:hAnsi="仿宋"/>
          <w:b/>
          <w:bCs/>
          <w:lang w:val="en-US" w:eastAsia="zh-CN"/>
          <w:woUserID w:val="1"/>
        </w:rPr>
        <w:t>5、隐蔽工程部分</w:t>
      </w:r>
    </w:p>
    <w:p w14:paraId="4C0C48F7">
      <w:pPr>
        <w:ind w:firstLine="480"/>
        <w:rPr>
          <w:rFonts w:hint="default" w:ascii="仿宋" w:hAnsi="仿宋"/>
          <w:lang w:val="en-US" w:eastAsia="zh-CN"/>
          <w:woUserID w:val="1"/>
        </w:rPr>
      </w:pPr>
      <w:r>
        <w:rPr>
          <w:rFonts w:hint="default" w:ascii="仿宋" w:hAnsi="仿宋"/>
          <w:lang w:val="en-US" w:eastAsia="zh-CN"/>
          <w:woUserID w:val="1"/>
        </w:rPr>
        <w:t>本项目机房设计时，将与结构、水电、暖通、弱电等各工种配合，做好孔洞、设备、管线等隐蔽工程的预埋工作。对于装饰工程中的隐蔽工程，将严格按国家标准对隐蔽部分材料采取以下措施：</w:t>
      </w:r>
    </w:p>
    <w:p w14:paraId="6629CAA8">
      <w:pPr>
        <w:ind w:firstLine="480"/>
        <w:rPr>
          <w:rFonts w:hint="eastAsia" w:ascii="仿宋" w:hAnsi="仿宋" w:eastAsia="仿宋"/>
          <w:lang w:val="en-US" w:eastAsia="zh"/>
          <w:woUserID w:val="1"/>
        </w:rPr>
      </w:pPr>
      <w:r>
        <w:rPr>
          <w:rFonts w:hint="default" w:ascii="仿宋" w:hAnsi="仿宋"/>
          <w:lang w:val="en-US" w:eastAsia="zh-CN"/>
          <w:woUserID w:val="1"/>
        </w:rPr>
        <w:t>（1）墙体部分作防潮、防火处理</w:t>
      </w:r>
      <w:r>
        <w:rPr>
          <w:rFonts w:hint="eastAsia" w:ascii="仿宋" w:hAnsi="仿宋"/>
          <w:lang w:val="en-US" w:eastAsia="zh"/>
          <w:woUserID w:val="1"/>
        </w:rPr>
        <w:t>。</w:t>
      </w:r>
    </w:p>
    <w:p w14:paraId="1B9E2003">
      <w:pPr>
        <w:ind w:firstLine="480"/>
        <w:rPr>
          <w:rFonts w:hint="default" w:ascii="仿宋" w:hAnsi="仿宋"/>
          <w:lang w:val="en-US" w:eastAsia="zh-CN"/>
          <w:woUserID w:val="1"/>
        </w:rPr>
      </w:pPr>
      <w:r>
        <w:rPr>
          <w:rFonts w:hint="default" w:ascii="仿宋" w:hAnsi="仿宋"/>
          <w:lang w:val="en-US" w:eastAsia="zh-CN"/>
          <w:woUserID w:val="1"/>
        </w:rPr>
        <w:t>（2）部分非阻燃材料涂刷防火涂料，各种涂料符合环保要求。</w:t>
      </w:r>
    </w:p>
    <w:p w14:paraId="0178784D">
      <w:pPr>
        <w:ind w:firstLine="480"/>
        <w:rPr>
          <w:rFonts w:hint="default" w:ascii="仿宋" w:hAnsi="仿宋"/>
          <w:lang w:val="en-US" w:eastAsia="zh-CN"/>
          <w:woUserID w:val="1"/>
        </w:rPr>
      </w:pPr>
      <w:r>
        <w:rPr>
          <w:rFonts w:hint="default" w:ascii="仿宋" w:hAnsi="仿宋"/>
          <w:lang w:val="en-US" w:eastAsia="zh-CN"/>
          <w:woUserID w:val="1"/>
        </w:rPr>
        <w:t>（3）所有隐蔽用材符合机房用材性能指标，做到不起尘、阻燃、绝燃、不会产生静电、牢固耐用并无病虫害发生。</w:t>
      </w:r>
    </w:p>
    <w:p w14:paraId="1BCCE920">
      <w:pPr>
        <w:ind w:firstLine="480"/>
        <w:rPr>
          <w:rFonts w:hint="default" w:ascii="仿宋" w:hAnsi="仿宋"/>
          <w:lang w:val="en-US" w:eastAsia="zh-CN"/>
          <w:woUserID w:val="1"/>
        </w:rPr>
      </w:pPr>
      <w:r>
        <w:rPr>
          <w:rFonts w:hint="default" w:ascii="仿宋" w:hAnsi="仿宋"/>
          <w:lang w:val="en-US" w:eastAsia="zh-CN"/>
          <w:woUserID w:val="1"/>
        </w:rPr>
        <w:t>（4）防静电地板下的走线线槽、管路、桥架和插座应悬空地面上5～8cm。</w:t>
      </w:r>
    </w:p>
    <w:p w14:paraId="3EBCD958">
      <w:pPr>
        <w:ind w:firstLine="480"/>
        <w:rPr>
          <w:rFonts w:hint="default" w:ascii="仿宋" w:hAnsi="仿宋"/>
          <w:lang w:val="en-US" w:eastAsia="zh-CN"/>
          <w:woUserID w:val="1"/>
        </w:rPr>
      </w:pPr>
      <w:r>
        <w:rPr>
          <w:rFonts w:hint="default" w:ascii="仿宋" w:hAnsi="仿宋"/>
          <w:lang w:val="en-US" w:eastAsia="zh-CN"/>
          <w:woUserID w:val="1"/>
        </w:rPr>
        <w:t>（5）在与机房外部相通部分安装防鼠器，做好防鼠设施。</w:t>
      </w:r>
    </w:p>
    <w:p w14:paraId="4215F1F5">
      <w:pPr>
        <w:pStyle w:val="8"/>
        <w:rPr>
          <w:rFonts w:hint="eastAsia" w:ascii="仿宋" w:hAnsi="仿宋" w:eastAsia="仿宋"/>
          <w:b/>
          <w:bCs w:val="0"/>
          <w:lang w:val="en-US" w:eastAsia="zh-CN"/>
          <w:woUserID w:val="2"/>
        </w:rPr>
      </w:pPr>
      <w:bookmarkStart w:id="54" w:name="_Toc78305092"/>
      <w:r>
        <w:rPr>
          <w:rFonts w:hint="eastAsia" w:ascii="仿宋" w:hAnsi="仿宋" w:eastAsia="仿宋"/>
          <w:b/>
          <w:bCs w:val="0"/>
          <w:lang w:val="en-US" w:eastAsia="zh-CN"/>
          <w:woUserID w:val="2"/>
        </w:rPr>
        <w:t>供配电</w:t>
      </w:r>
      <w:bookmarkEnd w:id="54"/>
      <w:r>
        <w:rPr>
          <w:rFonts w:hint="eastAsia" w:ascii="仿宋" w:hAnsi="仿宋" w:eastAsia="仿宋"/>
          <w:b/>
          <w:bCs w:val="0"/>
          <w:lang w:val="en-US" w:eastAsia="zh-CN"/>
          <w:woUserID w:val="2"/>
        </w:rPr>
        <w:t>系统</w:t>
      </w:r>
    </w:p>
    <w:p w14:paraId="181270E6">
      <w:pPr>
        <w:rPr>
          <w:rFonts w:hint="eastAsia"/>
          <w:woUserID w:val="2"/>
        </w:rPr>
      </w:pPr>
      <w:r>
        <w:rPr>
          <w:rFonts w:hint="eastAsia"/>
          <w:woUserID w:val="2"/>
        </w:rPr>
        <w:t>机房的建设必须建立一个良好的供配电系统，在这个系统中不仅要解决计算机设备</w:t>
      </w:r>
      <w:r>
        <w:rPr>
          <w:rFonts w:hint="eastAsia"/>
          <w:lang w:eastAsia="zh"/>
          <w:woUserID w:val="2"/>
        </w:rPr>
        <w:t>（</w:t>
      </w:r>
      <w:r>
        <w:rPr>
          <w:rFonts w:hint="eastAsia"/>
          <w:woUserID w:val="2"/>
        </w:rPr>
        <w:t>主机、程控、网络、电脑、终端等</w:t>
      </w:r>
      <w:r>
        <w:rPr>
          <w:rFonts w:hint="eastAsia"/>
          <w:lang w:eastAsia="zh"/>
          <w:woUserID w:val="2"/>
        </w:rPr>
        <w:t>）</w:t>
      </w:r>
      <w:r>
        <w:rPr>
          <w:rFonts w:hint="eastAsia"/>
          <w:woUserID w:val="2"/>
        </w:rPr>
        <w:t>用电的问题，还要解决保障计算机设备正常运行的其它附属设备</w:t>
      </w:r>
      <w:r>
        <w:rPr>
          <w:rFonts w:hint="eastAsia"/>
          <w:lang w:eastAsia="zh"/>
          <w:woUserID w:val="2"/>
        </w:rPr>
        <w:t>（</w:t>
      </w:r>
      <w:r>
        <w:rPr>
          <w:rFonts w:hint="eastAsia"/>
          <w:woUserID w:val="2"/>
        </w:rPr>
        <w:t>计算机空调、机房照明等系统</w:t>
      </w:r>
      <w:r>
        <w:rPr>
          <w:rFonts w:hint="eastAsia"/>
          <w:lang w:eastAsia="zh"/>
          <w:woUserID w:val="2"/>
        </w:rPr>
        <w:t>）</w:t>
      </w:r>
      <w:r>
        <w:rPr>
          <w:rFonts w:hint="eastAsia"/>
          <w:woUserID w:val="2"/>
        </w:rPr>
        <w:t>的供配电问题。</w:t>
      </w:r>
    </w:p>
    <w:p w14:paraId="15FDC92A">
      <w:pPr>
        <w:rPr>
          <w:rFonts w:hint="eastAsia"/>
          <w:woUserID w:val="2"/>
        </w:rPr>
      </w:pPr>
      <w:r>
        <w:rPr>
          <w:rFonts w:hint="eastAsia"/>
          <w:woUserID w:val="2"/>
        </w:rPr>
        <w:t>机房内的电气施工应选择优质电缆、线槽和插座。插座应分</w:t>
      </w:r>
      <w:r>
        <w:rPr>
          <w:rFonts w:hint="eastAsia" w:ascii="仿宋" w:hAnsi="仿宋" w:eastAsia="仿宋" w:cs="仿宋"/>
          <w:woUserID w:val="2"/>
        </w:rPr>
        <w:t>为市电、UPS及</w:t>
      </w:r>
      <w:r>
        <w:rPr>
          <w:rFonts w:hint="eastAsia"/>
          <w:woUserID w:val="2"/>
        </w:rPr>
        <w:t>主要设备专用的防水插座，并注明易区别的标志。照明应选择机房专用的无眩光高级灯具。主要设备专用的防水插座，并注明易区别的标志。</w:t>
      </w:r>
    </w:p>
    <w:p w14:paraId="255EFE25">
      <w:r>
        <w:rPr>
          <w:rFonts w:hint="eastAsia"/>
          <w:woUserID w:val="2"/>
        </w:rPr>
        <w:t>机房供配电系统是机房安全运行动力保证，机房往往采用机房专用配电柜来规范机房供配电系统，保证机房供配电系统的安全、合理。</w:t>
      </w:r>
    </w:p>
    <w:p w14:paraId="78D7CE3A">
      <w:pPr>
        <w:pStyle w:val="43"/>
        <w:numPr>
          <w:ilvl w:val="0"/>
          <w:numId w:val="5"/>
        </w:numPr>
        <w:ind w:left="426" w:firstLineChars="0"/>
        <w:rPr>
          <w:rFonts w:ascii="仿宋" w:hAnsi="仿宋"/>
          <w:b/>
          <w:u w:val="single"/>
        </w:rPr>
      </w:pPr>
      <w:r>
        <w:rPr>
          <w:rFonts w:hint="eastAsia" w:ascii="仿宋" w:hAnsi="仿宋"/>
          <w:b/>
          <w:u w:val="single"/>
        </w:rPr>
        <w:t>系统要求</w:t>
      </w:r>
    </w:p>
    <w:p w14:paraId="665B93FB">
      <w:pPr>
        <w:ind w:firstLine="480"/>
        <w:rPr>
          <w:rFonts w:hint="eastAsia" w:ascii="仿宋" w:hAnsi="仿宋"/>
          <w:woUserID w:val="2"/>
        </w:rPr>
      </w:pPr>
      <w:r>
        <w:rPr>
          <w:rFonts w:hint="eastAsia" w:ascii="仿宋" w:hAnsi="仿宋"/>
          <w:woUserID w:val="2"/>
        </w:rPr>
        <w:t>供配电是整个工程中的重中之重。因此一定要保证万无一失，供电可靠，质量稳定。保障整个系统供电安全、稳定。</w:t>
      </w:r>
    </w:p>
    <w:p w14:paraId="2552ED69">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依据</w:t>
      </w:r>
      <w:r>
        <w:rPr>
          <w:rFonts w:ascii="仿宋" w:hAnsi="仿宋" w:eastAsia="仿宋"/>
          <w:color w:val="000000"/>
          <w:sz w:val="24"/>
        </w:rPr>
        <w:t>GB50174-2017《数据中心设计规范》</w:t>
      </w:r>
      <w:r>
        <w:rPr>
          <w:rFonts w:ascii="仿宋" w:hAnsi="仿宋" w:eastAsia="仿宋"/>
          <w:color w:val="000000"/>
          <w:sz w:val="24"/>
          <w:lang w:val="zh-CN"/>
        </w:rPr>
        <w:t>规定，</w:t>
      </w:r>
      <w:r>
        <w:rPr>
          <w:rFonts w:ascii="仿宋" w:hAnsi="仿宋" w:eastAsia="仿宋"/>
          <w:color w:val="000000"/>
          <w:sz w:val="24"/>
        </w:rPr>
        <w:t>电子信息设备交流供电电源质量应满足下表要求：</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839"/>
        <w:gridCol w:w="3427"/>
      </w:tblGrid>
      <w:tr w14:paraId="3555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65232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稳态电压偏移范围（%）</w:t>
            </w:r>
          </w:p>
        </w:tc>
        <w:tc>
          <w:tcPr>
            <w:tcW w:w="1492" w:type="pct"/>
            <w:noWrap w:val="0"/>
            <w:vAlign w:val="center"/>
          </w:tcPr>
          <w:p w14:paraId="4AE55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＋7～－10</w:t>
            </w:r>
          </w:p>
        </w:tc>
        <w:tc>
          <w:tcPr>
            <w:tcW w:w="1801" w:type="pct"/>
            <w:noWrap w:val="0"/>
            <w:vAlign w:val="center"/>
          </w:tcPr>
          <w:p w14:paraId="6A18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交流供电时</w:t>
            </w:r>
          </w:p>
        </w:tc>
      </w:tr>
      <w:tr w14:paraId="0566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7B9C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稳态频率偏移范围（Hz）</w:t>
            </w:r>
          </w:p>
        </w:tc>
        <w:tc>
          <w:tcPr>
            <w:tcW w:w="1492" w:type="pct"/>
            <w:noWrap w:val="0"/>
            <w:vAlign w:val="center"/>
          </w:tcPr>
          <w:p w14:paraId="50F07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±0.5</w:t>
            </w:r>
          </w:p>
        </w:tc>
        <w:tc>
          <w:tcPr>
            <w:tcW w:w="1801" w:type="pct"/>
            <w:noWrap w:val="0"/>
            <w:vAlign w:val="center"/>
          </w:tcPr>
          <w:p w14:paraId="2C18D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交流供电时</w:t>
            </w:r>
          </w:p>
        </w:tc>
      </w:tr>
      <w:tr w14:paraId="5918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1329E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输入电压波形失真度（%）</w:t>
            </w:r>
          </w:p>
        </w:tc>
        <w:tc>
          <w:tcPr>
            <w:tcW w:w="1492" w:type="pct"/>
            <w:noWrap w:val="0"/>
            <w:vAlign w:val="center"/>
          </w:tcPr>
          <w:p w14:paraId="0B7EC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≤5</w:t>
            </w:r>
          </w:p>
        </w:tc>
        <w:tc>
          <w:tcPr>
            <w:tcW w:w="1801" w:type="pct"/>
            <w:noWrap w:val="0"/>
            <w:vAlign w:val="center"/>
          </w:tcPr>
          <w:p w14:paraId="3BD76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电子信息设备正常工作时</w:t>
            </w:r>
          </w:p>
        </w:tc>
      </w:tr>
      <w:tr w14:paraId="33A1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00A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允许断电持续时间（ms）</w:t>
            </w:r>
          </w:p>
        </w:tc>
        <w:tc>
          <w:tcPr>
            <w:tcW w:w="1492" w:type="pct"/>
            <w:noWrap w:val="0"/>
            <w:vAlign w:val="center"/>
          </w:tcPr>
          <w:p w14:paraId="0A836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0～10</w:t>
            </w:r>
          </w:p>
        </w:tc>
        <w:tc>
          <w:tcPr>
            <w:tcW w:w="1801" w:type="pct"/>
            <w:noWrap w:val="0"/>
            <w:vAlign w:val="center"/>
          </w:tcPr>
          <w:p w14:paraId="6750E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不同电源之间进行切换时</w:t>
            </w:r>
          </w:p>
        </w:tc>
      </w:tr>
    </w:tbl>
    <w:p w14:paraId="25F2DC79">
      <w:pPr>
        <w:ind w:firstLine="480"/>
        <w:rPr>
          <w:rFonts w:hint="eastAsia" w:ascii="仿宋" w:hAnsi="仿宋"/>
        </w:rPr>
      </w:pPr>
      <w:r>
        <w:rPr>
          <w:rFonts w:hint="eastAsia" w:ascii="仿宋" w:hAnsi="仿宋"/>
        </w:rPr>
        <w:t>参照B级数据中心机房建设要求，宜由双重电源供电，从大楼低压配电室引两路独立的市电电源回路作为机房的专用供电回路，此部分电缆由大楼强电单位敷设至机房。</w:t>
      </w:r>
    </w:p>
    <w:p w14:paraId="6E9A00B0">
      <w:pPr>
        <w:ind w:firstLine="480"/>
        <w:rPr>
          <w:rFonts w:hint="eastAsia" w:ascii="仿宋" w:hAnsi="仿宋"/>
        </w:rPr>
      </w:pPr>
      <w:r>
        <w:rPr>
          <w:rFonts w:hint="eastAsia" w:ascii="仿宋" w:hAnsi="仿宋"/>
          <w:woUserID w:val="2"/>
        </w:rPr>
        <w:t>机房设备包括计算机主机、服务器、小型机、网络设备、通讯设备，监控设备等。由于这些设备进行数据的实时处理、实时传递，关系重大，所以对电源的质量与可靠性要求最高。系统考虑采用UPS不间断电源，最大限度满足设备对供电电源质量的要求。</w:t>
      </w:r>
    </w:p>
    <w:p w14:paraId="002D7FD4">
      <w:pPr>
        <w:ind w:firstLine="480"/>
        <w:rPr>
          <w:rFonts w:hint="eastAsia" w:ascii="仿宋" w:hAnsi="仿宋"/>
        </w:rPr>
      </w:pPr>
      <w:r>
        <w:rPr>
          <w:rFonts w:hint="eastAsia" w:ascii="仿宋" w:hAnsi="仿宋"/>
        </w:rPr>
        <w:t>本工程机房供电系统分为不间断电源系统和市电系统两部分。在设计上，各个系统的控制都采取独立控制方式，这样减少各系统的相互影响。而且在单个系统中出现故障都不会产生对整个系统的影响。</w:t>
      </w:r>
    </w:p>
    <w:p w14:paraId="3492024F">
      <w:pPr>
        <w:pStyle w:val="43"/>
        <w:numPr>
          <w:ilvl w:val="0"/>
          <w:numId w:val="5"/>
        </w:numPr>
        <w:ind w:left="426" w:firstLineChars="0"/>
      </w:pPr>
      <w:r>
        <w:rPr>
          <w:rFonts w:hint="eastAsia" w:ascii="仿宋" w:hAnsi="仿宋"/>
          <w:b/>
          <w:u w:val="single"/>
          <w:lang w:val="en-US" w:eastAsia="zh-CN"/>
        </w:rPr>
        <w:t>供电回路</w:t>
      </w:r>
    </w:p>
    <w:p w14:paraId="74E56BB8">
      <w:pPr>
        <w:ind w:firstLine="480"/>
        <w:rPr>
          <w:rFonts w:ascii="仿宋" w:hAnsi="仿宋"/>
        </w:rPr>
      </w:pPr>
      <w:r>
        <w:rPr>
          <w:rFonts w:hint="eastAsia" w:ascii="仿宋" w:hAnsi="仿宋"/>
        </w:rPr>
        <w:t>UPS回路：机房UPS供电电源经UPS稳频、稳压、调整电压波形后为计算机设备、网络设备、安防设备等供电，同时也为UPS后备电池充电；当遇到市电供电线路断电时，UPS后备电池立即放电，经UPS逆变后给计算机设备不间断供电。</w:t>
      </w:r>
    </w:p>
    <w:p w14:paraId="0F242E52">
      <w:pPr>
        <w:ind w:firstLine="480"/>
        <w:rPr>
          <w:rFonts w:hint="eastAsia" w:ascii="仿宋" w:hAnsi="仿宋"/>
        </w:rPr>
      </w:pPr>
      <w:r>
        <w:rPr>
          <w:rFonts w:hint="eastAsia" w:ascii="仿宋" w:hAnsi="仿宋"/>
        </w:rPr>
        <w:t>市电回路：插座、空调、照明、新风、排烟及其他具有电冲击性及感性和容性的设备使用，对不同相位分配均衡负载。</w:t>
      </w:r>
    </w:p>
    <w:p w14:paraId="10B2D807">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en-US" w:eastAsia="zh-CN"/>
        </w:rPr>
        <w:t>1）</w:t>
      </w:r>
      <w:r>
        <w:rPr>
          <w:rFonts w:ascii="仿宋" w:hAnsi="仿宋" w:eastAsia="仿宋"/>
          <w:color w:val="000000"/>
          <w:sz w:val="24"/>
          <w:lang w:val="zh-CN"/>
        </w:rPr>
        <w:t>由于这些计算机设备、网络设备进行数据的实时处理与实时传递，关系重大，所以对电源的质量与可靠性的要求较高。因此对这方面的供电采用UPS电源，UPS切换具备延时功能，防止市电瞬间闪断。这样既能保证计算机设备的供电质量，又能保证不间断供电。</w:t>
      </w:r>
    </w:p>
    <w:p w14:paraId="726CB4DC">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2）机房内的其它非计算机专用设备，如机房照明、空调、维修插座等具有一定感性负载的设备，这部分设备通常启动电流较大，易产生高次谐波等冲击脉冲，影响电压的稳定性，导致电压波形畸变，从而影响计算机等设备的安全用电。对于这部分供电系统设计专用市电回路供电。</w:t>
      </w:r>
    </w:p>
    <w:p w14:paraId="70D8A438">
      <w:pPr>
        <w:spacing w:line="360" w:lineRule="auto"/>
        <w:ind w:firstLine="480" w:firstLineChars="200"/>
      </w:pPr>
      <w:r>
        <w:rPr>
          <w:rFonts w:ascii="仿宋" w:hAnsi="仿宋" w:eastAsia="仿宋"/>
          <w:color w:val="000000"/>
          <w:sz w:val="24"/>
          <w:lang w:val="zh-CN"/>
        </w:rPr>
        <w:t>在整个供配电系统设计中，严格按照“科学合理、技术先进、经济适用”的原则，考虑远期机房电源扩充，给电力供电系统留有相应的冗余量。</w:t>
      </w:r>
    </w:p>
    <w:p w14:paraId="73129BFB">
      <w:pPr>
        <w:pStyle w:val="43"/>
        <w:numPr>
          <w:ilvl w:val="0"/>
          <w:numId w:val="5"/>
        </w:numPr>
        <w:ind w:left="426" w:firstLineChars="0"/>
        <w:rPr>
          <w:rFonts w:ascii="仿宋" w:hAnsi="仿宋"/>
          <w:b/>
          <w:u w:val="single"/>
        </w:rPr>
      </w:pPr>
      <w:r>
        <w:rPr>
          <w:rFonts w:hint="eastAsia" w:ascii="仿宋" w:hAnsi="仿宋"/>
          <w:b/>
          <w:u w:val="single"/>
        </w:rPr>
        <w:t>配电设备</w:t>
      </w:r>
    </w:p>
    <w:p w14:paraId="7F28EBCF">
      <w:pPr>
        <w:ind w:firstLine="480"/>
        <w:rPr>
          <w:rFonts w:ascii="仿宋" w:hAnsi="仿宋"/>
        </w:rPr>
      </w:pPr>
      <w:r>
        <w:rPr>
          <w:rFonts w:ascii="仿宋" w:hAnsi="仿宋"/>
        </w:rPr>
        <w:t>1</w:t>
      </w:r>
      <w:r>
        <w:rPr>
          <w:rFonts w:hint="eastAsia" w:ascii="仿宋" w:hAnsi="仿宋"/>
        </w:rPr>
        <w:t>）市电配电部分具备消防联动的脱扣功能，满足机房区域市电照明、插座、空调、等使用要求，</w:t>
      </w:r>
      <w:r>
        <w:rPr>
          <w:rFonts w:ascii="仿宋" w:hAnsi="仿宋"/>
        </w:rPr>
        <w:t>UPS</w:t>
      </w:r>
      <w:r>
        <w:rPr>
          <w:rFonts w:hint="eastAsia" w:ascii="仿宋" w:hAnsi="仿宋"/>
        </w:rPr>
        <w:t>配电部分满足机房内计算机设备、网络设备等设备的使用要求。</w:t>
      </w:r>
    </w:p>
    <w:p w14:paraId="69C80788">
      <w:pPr>
        <w:ind w:firstLine="480"/>
        <w:rPr>
          <w:rFonts w:ascii="仿宋" w:hAnsi="仿宋"/>
        </w:rPr>
      </w:pPr>
      <w:r>
        <w:rPr>
          <w:rFonts w:ascii="仿宋" w:hAnsi="仿宋"/>
        </w:rPr>
        <w:t>2</w:t>
      </w:r>
      <w:r>
        <w:rPr>
          <w:rFonts w:hint="eastAsia" w:ascii="仿宋" w:hAnsi="仿宋"/>
        </w:rPr>
        <w:t>）配电柜</w:t>
      </w:r>
      <w:r>
        <w:rPr>
          <w:rFonts w:ascii="仿宋" w:hAnsi="仿宋"/>
        </w:rPr>
        <w:t>/</w:t>
      </w:r>
      <w:r>
        <w:rPr>
          <w:rFonts w:hint="eastAsia" w:ascii="仿宋" w:hAnsi="仿宋"/>
        </w:rPr>
        <w:t>箱均采用自动空气开关控制，设置过负荷及短路、防雷保护，主机房配电柜设有电压、电流的检测指示，并有相关的指示报警等功能，同时具有独立的零、地汇流排。</w:t>
      </w:r>
    </w:p>
    <w:p w14:paraId="4D97645B">
      <w:pPr>
        <w:ind w:firstLine="480"/>
        <w:rPr>
          <w:rFonts w:ascii="仿宋" w:hAnsi="仿宋"/>
        </w:rPr>
      </w:pPr>
      <w:r>
        <w:rPr>
          <w:rFonts w:ascii="仿宋" w:hAnsi="仿宋"/>
        </w:rPr>
        <w:t>3</w:t>
      </w:r>
      <w:r>
        <w:rPr>
          <w:rFonts w:hint="eastAsia" w:ascii="仿宋" w:hAnsi="仿宋"/>
        </w:rPr>
        <w:t>）配电柜</w:t>
      </w:r>
      <w:r>
        <w:rPr>
          <w:rFonts w:ascii="仿宋" w:hAnsi="仿宋"/>
        </w:rPr>
        <w:t>/</w:t>
      </w:r>
      <w:r>
        <w:rPr>
          <w:rFonts w:hint="eastAsia" w:ascii="仿宋" w:hAnsi="仿宋"/>
        </w:rPr>
        <w:t>箱中的引入引出线均编上号，表明线路的去向、功用，方便控制、设备管理及检修。</w:t>
      </w:r>
    </w:p>
    <w:p w14:paraId="350ABDD2">
      <w:pPr>
        <w:ind w:firstLine="480"/>
        <w:rPr>
          <w:rFonts w:ascii="仿宋" w:hAnsi="仿宋"/>
        </w:rPr>
      </w:pPr>
      <w:r>
        <w:rPr>
          <w:rFonts w:ascii="仿宋" w:hAnsi="仿宋"/>
        </w:rPr>
        <w:t>4</w:t>
      </w:r>
      <w:r>
        <w:rPr>
          <w:rFonts w:hint="eastAsia" w:ascii="仿宋" w:hAnsi="仿宋"/>
        </w:rPr>
        <w:t>）配电柜作为供配电系统的核心，是保证各设备安全、可靠运行的前提，考虑今后的扩展要求，配电柜均留出一定的备用容量。</w:t>
      </w:r>
    </w:p>
    <w:p w14:paraId="39D9170D">
      <w:pPr>
        <w:ind w:firstLine="480"/>
        <w:rPr>
          <w:rFonts w:ascii="仿宋" w:hAnsi="仿宋"/>
        </w:rPr>
      </w:pPr>
      <w:r>
        <w:rPr>
          <w:rFonts w:ascii="仿宋" w:hAnsi="仿宋"/>
        </w:rPr>
        <w:t>5</w:t>
      </w:r>
      <w:r>
        <w:rPr>
          <w:rFonts w:hint="eastAsia" w:ascii="仿宋" w:hAnsi="仿宋"/>
        </w:rPr>
        <w:t>）配电柜内需有应急开关。当机房内出现严重事故或者意外火灾时，应能立刻切断空调电源等，且市电总空开能与机房消防系统联动。</w:t>
      </w:r>
    </w:p>
    <w:p w14:paraId="78E1054B">
      <w:pPr>
        <w:pStyle w:val="43"/>
        <w:numPr>
          <w:ilvl w:val="0"/>
          <w:numId w:val="5"/>
        </w:numPr>
        <w:ind w:left="426" w:firstLineChars="0"/>
        <w:rPr>
          <w:rFonts w:ascii="仿宋" w:hAnsi="仿宋"/>
          <w:b/>
          <w:u w:val="single"/>
        </w:rPr>
      </w:pPr>
      <w:r>
        <w:rPr>
          <w:rFonts w:hint="eastAsia" w:ascii="仿宋" w:hAnsi="仿宋"/>
          <w:b/>
          <w:u w:val="single"/>
        </w:rPr>
        <w:t>配电线路</w:t>
      </w:r>
    </w:p>
    <w:p w14:paraId="3AA315CE">
      <w:pPr>
        <w:ind w:firstLine="480"/>
        <w:rPr>
          <w:rFonts w:ascii="仿宋" w:hAnsi="仿宋"/>
        </w:rPr>
      </w:pPr>
      <w:r>
        <w:rPr>
          <w:rFonts w:hint="eastAsia" w:ascii="仿宋" w:hAnsi="仿宋"/>
        </w:rPr>
        <w:t>机房区供电线路采用放射式配电方式，分类后直接配至各用电设备，不同类别分路控制。机房的电力电缆采用线管机房顶部铺设，并与弱电桥架分开铺设，保持间距，避免交叉。管道采取分层架空布置互不交叉，每个回路采用独立的电管安装。</w:t>
      </w:r>
    </w:p>
    <w:p w14:paraId="6405306E">
      <w:pPr>
        <w:ind w:firstLine="480"/>
        <w:rPr>
          <w:rFonts w:ascii="仿宋" w:hAnsi="仿宋"/>
        </w:rPr>
      </w:pPr>
      <w:r>
        <w:rPr>
          <w:rFonts w:ascii="仿宋" w:hAnsi="仿宋"/>
        </w:rPr>
        <w:t>1</w:t>
      </w:r>
      <w:r>
        <w:rPr>
          <w:rFonts w:hint="eastAsia" w:ascii="仿宋" w:hAnsi="仿宋"/>
        </w:rPr>
        <w:t>）照明及辅助插座线缆选用WDZA-BYJ低压无卤阻燃单股铜芯线缆。</w:t>
      </w:r>
    </w:p>
    <w:p w14:paraId="6E0234FF">
      <w:pPr>
        <w:ind w:firstLine="480"/>
        <w:rPr>
          <w:rFonts w:ascii="仿宋" w:hAnsi="仿宋"/>
        </w:rPr>
      </w:pPr>
      <w:r>
        <w:rPr>
          <w:rFonts w:hint="eastAsia" w:ascii="仿宋" w:hAnsi="仿宋"/>
          <w:lang w:val="en-US" w:eastAsia="zh-CN"/>
        </w:rPr>
        <w:t>2</w:t>
      </w:r>
      <w:r>
        <w:rPr>
          <w:rFonts w:hint="eastAsia" w:ascii="仿宋" w:hAnsi="仿宋"/>
        </w:rPr>
        <w:t>）计算机和网络设备供电线缆采用WDZA-YJYR低压无卤阻燃单根多芯软铜缆。</w:t>
      </w:r>
    </w:p>
    <w:p w14:paraId="74B739BA">
      <w:pPr>
        <w:ind w:firstLine="480"/>
        <w:rPr>
          <w:rFonts w:ascii="仿宋" w:hAnsi="仿宋"/>
        </w:rPr>
      </w:pPr>
      <w:r>
        <w:rPr>
          <w:rFonts w:hint="eastAsia" w:ascii="仿宋" w:hAnsi="仿宋"/>
          <w:lang w:val="en-US" w:eastAsia="zh-CN"/>
        </w:rPr>
        <w:t>3</w:t>
      </w:r>
      <w:r>
        <w:rPr>
          <w:rFonts w:hint="eastAsia" w:ascii="仿宋" w:hAnsi="仿宋"/>
        </w:rPr>
        <w:t>）UPS电源设备供电线缆采用WDZA-YJY低压无卤阻燃单根多芯铜缆。</w:t>
      </w:r>
    </w:p>
    <w:p w14:paraId="4D0EB46A">
      <w:pPr>
        <w:pStyle w:val="43"/>
        <w:numPr>
          <w:ilvl w:val="0"/>
          <w:numId w:val="5"/>
        </w:numPr>
        <w:ind w:left="426" w:firstLineChars="0"/>
        <w:rPr>
          <w:rFonts w:ascii="仿宋" w:hAnsi="仿宋"/>
          <w:b/>
          <w:u w:val="single"/>
        </w:rPr>
      </w:pPr>
      <w:r>
        <w:rPr>
          <w:rFonts w:hint="eastAsia" w:ascii="仿宋" w:hAnsi="仿宋"/>
          <w:b/>
          <w:u w:val="single"/>
        </w:rPr>
        <w:t>插座安装</w:t>
      </w:r>
    </w:p>
    <w:p w14:paraId="6A59830B">
      <w:pPr>
        <w:ind w:firstLine="480"/>
        <w:rPr>
          <w:rFonts w:ascii="仿宋" w:hAnsi="仿宋"/>
        </w:rPr>
      </w:pPr>
      <w:r>
        <w:rPr>
          <w:rFonts w:hint="eastAsia" w:ascii="仿宋" w:hAnsi="仿宋"/>
        </w:rPr>
        <w:t>本工程中计算机负载配电线路按国标并留有余量。</w:t>
      </w:r>
    </w:p>
    <w:p w14:paraId="6E1DBBA0">
      <w:pPr>
        <w:ind w:firstLine="480"/>
        <w:rPr>
          <w:rFonts w:ascii="仿宋" w:hAnsi="仿宋"/>
        </w:rPr>
      </w:pPr>
      <w:r>
        <w:rPr>
          <w:rFonts w:ascii="仿宋" w:hAnsi="仿宋"/>
        </w:rPr>
        <w:t>1</w:t>
      </w:r>
      <w:r>
        <w:rPr>
          <w:rFonts w:hint="eastAsia" w:ascii="仿宋" w:hAnsi="仿宋"/>
        </w:rPr>
        <w:t>）普通插座：机房市电维修插座采用10A五孔插座，市电维修插座安装在高于地板面300毫米的墙壁上，间隔约3米一个。</w:t>
      </w:r>
      <w:r>
        <w:rPr>
          <w:rFonts w:hint="eastAsia" w:ascii="仿宋" w:hAnsi="仿宋"/>
          <w:lang w:val="en-US" w:eastAsia="zh-CN"/>
        </w:rPr>
        <w:t>地面</w:t>
      </w:r>
      <w:r>
        <w:rPr>
          <w:rFonts w:hint="eastAsia" w:ascii="仿宋" w:hAnsi="仿宋"/>
        </w:rPr>
        <w:t>设置1</w:t>
      </w:r>
      <w:r>
        <w:rPr>
          <w:rFonts w:hint="eastAsia" w:ascii="仿宋" w:hAnsi="仿宋"/>
          <w:lang w:val="en-US" w:eastAsia="zh-CN"/>
        </w:rPr>
        <w:t>0</w:t>
      </w:r>
      <w:r>
        <w:rPr>
          <w:rFonts w:hint="eastAsia" w:ascii="仿宋" w:hAnsi="仿宋"/>
        </w:rPr>
        <w:t>A三孔插座安装在地板下，由市电供电，市电供电插座采用常规乳白色面板。</w:t>
      </w:r>
      <w:r>
        <w:rPr>
          <w:rFonts w:hint="eastAsia" w:ascii="仿宋" w:hAnsi="仿宋"/>
          <w:lang w:val="en-US" w:eastAsia="zh-CN"/>
        </w:rPr>
        <w:t>空调插座采用16A三孔。</w:t>
      </w:r>
    </w:p>
    <w:p w14:paraId="382EE212">
      <w:pPr>
        <w:ind w:firstLine="480"/>
        <w:rPr>
          <w:rFonts w:ascii="仿宋" w:hAnsi="仿宋"/>
        </w:rPr>
      </w:pPr>
      <w:r>
        <w:rPr>
          <w:rFonts w:ascii="仿宋" w:hAnsi="仿宋"/>
        </w:rPr>
        <w:t>2</w:t>
      </w:r>
      <w:r>
        <w:rPr>
          <w:rFonts w:hint="eastAsia" w:ascii="仿宋" w:hAnsi="仿宋"/>
        </w:rPr>
        <w:t>）工业连接器插座：机房内各机柜供电配置</w:t>
      </w:r>
      <w:r>
        <w:rPr>
          <w:rFonts w:hint="eastAsia" w:ascii="仿宋" w:hAnsi="仿宋"/>
          <w:lang w:val="en-US" w:eastAsia="zh-CN"/>
        </w:rPr>
        <w:t>10位三孔10A</w:t>
      </w:r>
      <w:r>
        <w:rPr>
          <w:rFonts w:hint="eastAsia" w:ascii="仿宋" w:hAnsi="仿宋"/>
        </w:rPr>
        <w:t>PDU。</w:t>
      </w:r>
    </w:p>
    <w:p w14:paraId="769A09FC">
      <w:pPr>
        <w:pStyle w:val="43"/>
        <w:numPr>
          <w:ilvl w:val="0"/>
          <w:numId w:val="5"/>
        </w:numPr>
        <w:ind w:left="426" w:firstLineChars="0"/>
        <w:rPr>
          <w:rFonts w:ascii="仿宋" w:hAnsi="仿宋"/>
          <w:b/>
          <w:u w:val="single"/>
        </w:rPr>
      </w:pPr>
      <w:r>
        <w:rPr>
          <w:rFonts w:hint="eastAsia" w:ascii="仿宋" w:hAnsi="仿宋"/>
          <w:b/>
          <w:u w:val="single"/>
        </w:rPr>
        <w:t>机房照明</w:t>
      </w:r>
    </w:p>
    <w:p w14:paraId="787A249A">
      <w:pPr>
        <w:ind w:firstLine="480"/>
        <w:rPr>
          <w:rFonts w:ascii="仿宋" w:hAnsi="仿宋"/>
        </w:rPr>
      </w:pPr>
      <w:r>
        <w:rPr>
          <w:rFonts w:hint="eastAsia" w:ascii="仿宋" w:hAnsi="仿宋"/>
        </w:rPr>
        <w:t>机房市电照明</w:t>
      </w:r>
      <w:r>
        <w:rPr>
          <w:rFonts w:hint="eastAsia" w:ascii="仿宋" w:hAnsi="仿宋"/>
          <w:lang w:val="en-US" w:eastAsia="zh-CN"/>
        </w:rPr>
        <w:t>系统</w:t>
      </w:r>
      <w:r>
        <w:rPr>
          <w:rFonts w:hint="eastAsia" w:ascii="仿宋" w:hAnsi="仿宋"/>
        </w:rPr>
        <w:t>灯具采用300*1200mmL</w:t>
      </w:r>
      <w:r>
        <w:rPr>
          <w:rFonts w:ascii="仿宋" w:hAnsi="仿宋"/>
        </w:rPr>
        <w:t>ED平板灯</w:t>
      </w:r>
      <w:r>
        <w:rPr>
          <w:rFonts w:hint="eastAsia" w:ascii="仿宋" w:hAnsi="仿宋"/>
          <w:lang w:eastAsia="zh-CN"/>
        </w:rPr>
        <w:t>，</w:t>
      </w:r>
      <w:r>
        <w:rPr>
          <w:rFonts w:ascii="仿宋" w:hAnsi="仿宋" w:eastAsia="仿宋"/>
          <w:color w:val="000000"/>
          <w:sz w:val="24"/>
          <w:lang w:val="zh-CN"/>
        </w:rPr>
        <w:t>在机房内部适当位置均匀布置，使光照均匀，有效避免眩光引起工作人员的不舒适等现象。</w:t>
      </w:r>
      <w:r>
        <w:rPr>
          <w:rFonts w:hint="eastAsia" w:ascii="仿宋" w:hAnsi="仿宋"/>
          <w:lang w:val="en-US" w:eastAsia="zh-CN"/>
        </w:rPr>
        <w:t>配置双联单控翘板开关。</w:t>
      </w:r>
    </w:p>
    <w:p w14:paraId="77060F40">
      <w:pPr>
        <w:pStyle w:val="8"/>
        <w:rPr>
          <w:rFonts w:hint="eastAsia" w:ascii="仿宋" w:hAnsi="仿宋" w:eastAsia="仿宋"/>
          <w:b/>
          <w:bCs w:val="0"/>
          <w:lang w:val="en-US" w:eastAsia="zh-CN"/>
          <w:woUserID w:val="2"/>
        </w:rPr>
      </w:pPr>
      <w:bookmarkStart w:id="55" w:name="_Toc78305093"/>
      <w:r>
        <w:rPr>
          <w:rFonts w:hint="eastAsia" w:ascii="仿宋" w:hAnsi="仿宋" w:eastAsia="仿宋"/>
          <w:b/>
          <w:bCs w:val="0"/>
          <w:lang w:val="en-US" w:eastAsia="zh-CN"/>
          <w:woUserID w:val="2"/>
        </w:rPr>
        <w:t>UPS不间断电源系统</w:t>
      </w:r>
      <w:bookmarkEnd w:id="55"/>
    </w:p>
    <w:p w14:paraId="12D3A44A">
      <w:pPr>
        <w:ind w:firstLine="480"/>
        <w:rPr>
          <w:rFonts w:hint="eastAsia" w:ascii="仿宋" w:hAnsi="仿宋"/>
        </w:rPr>
      </w:pPr>
      <w:r>
        <w:rPr>
          <w:rFonts w:ascii="仿宋" w:hAnsi="仿宋" w:eastAsia="仿宋"/>
          <w:color w:val="000000"/>
          <w:sz w:val="24"/>
          <w:lang w:val="zh-CN"/>
        </w:rPr>
        <w:t>电子信息系统机房的建设必须要建立一个可靠的、综合性强的供电系统，在这个系统中不仅要解决计算机设备的用电问题，同时还要解决发生重大供电事故时的应急用电问题等。</w:t>
      </w:r>
      <w:r>
        <w:rPr>
          <w:rFonts w:hint="eastAsia" w:ascii="仿宋" w:hAnsi="仿宋"/>
        </w:rPr>
        <w:t>为了保证计算机设备、</w:t>
      </w:r>
      <w:r>
        <w:rPr>
          <w:rFonts w:hint="eastAsia" w:ascii="仿宋" w:hAnsi="仿宋"/>
          <w:lang w:val="en-US" w:eastAsia="zh-CN"/>
        </w:rPr>
        <w:t>通讯设备、</w:t>
      </w:r>
      <w:r>
        <w:rPr>
          <w:rFonts w:hint="eastAsia" w:ascii="仿宋" w:hAnsi="仿宋"/>
        </w:rPr>
        <w:t>网络设备的可靠运行，机房内需设置UPS电源系统，UPS电源系统是连接在输入电源和负载之间，为重要负载提供不受电网干扰、稳压、稳频的电力供应的电源设备，在市电掉电后，UPS设备依靠配置的电池可继续给负载提供一段时间的供电。</w:t>
      </w:r>
    </w:p>
    <w:p w14:paraId="627B0794">
      <w:pPr>
        <w:ind w:firstLine="480"/>
        <w:rPr>
          <w:rFonts w:hint="eastAsia" w:ascii="仿宋" w:hAnsi="仿宋"/>
          <w:woUserID w:val="2"/>
        </w:rPr>
      </w:pPr>
      <w:r>
        <w:rPr>
          <w:rFonts w:hint="eastAsia" w:ascii="仿宋" w:hAnsi="仿宋"/>
          <w:woUserID w:val="2"/>
        </w:rPr>
        <w:t>UPS不间断电源系统是为了改善弱电设备供电电源的质量，保证计算机网络及其他安防设备系统的运行安全。UPS系统主要起到三个作用：</w:t>
      </w:r>
    </w:p>
    <w:p w14:paraId="4442E37E">
      <w:pPr>
        <w:ind w:firstLine="480"/>
        <w:rPr>
          <w:rFonts w:hint="eastAsia" w:ascii="仿宋" w:hAnsi="仿宋"/>
          <w:woUserID w:val="2"/>
        </w:rPr>
      </w:pPr>
      <w:r>
        <w:rPr>
          <w:rFonts w:hint="eastAsia" w:ascii="仿宋" w:hAnsi="仿宋"/>
          <w:woUserID w:val="2"/>
        </w:rPr>
        <w:t>首先，提供后备电源，防止突然断电造成的损害；</w:t>
      </w:r>
    </w:p>
    <w:p w14:paraId="4740C150">
      <w:pPr>
        <w:ind w:firstLine="480"/>
        <w:rPr>
          <w:rFonts w:hint="eastAsia" w:ascii="仿宋" w:hAnsi="仿宋"/>
          <w:woUserID w:val="2"/>
        </w:rPr>
      </w:pPr>
      <w:r>
        <w:rPr>
          <w:rFonts w:hint="eastAsia" w:ascii="仿宋" w:hAnsi="仿宋"/>
          <w:woUserID w:val="2"/>
        </w:rPr>
        <w:t>其次，是消除“污染”，对电源系统中的浪涌、噪声、电压下降等现象予以改进，改善了电源质量；</w:t>
      </w:r>
    </w:p>
    <w:p w14:paraId="06954133">
      <w:pPr>
        <w:ind w:firstLine="480"/>
        <w:rPr>
          <w:rFonts w:hint="eastAsia" w:ascii="仿宋" w:hAnsi="仿宋"/>
        </w:rPr>
      </w:pPr>
      <w:r>
        <w:rPr>
          <w:rFonts w:hint="eastAsia" w:ascii="仿宋" w:hAnsi="仿宋"/>
          <w:woUserID w:val="2"/>
        </w:rPr>
        <w:t>第三，对整个数据经过的路径进行保护，提高网络的可用性。</w:t>
      </w:r>
    </w:p>
    <w:p w14:paraId="596168AB">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智能化工程设计</w:t>
      </w:r>
      <w:r>
        <w:rPr>
          <w:rFonts w:hint="eastAsia" w:ascii="仿宋" w:hAnsi="仿宋"/>
          <w:lang w:val="en-US" w:eastAsia="zh-CN"/>
        </w:rPr>
        <w:t>1</w:t>
      </w:r>
      <w:r>
        <w:rPr>
          <w:rFonts w:hint="eastAsia" w:ascii="仿宋" w:hAnsi="仿宋"/>
        </w:rPr>
        <w:t>台</w:t>
      </w:r>
      <w:r>
        <w:rPr>
          <w:rFonts w:ascii="仿宋" w:hAnsi="仿宋"/>
        </w:rPr>
        <w:t>150</w:t>
      </w:r>
      <w:r>
        <w:rPr>
          <w:rFonts w:hint="eastAsia" w:ascii="仿宋" w:hAnsi="仿宋"/>
        </w:rPr>
        <w:t>KVA</w:t>
      </w:r>
      <w:r>
        <w:rPr>
          <w:rFonts w:ascii="仿宋" w:hAnsi="仿宋"/>
        </w:rPr>
        <w:t>容量</w:t>
      </w:r>
      <w:r>
        <w:rPr>
          <w:rFonts w:hint="eastAsia" w:ascii="仿宋" w:hAnsi="仿宋"/>
        </w:rPr>
        <w:t>UPS主机，考虑经济性，每台主机暂时先配置</w:t>
      </w:r>
      <w:r>
        <w:rPr>
          <w:rFonts w:hint="eastAsia" w:ascii="仿宋" w:hAnsi="仿宋"/>
          <w:lang w:val="en-US" w:eastAsia="zh-CN"/>
        </w:rPr>
        <w:t>3</w:t>
      </w:r>
      <w:r>
        <w:rPr>
          <w:rFonts w:hint="eastAsia" w:ascii="仿宋" w:hAnsi="仿宋"/>
        </w:rPr>
        <w:t>个</w:t>
      </w:r>
      <w:r>
        <w:rPr>
          <w:rFonts w:hint="eastAsia" w:ascii="仿宋" w:hAnsi="仿宋"/>
          <w:lang w:val="en-US" w:eastAsia="zh-CN"/>
        </w:rPr>
        <w:t>30</w:t>
      </w:r>
      <w:r>
        <w:rPr>
          <w:rFonts w:hint="eastAsia" w:ascii="仿宋" w:hAnsi="仿宋"/>
        </w:rPr>
        <w:t>KVA功率模块，给机房内的计算机设备、服务器、网络设备等供电。</w:t>
      </w:r>
    </w:p>
    <w:p w14:paraId="64A16531">
      <w:pPr>
        <w:pStyle w:val="8"/>
        <w:rPr>
          <w:rFonts w:hint="eastAsia" w:ascii="仿宋" w:hAnsi="仿宋" w:eastAsia="仿宋"/>
          <w:b/>
          <w:bCs w:val="0"/>
          <w:lang w:val="en-US" w:eastAsia="zh-CN"/>
          <w:woUserID w:val="2"/>
        </w:rPr>
      </w:pPr>
      <w:bookmarkStart w:id="56" w:name="_Toc78305094"/>
      <w:r>
        <w:rPr>
          <w:rFonts w:hint="eastAsia" w:ascii="仿宋" w:hAnsi="仿宋" w:eastAsia="仿宋"/>
          <w:b/>
          <w:bCs w:val="0"/>
          <w:lang w:val="en-US" w:eastAsia="zh-CN"/>
          <w:woUserID w:val="2"/>
        </w:rPr>
        <w:t>机房防雷接地系统</w:t>
      </w:r>
      <w:bookmarkEnd w:id="56"/>
    </w:p>
    <w:p w14:paraId="2EBFBA7B">
      <w:pPr>
        <w:pStyle w:val="43"/>
        <w:numPr>
          <w:ilvl w:val="0"/>
          <w:numId w:val="5"/>
        </w:numPr>
        <w:ind w:left="426" w:firstLineChars="0"/>
        <w:rPr>
          <w:rFonts w:ascii="仿宋" w:hAnsi="仿宋"/>
          <w:b/>
          <w:u w:val="single"/>
        </w:rPr>
      </w:pPr>
      <w:r>
        <w:rPr>
          <w:rFonts w:hint="eastAsia" w:ascii="仿宋" w:hAnsi="仿宋"/>
          <w:b/>
          <w:u w:val="single"/>
          <w:lang w:val="en-US" w:eastAsia="zh-CN"/>
        </w:rPr>
        <w:t>系统概述</w:t>
      </w:r>
    </w:p>
    <w:p w14:paraId="255D24EF">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随着信息技术的迅猛发展，集成电路芯片的元器件越做越小，工作电压越来越低，雷电越来越频繁地通过电源线路或电磁感应侵入到这些敏感的电子设备。雷击可能造成的危害有：</w:t>
      </w:r>
    </w:p>
    <w:p w14:paraId="2B387651">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（1）模拟或数字信号丢失，电子设备进行误操作；</w:t>
      </w:r>
    </w:p>
    <w:p w14:paraId="3E357D86">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（2）元器件性能降低，集成电路板被击坏；</w:t>
      </w:r>
    </w:p>
    <w:p w14:paraId="362EBE24">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（3）设备彻底损坏，系统完全瘫痪。</w:t>
      </w:r>
    </w:p>
    <w:p w14:paraId="74370C39">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机房防雷不同于传统的建筑防雷：机房防雷主要是抑制雷电瞬间过压和雷击电磁脉冲（LEMP）。</w:t>
      </w:r>
    </w:p>
    <w:p w14:paraId="6E98D0CA">
      <w:pPr>
        <w:pStyle w:val="43"/>
        <w:numPr>
          <w:ilvl w:val="0"/>
          <w:numId w:val="5"/>
        </w:numPr>
        <w:ind w:left="426" w:firstLineChars="0"/>
        <w:rPr>
          <w:rFonts w:ascii="仿宋" w:hAnsi="仿宋"/>
          <w:b/>
          <w:u w:val="single"/>
        </w:rPr>
      </w:pPr>
      <w:r>
        <w:rPr>
          <w:rFonts w:hint="eastAsia" w:ascii="仿宋" w:hAnsi="仿宋"/>
          <w:b/>
          <w:u w:val="single"/>
          <w:lang w:val="en-US" w:eastAsia="zh-CN"/>
        </w:rPr>
        <w:t>雷电引入分析</w:t>
      </w:r>
    </w:p>
    <w:p w14:paraId="67019830">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从现场察看，能够引入机房内部线路的电流和操作过电压主要有：</w:t>
      </w:r>
    </w:p>
    <w:p w14:paraId="2D6267B4">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1）雷电的“绕击”现象引起的对内部设备的感应雷击。这种绕击电流往往为10KA左右，避雷针接闪器无尖吸引它，它的先导可能闪击该建筑旁侧的某个部位，机房内的电子设备就会被感应雷电流击坏。</w:t>
      </w:r>
    </w:p>
    <w:p w14:paraId="2F781041">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2）户外线路遭到直接雷击后，线路中的大电流窜入建筑内部，从而引起对内部设备的损坏，或当雷雨云之间、雷雨云对大地之间放电时，雷闪电流的高频电磁场对暴露在空间的电源线、信号线、数据线感应过电压，传至设备，使之损坏。</w:t>
      </w:r>
    </w:p>
    <w:p w14:paraId="24B35928">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3）雷电流引起的“地电位反击”建筑附近，遭直接雷击，入地雷电流使地电位骤然升高，以电阻方式耦合至中线或地线破坏设备。</w:t>
      </w:r>
    </w:p>
    <w:p w14:paraId="24FCA63A">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4）操作过电压引起的危害，这大多发生在大型设备的开关、输电线路的短路、周围大容量运行时产生的工业干扰或操作过电压在电源线上会产生5000-6000V、3KA的浪涌过电压及浪涌电流，它们窜入建筑内同样会产生很大的破坏性后果。</w:t>
      </w:r>
    </w:p>
    <w:p w14:paraId="7240A149">
      <w:pPr>
        <w:spacing w:line="360" w:lineRule="auto"/>
        <w:ind w:firstLine="480" w:firstLineChars="200"/>
        <w:rPr>
          <w:rFonts w:hint="eastAsia"/>
          <w:lang w:val="en-US" w:eastAsia="zh-CN"/>
        </w:rPr>
      </w:pPr>
      <w:r>
        <w:rPr>
          <w:rFonts w:ascii="仿宋" w:hAnsi="仿宋" w:eastAsia="仿宋"/>
          <w:color w:val="000000"/>
          <w:sz w:val="24"/>
          <w:lang w:val="zh-CN"/>
        </w:rPr>
        <w:t>从以上引入的雷电流的分析中可以得出：在整个机房电子设备防雷系统工程中，除了有良好的避雷针、下引线和地网系统外，同时必须在电源系统、数据信号系统进行可靠、有效的防护工作，并具有可靠的接地装置。</w:t>
      </w:r>
    </w:p>
    <w:p w14:paraId="0C9BE7B8">
      <w:pPr>
        <w:pStyle w:val="43"/>
        <w:numPr>
          <w:ilvl w:val="0"/>
          <w:numId w:val="5"/>
        </w:numPr>
        <w:ind w:left="426" w:firstLineChars="0"/>
        <w:rPr>
          <w:rFonts w:ascii="仿宋" w:hAnsi="仿宋"/>
          <w:b/>
          <w:u w:val="single"/>
        </w:rPr>
      </w:pPr>
      <w:r>
        <w:rPr>
          <w:rFonts w:hint="eastAsia" w:ascii="仿宋" w:hAnsi="仿宋"/>
          <w:b/>
          <w:u w:val="single"/>
        </w:rPr>
        <w:t>防雷系统</w:t>
      </w:r>
    </w:p>
    <w:p w14:paraId="230BDC56">
      <w:pPr>
        <w:ind w:firstLine="480"/>
        <w:rPr>
          <w:rFonts w:ascii="仿宋" w:hAnsi="仿宋"/>
        </w:rPr>
      </w:pPr>
      <w:r>
        <w:rPr>
          <w:rFonts w:hint="eastAsia" w:ascii="仿宋" w:hAnsi="仿宋"/>
        </w:rPr>
        <w:t>本次按照</w:t>
      </w:r>
      <w:r>
        <w:rPr>
          <w:rFonts w:hint="eastAsia" w:ascii="仿宋" w:hAnsi="仿宋"/>
          <w:lang w:val="en-US" w:eastAsia="zh-CN"/>
        </w:rPr>
        <w:t>三</w:t>
      </w:r>
      <w:r>
        <w:rPr>
          <w:rFonts w:hint="eastAsia" w:ascii="仿宋" w:hAnsi="仿宋"/>
        </w:rPr>
        <w:t>级电源防雷系统进行设计，第一级防雷由电气专业负责实施，本次设计仅需考虑二、三级防雷。</w:t>
      </w:r>
    </w:p>
    <w:p w14:paraId="5406FD64">
      <w:pPr>
        <w:ind w:firstLine="480"/>
        <w:rPr>
          <w:rFonts w:ascii="仿宋" w:hAnsi="仿宋"/>
        </w:rPr>
      </w:pPr>
      <w:r>
        <w:rPr>
          <w:rFonts w:hint="eastAsia" w:ascii="仿宋" w:hAnsi="仿宋"/>
          <w:lang w:val="en-US" w:eastAsia="zh-CN"/>
        </w:rPr>
        <w:t>1</w:t>
      </w:r>
      <w:r>
        <w:rPr>
          <w:rFonts w:hint="eastAsia" w:ascii="仿宋" w:hAnsi="仿宋"/>
        </w:rPr>
        <w:t>）在机房UPS主机输入端各安装一组单相/三相电源防雷器，作为机房电源系统的第</w:t>
      </w:r>
      <w:r>
        <w:rPr>
          <w:rFonts w:hint="eastAsia" w:ascii="仿宋" w:hAnsi="仿宋"/>
          <w:lang w:val="en-US" w:eastAsia="zh-CN"/>
        </w:rPr>
        <w:t>二</w:t>
      </w:r>
      <w:r>
        <w:rPr>
          <w:rFonts w:hint="eastAsia" w:ascii="仿宋" w:hAnsi="仿宋"/>
        </w:rPr>
        <w:t>级防雷保护措施。</w:t>
      </w:r>
    </w:p>
    <w:p w14:paraId="37EE6702">
      <w:pPr>
        <w:ind w:firstLine="480"/>
        <w:rPr>
          <w:rFonts w:ascii="仿宋" w:hAnsi="仿宋"/>
        </w:rPr>
      </w:pPr>
      <w:r>
        <w:rPr>
          <w:rFonts w:hint="eastAsia" w:ascii="仿宋" w:hAnsi="仿宋"/>
          <w:lang w:val="en-US" w:eastAsia="zh-CN"/>
        </w:rPr>
        <w:t>2</w:t>
      </w:r>
      <w:r>
        <w:rPr>
          <w:rFonts w:hint="eastAsia" w:ascii="仿宋" w:hAnsi="仿宋"/>
        </w:rPr>
        <w:t>）在UPS主机输出端/UPS列头柜端各安装一组单相/三相电源防雷器，作为机房电源系统的第</w:t>
      </w:r>
      <w:r>
        <w:rPr>
          <w:rFonts w:hint="eastAsia" w:ascii="仿宋" w:hAnsi="仿宋"/>
          <w:lang w:val="en-US" w:eastAsia="zh-CN"/>
        </w:rPr>
        <w:t>三</w:t>
      </w:r>
      <w:r>
        <w:rPr>
          <w:rFonts w:hint="eastAsia" w:ascii="仿宋" w:hAnsi="仿宋"/>
        </w:rPr>
        <w:t>级防雷保护措施。</w:t>
      </w:r>
    </w:p>
    <w:p w14:paraId="741E60EE">
      <w:pPr>
        <w:pStyle w:val="43"/>
        <w:numPr>
          <w:ilvl w:val="0"/>
          <w:numId w:val="5"/>
        </w:numPr>
        <w:ind w:left="426" w:firstLineChars="0"/>
        <w:rPr>
          <w:rFonts w:ascii="仿宋" w:hAnsi="仿宋"/>
          <w:b/>
          <w:u w:val="single"/>
        </w:rPr>
      </w:pPr>
      <w:r>
        <w:rPr>
          <w:rFonts w:hint="eastAsia" w:ascii="仿宋" w:hAnsi="仿宋"/>
          <w:b/>
          <w:u w:val="single"/>
        </w:rPr>
        <w:t>接地系统</w:t>
      </w:r>
    </w:p>
    <w:p w14:paraId="79E2281C">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防雷器件首先起到的作用是对雷电流的吸收和泄放作用，同时也是一种“等电位连接器”。在雷击发生的瞬间内，迅速启动响应，保证设备、大地、建筑物及其附属设备之搭接构成一等电位体，从而避免过电压的损坏，实现均压等电位的关键就是整个机房的地线系统。所以说接地系统在系统防雷中非常重要的。</w:t>
      </w:r>
    </w:p>
    <w:p w14:paraId="74E77222">
      <w:pPr>
        <w:spacing w:line="360" w:lineRule="auto"/>
        <w:ind w:firstLine="484" w:firstLineChars="202"/>
        <w:rPr>
          <w:rFonts w:ascii="仿宋" w:hAnsi="仿宋" w:eastAsia="仿宋"/>
          <w:color w:val="000000"/>
          <w:sz w:val="24"/>
        </w:rPr>
      </w:pPr>
      <w:r>
        <w:rPr>
          <w:rFonts w:ascii="仿宋" w:hAnsi="仿宋" w:eastAsia="仿宋"/>
          <w:color w:val="000000"/>
          <w:sz w:val="24"/>
        </w:rPr>
        <w:t>机房的地线系统由交流工作接地、安全保护地，直流工作接地和防雷接地四部分组成。</w:t>
      </w:r>
    </w:p>
    <w:p w14:paraId="2612D6A6">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交流工作接地，接地电阻不应大于4Ω；</w:t>
      </w:r>
    </w:p>
    <w:p w14:paraId="50DF88B1">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安全保护接地，接地电阻不应大于4Ω；</w:t>
      </w:r>
    </w:p>
    <w:p w14:paraId="5D4F6E0D">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直流工作接地，接地电阻应按计算机系统具体要求确定；</w:t>
      </w:r>
    </w:p>
    <w:p w14:paraId="444BC31F">
      <w:pPr>
        <w:numPr>
          <w:ilvl w:val="0"/>
          <w:numId w:val="7"/>
        </w:numPr>
        <w:spacing w:line="360" w:lineRule="auto"/>
        <w:ind w:left="0" w:firstLine="480" w:firstLineChars="200"/>
        <w:rPr>
          <w:rFonts w:hint="eastAsia" w:ascii="仿宋" w:hAnsi="仿宋"/>
        </w:rPr>
      </w:pPr>
      <w:r>
        <w:rPr>
          <w:rFonts w:ascii="仿宋" w:hAnsi="仿宋" w:eastAsia="仿宋"/>
          <w:color w:val="000000"/>
          <w:sz w:val="24"/>
          <w:lang w:val="zh-CN"/>
        </w:rPr>
        <w:t>防雷接地，应按现行国家标准《建筑防雷设计规范》执行。</w:t>
      </w:r>
    </w:p>
    <w:p w14:paraId="6FE7AD30">
      <w:pPr>
        <w:ind w:firstLine="480"/>
        <w:rPr>
          <w:rFonts w:ascii="仿宋" w:hAnsi="仿宋"/>
        </w:rPr>
      </w:pPr>
      <w:r>
        <w:rPr>
          <w:rFonts w:hint="eastAsia" w:ascii="仿宋" w:hAnsi="仿宋"/>
        </w:rPr>
        <w:t>交流接地、安全保护地、直流工作接地、防雷接地等公用一组接地装置。机房四周用∠40*40*4mm角钢做一套抗静电保护地，将计算机设备的金属外壳、UPS金属外壳、金属地板支架、及金属框架、设施管路就近连接至该保护地，采用线径不小于6mm2，同时与机房安全工作接地、防雷地等以最短距离形成结构相连。设备机柜下</w:t>
      </w:r>
      <w:r>
        <w:rPr>
          <w:rFonts w:hint="eastAsia" w:ascii="仿宋" w:hAnsi="仿宋" w:eastAsia="仿宋" w:cs="仿宋"/>
        </w:rPr>
        <w:t>方采用25mm²</w:t>
      </w:r>
      <w:r>
        <w:rPr>
          <w:rFonts w:hint="eastAsia" w:ascii="仿宋" w:hAnsi="仿宋" w:cs="仿宋"/>
        </w:rPr>
        <w:t>铜编织带组成等电位接地网络</w:t>
      </w:r>
      <w:r>
        <w:rPr>
          <w:rFonts w:hint="eastAsia" w:ascii="仿宋" w:hAnsi="仿宋"/>
        </w:rPr>
        <w:t>,安全工作接地、防雷地等以最短距离形成结构相连，并用50mm2铜芯线引至大楼联合接地端子。</w:t>
      </w:r>
    </w:p>
    <w:p w14:paraId="37494351">
      <w:pPr>
        <w:ind w:firstLine="480"/>
        <w:rPr>
          <w:rFonts w:ascii="仿宋" w:hAnsi="仿宋"/>
        </w:rPr>
      </w:pPr>
      <w:r>
        <w:rPr>
          <w:rFonts w:hint="eastAsia" w:ascii="仿宋" w:hAnsi="仿宋"/>
        </w:rPr>
        <w:t>本机房的接地系统为联合接地方式，采用大楼联合接地桩，需检测大楼联合接地桩，接地电阻R≤1Ω，检测合格后方可使用。</w:t>
      </w:r>
    </w:p>
    <w:p w14:paraId="64375126">
      <w:pPr>
        <w:ind w:firstLine="480"/>
        <w:rPr>
          <w:rFonts w:ascii="仿宋" w:hAnsi="仿宋"/>
        </w:rPr>
      </w:pPr>
      <w:r>
        <w:rPr>
          <w:rFonts w:hint="eastAsia" w:ascii="仿宋" w:hAnsi="仿宋"/>
        </w:rPr>
        <w:t>要求选用的防雷产品完全满足机房电源系统要求，通过第三方的防雷检测。</w:t>
      </w:r>
    </w:p>
    <w:p w14:paraId="2ED67535">
      <w:pPr>
        <w:pStyle w:val="8"/>
        <w:rPr>
          <w:rFonts w:hint="eastAsia" w:ascii="仿宋" w:hAnsi="仿宋" w:eastAsia="仿宋"/>
          <w:b/>
          <w:bCs w:val="0"/>
          <w:lang w:val="en-US" w:eastAsia="zh-CN"/>
          <w:woUserID w:val="2"/>
        </w:rPr>
      </w:pPr>
      <w:bookmarkStart w:id="57" w:name="_Toc78305095"/>
      <w:r>
        <w:rPr>
          <w:rFonts w:hint="eastAsia" w:ascii="仿宋" w:hAnsi="仿宋" w:eastAsia="仿宋"/>
          <w:b/>
          <w:bCs w:val="0"/>
          <w:lang w:val="en-US" w:eastAsia="zh-CN"/>
          <w:woUserID w:val="2"/>
        </w:rPr>
        <w:t>空气调节系统</w:t>
      </w:r>
      <w:bookmarkEnd w:id="57"/>
    </w:p>
    <w:p w14:paraId="5F8CF5B7">
      <w:pPr>
        <w:ind w:firstLine="480"/>
        <w:rPr>
          <w:rFonts w:ascii="仿宋" w:hAnsi="仿宋"/>
        </w:rPr>
      </w:pPr>
      <w:r>
        <w:rPr>
          <w:rFonts w:hint="eastAsia" w:ascii="仿宋" w:hAnsi="仿宋"/>
        </w:rPr>
        <w:t>为了保证计算机系统稳定可靠、稳定运行的工作环境，</w:t>
      </w:r>
      <w:r>
        <w:rPr>
          <w:rFonts w:hint="eastAsia" w:ascii="仿宋" w:hAnsi="仿宋"/>
          <w:lang w:val="en-US" w:eastAsia="zh-CN"/>
        </w:rPr>
        <w:t>数据</w:t>
      </w:r>
      <w:r>
        <w:rPr>
          <w:rFonts w:hint="eastAsia" w:ascii="仿宋" w:hAnsi="仿宋"/>
        </w:rPr>
        <w:t>机房内有网络设备、服务器设备等核心设备，对机房环境温湿度</w:t>
      </w:r>
      <w:r>
        <w:rPr>
          <w:rFonts w:hint="eastAsia" w:ascii="仿宋" w:hAnsi="仿宋"/>
          <w:lang w:val="en-US" w:eastAsia="zh-CN"/>
        </w:rPr>
        <w:t>有</w:t>
      </w:r>
      <w:r>
        <w:rPr>
          <w:rFonts w:hint="eastAsia" w:ascii="仿宋" w:hAnsi="仿宋"/>
        </w:rPr>
        <w:t>严格要求，</w:t>
      </w:r>
      <w:r>
        <w:rPr>
          <w:rFonts w:hint="eastAsia" w:ascii="仿宋" w:hAnsi="仿宋"/>
          <w:lang w:val="en-US" w:eastAsia="zh-CN"/>
        </w:rPr>
        <w:t>本项目数据机房</w:t>
      </w:r>
      <w:r>
        <w:rPr>
          <w:rFonts w:hint="eastAsia" w:ascii="仿宋" w:hAnsi="仿宋"/>
        </w:rPr>
        <w:t>设置1台普通柜式空调用于环境温度调节。</w:t>
      </w:r>
    </w:p>
    <w:p w14:paraId="21FC161C">
      <w:pPr>
        <w:pStyle w:val="8"/>
        <w:rPr>
          <w:rFonts w:hint="eastAsia" w:ascii="仿宋" w:hAnsi="仿宋" w:eastAsia="仿宋"/>
          <w:b/>
          <w:bCs w:val="0"/>
          <w:lang w:val="en-US" w:eastAsia="zh-CN"/>
          <w:woUserID w:val="2"/>
        </w:rPr>
      </w:pPr>
      <w:bookmarkStart w:id="58" w:name="_Toc78305101"/>
      <w:r>
        <w:rPr>
          <w:rFonts w:hint="eastAsia" w:ascii="仿宋" w:hAnsi="仿宋" w:eastAsia="仿宋"/>
          <w:b/>
          <w:bCs w:val="0"/>
          <w:lang w:val="en-US" w:eastAsia="zh-CN"/>
          <w:woUserID w:val="2"/>
        </w:rPr>
        <w:t>灾害防护系统</w:t>
      </w:r>
      <w:bookmarkEnd w:id="58"/>
    </w:p>
    <w:p w14:paraId="048D1A2B">
      <w:pPr>
        <w:pStyle w:val="43"/>
        <w:numPr>
          <w:ilvl w:val="0"/>
          <w:numId w:val="5"/>
        </w:numPr>
        <w:ind w:left="426" w:firstLineChars="0"/>
        <w:rPr>
          <w:rFonts w:hint="eastAsia" w:ascii="仿宋" w:hAnsi="仿宋"/>
          <w:b/>
          <w:u w:val="single"/>
          <w:lang w:eastAsia="zh-CN"/>
        </w:rPr>
      </w:pPr>
      <w:r>
        <w:rPr>
          <w:rFonts w:hint="eastAsia" w:ascii="仿宋" w:hAnsi="仿宋"/>
          <w:b/>
          <w:u w:val="single"/>
        </w:rPr>
        <w:t>承重处理</w:t>
      </w:r>
    </w:p>
    <w:p w14:paraId="0F4FFFE5">
      <w:pPr>
        <w:rPr>
          <w:rFonts w:hint="eastAsia" w:ascii="仿宋" w:hAnsi="仿宋" w:eastAsia="仿宋"/>
        </w:rPr>
      </w:pPr>
      <w:r>
        <w:rPr>
          <w:rFonts w:hint="eastAsia" w:ascii="仿宋" w:hAnsi="仿宋" w:eastAsia="仿宋"/>
        </w:rPr>
        <w:t>按照《数据中心设计规范》GB50174-2017规定，主机房、电源室的楼板荷载按不低于10KN/㎡设计；电池室的楼板荷载按不低于16KN/㎡设计。若机房承重达不到规范要求，由建筑物土建单位或有资质的专业公司对机房区域做加固处理。另外根据设备实际载荷情况，在机房区的空调机组、UPS主机、电池、机柜、配电柜及列头柜等设备地板下用L50角钢/10#槽钢制作安装支架。</w:t>
      </w:r>
    </w:p>
    <w:p w14:paraId="0C710DF2">
      <w:pPr>
        <w:pStyle w:val="43"/>
        <w:numPr>
          <w:ilvl w:val="0"/>
          <w:numId w:val="5"/>
        </w:numPr>
        <w:ind w:left="426" w:firstLineChars="0"/>
        <w:rPr>
          <w:rFonts w:hint="eastAsia" w:ascii="仿宋" w:hAnsi="仿宋"/>
          <w:b/>
          <w:u w:val="single"/>
        </w:rPr>
      </w:pPr>
      <w:r>
        <w:rPr>
          <w:rFonts w:hint="eastAsia" w:ascii="仿宋" w:hAnsi="仿宋"/>
          <w:b/>
          <w:u w:val="single"/>
        </w:rPr>
        <w:t>防水、防鼠处理</w:t>
      </w:r>
    </w:p>
    <w:p w14:paraId="7A7E5625">
      <w:pPr>
        <w:rPr>
          <w:rFonts w:hint="eastAsia" w:ascii="仿宋" w:hAnsi="仿宋" w:eastAsia="仿宋"/>
        </w:rPr>
      </w:pPr>
      <w:r>
        <w:rPr>
          <w:rFonts w:hint="eastAsia" w:ascii="仿宋" w:hAnsi="仿宋"/>
          <w:lang w:eastAsia="zh"/>
          <w:woUserID w:val="2"/>
        </w:rPr>
        <w:t>（</w:t>
      </w:r>
      <w:r>
        <w:rPr>
          <w:rFonts w:hint="eastAsia" w:ascii="仿宋" w:hAnsi="仿宋" w:eastAsia="仿宋"/>
        </w:rPr>
        <w:t>1</w:t>
      </w:r>
      <w:r>
        <w:rPr>
          <w:rFonts w:hint="eastAsia" w:ascii="仿宋" w:hAnsi="仿宋"/>
          <w:lang w:eastAsia="zh"/>
          <w:woUserID w:val="2"/>
        </w:rPr>
        <w:t>）</w:t>
      </w:r>
      <w:r>
        <w:rPr>
          <w:rFonts w:hint="eastAsia" w:ascii="仿宋" w:hAnsi="仿宋" w:eastAsia="仿宋"/>
        </w:rPr>
        <w:t>空调下地面采用防水涂料做好防水处理，并做好恢复保护措施；</w:t>
      </w:r>
    </w:p>
    <w:p w14:paraId="4998BD20">
      <w:pPr>
        <w:rPr>
          <w:rFonts w:hint="eastAsia" w:ascii="仿宋" w:hAnsi="仿宋" w:eastAsia="仿宋"/>
        </w:rPr>
      </w:pPr>
      <w:r>
        <w:rPr>
          <w:rFonts w:hint="eastAsia" w:ascii="仿宋" w:hAnsi="仿宋"/>
          <w:lang w:eastAsia="zh"/>
          <w:woUserID w:val="2"/>
        </w:rPr>
        <w:t>（</w:t>
      </w:r>
      <w:r>
        <w:rPr>
          <w:rFonts w:hint="eastAsia" w:ascii="仿宋" w:hAnsi="仿宋" w:eastAsia="仿宋"/>
        </w:rPr>
        <w:t>2</w:t>
      </w:r>
      <w:r>
        <w:rPr>
          <w:rFonts w:hint="eastAsia" w:ascii="仿宋" w:hAnsi="仿宋"/>
          <w:lang w:eastAsia="zh"/>
          <w:woUserID w:val="2"/>
        </w:rPr>
        <w:t>）</w:t>
      </w:r>
      <w:r>
        <w:rPr>
          <w:rFonts w:hint="eastAsia" w:ascii="仿宋" w:hAnsi="仿宋" w:eastAsia="仿宋"/>
        </w:rPr>
        <w:t>机房内有水源的地方采用防水涂料做防水处理，做好恢复保护措施；</w:t>
      </w:r>
    </w:p>
    <w:p w14:paraId="4D4B656A">
      <w:pPr>
        <w:rPr>
          <w:rFonts w:hint="eastAsia" w:ascii="仿宋" w:hAnsi="仿宋" w:eastAsia="仿宋"/>
        </w:rPr>
      </w:pPr>
      <w:r>
        <w:rPr>
          <w:rFonts w:hint="eastAsia" w:ascii="仿宋" w:hAnsi="仿宋"/>
          <w:lang w:eastAsia="zh"/>
          <w:woUserID w:val="2"/>
        </w:rPr>
        <w:t>（</w:t>
      </w:r>
      <w:r>
        <w:rPr>
          <w:rFonts w:hint="eastAsia" w:ascii="仿宋" w:hAnsi="仿宋" w:eastAsia="仿宋"/>
        </w:rPr>
        <w:t>3</w:t>
      </w:r>
      <w:r>
        <w:rPr>
          <w:rFonts w:hint="eastAsia" w:ascii="仿宋" w:hAnsi="仿宋"/>
          <w:lang w:eastAsia="zh"/>
          <w:woUserID w:val="2"/>
        </w:rPr>
        <w:t>）</w:t>
      </w:r>
      <w:r>
        <w:rPr>
          <w:rFonts w:hint="eastAsia" w:ascii="仿宋" w:hAnsi="仿宋" w:eastAsia="仿宋"/>
        </w:rPr>
        <w:t>外墙及外墙玻璃窗采用防水涂料做防水处理，并做好恢复保护措施；</w:t>
      </w:r>
    </w:p>
    <w:p w14:paraId="0AC4CC0F">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4</w:t>
      </w:r>
      <w:r>
        <w:rPr>
          <w:rFonts w:hint="eastAsia" w:ascii="仿宋" w:hAnsi="仿宋"/>
          <w:lang w:val="en-US" w:eastAsia="zh"/>
          <w:woUserID w:val="2"/>
        </w:rPr>
        <w:t>）</w:t>
      </w:r>
      <w:r>
        <w:rPr>
          <w:rFonts w:hint="eastAsia" w:ascii="仿宋" w:hAnsi="仿宋" w:eastAsia="仿宋"/>
        </w:rPr>
        <w:t>机房区其它给排水管道采用防水处理，并做好恢复保护措施；</w:t>
      </w:r>
    </w:p>
    <w:p w14:paraId="5F3DA90C">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5</w:t>
      </w:r>
      <w:r>
        <w:rPr>
          <w:rFonts w:hint="eastAsia" w:ascii="仿宋" w:hAnsi="仿宋"/>
          <w:lang w:val="en-US" w:eastAsia="zh"/>
          <w:woUserID w:val="2"/>
        </w:rPr>
        <w:t>）</w:t>
      </w:r>
      <w:r>
        <w:rPr>
          <w:rFonts w:hint="eastAsia" w:ascii="仿宋" w:hAnsi="仿宋" w:eastAsia="仿宋"/>
        </w:rPr>
        <w:t>机房内所有线缆均穿金属线槽和金属钢管架空敷设；</w:t>
      </w:r>
    </w:p>
    <w:p w14:paraId="11CA173C">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6</w:t>
      </w:r>
      <w:r>
        <w:rPr>
          <w:rFonts w:hint="eastAsia" w:ascii="仿宋" w:hAnsi="仿宋"/>
          <w:lang w:val="en-US" w:eastAsia="zh"/>
          <w:woUserID w:val="2"/>
        </w:rPr>
        <w:t>）</w:t>
      </w:r>
      <w:r>
        <w:rPr>
          <w:rFonts w:hint="eastAsia" w:ascii="仿宋" w:hAnsi="仿宋" w:eastAsia="仿宋"/>
        </w:rPr>
        <w:t>封堵好机房与外界交界处的洞孔；</w:t>
      </w:r>
    </w:p>
    <w:p w14:paraId="04892265">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7</w:t>
      </w:r>
      <w:r>
        <w:rPr>
          <w:rFonts w:hint="eastAsia" w:ascii="仿宋" w:hAnsi="仿宋"/>
          <w:lang w:val="en-US" w:eastAsia="zh"/>
          <w:woUserID w:val="2"/>
        </w:rPr>
        <w:t>）</w:t>
      </w:r>
      <w:r>
        <w:rPr>
          <w:rFonts w:hint="eastAsia" w:ascii="仿宋" w:hAnsi="仿宋" w:eastAsia="仿宋"/>
        </w:rPr>
        <w:t>在机房内地板下设置超声波驱鼠器。</w:t>
      </w:r>
    </w:p>
    <w:p w14:paraId="05E621B7">
      <w:pPr>
        <w:rPr>
          <w:rFonts w:hint="default" w:ascii="仿宋" w:hAnsi="仿宋" w:eastAsia="仿宋"/>
          <w:lang w:val="en-US" w:eastAsia="zh-CN"/>
        </w:rPr>
      </w:pPr>
      <w:r>
        <w:rPr>
          <w:rFonts w:hint="eastAsia" w:ascii="仿宋" w:hAnsi="仿宋"/>
          <w:lang w:val="en-US" w:eastAsia="zh"/>
          <w:woUserID w:val="2"/>
        </w:rPr>
        <w:t>（</w:t>
      </w:r>
      <w:r>
        <w:rPr>
          <w:rFonts w:hint="eastAsia" w:ascii="仿宋" w:hAnsi="仿宋"/>
          <w:lang w:val="en-US" w:eastAsia="zh-CN"/>
        </w:rPr>
        <w:t>8</w:t>
      </w:r>
      <w:r>
        <w:rPr>
          <w:rFonts w:hint="eastAsia" w:ascii="仿宋" w:hAnsi="仿宋"/>
          <w:lang w:val="en-US" w:eastAsia="zh"/>
          <w:woUserID w:val="2"/>
        </w:rPr>
        <w:t>）</w:t>
      </w:r>
      <w:r>
        <w:rPr>
          <w:rFonts w:hint="eastAsia" w:ascii="仿宋" w:hAnsi="仿宋"/>
          <w:lang w:val="en-US" w:eastAsia="zh-CN"/>
        </w:rPr>
        <w:t>在机房门口位置沿地板下做一周100mm宽*80mm高的防水围堰，以防发生水患并能及时排水，并对围堰内的地面及四周做防水处理。</w:t>
      </w:r>
    </w:p>
    <w:p w14:paraId="4EBBD19D">
      <w:pPr>
        <w:pStyle w:val="8"/>
        <w:rPr>
          <w:rFonts w:hint="eastAsia" w:ascii="仿宋" w:hAnsi="仿宋" w:eastAsia="仿宋"/>
          <w:b/>
          <w:bCs w:val="0"/>
          <w:lang w:val="en-US" w:eastAsia="zh-CN"/>
          <w:woUserID w:val="2"/>
        </w:rPr>
      </w:pPr>
      <w:r>
        <w:rPr>
          <w:rFonts w:hint="eastAsia" w:ascii="仿宋" w:hAnsi="仿宋" w:eastAsia="仿宋"/>
          <w:b/>
          <w:bCs w:val="0"/>
          <w:lang w:val="en-US" w:eastAsia="zh-CN"/>
          <w:woUserID w:val="2"/>
        </w:rPr>
        <w:t>弱电井UPS供电</w:t>
      </w:r>
    </w:p>
    <w:p w14:paraId="154AE6B3">
      <w:pPr>
        <w:rPr>
          <w:rFonts w:hint="eastAsia" w:ascii="仿宋" w:hAnsi="仿宋"/>
          <w:lang w:val="en-US" w:eastAsia="zh-CN"/>
        </w:rPr>
      </w:pPr>
      <w:r>
        <w:rPr>
          <w:rFonts w:hint="eastAsia" w:ascii="仿宋" w:hAnsi="仿宋"/>
          <w:lang w:val="en-US" w:eastAsia="zh-CN"/>
        </w:rPr>
        <w:t>本项目在前端各弱电井配置UPS配电箱，由机房UPS统一供电，为弱电间内各设备供电。</w:t>
      </w:r>
    </w:p>
    <w:p w14:paraId="06036962">
      <w:pPr>
        <w:pStyle w:val="8"/>
        <w:rPr>
          <w:rFonts w:hint="eastAsia" w:ascii="仿宋" w:hAnsi="仿宋" w:eastAsia="仿宋"/>
          <w:b/>
          <w:bCs w:val="0"/>
          <w:lang w:val="en-US" w:eastAsia="zh-CN"/>
          <w:woUserID w:val="2"/>
        </w:rPr>
      </w:pPr>
      <w:bookmarkStart w:id="59" w:name="_Toc78305058"/>
      <w:r>
        <w:rPr>
          <w:rFonts w:hint="eastAsia" w:ascii="仿宋" w:hAnsi="仿宋" w:eastAsia="仿宋"/>
          <w:b/>
          <w:bCs w:val="0"/>
          <w:lang w:val="en-US" w:eastAsia="zh-CN"/>
          <w:woUserID w:val="2"/>
        </w:rPr>
        <w:t>网络安全</w:t>
      </w:r>
      <w:bookmarkEnd w:id="59"/>
    </w:p>
    <w:p w14:paraId="1236AC5C">
      <w:pPr>
        <w:pStyle w:val="43"/>
        <w:numPr>
          <w:ilvl w:val="0"/>
          <w:numId w:val="5"/>
        </w:numPr>
        <w:ind w:left="426" w:firstLineChars="0"/>
        <w:rPr>
          <w:rFonts w:hint="default" w:ascii="仿宋" w:hAnsi="仿宋" w:eastAsia="仿宋" w:cs="Times New Roman"/>
          <w:kern w:val="2"/>
          <w:sz w:val="24"/>
          <w:szCs w:val="20"/>
          <w:lang w:val="en-US" w:eastAsia="zh-CN" w:bidi="ar-SA"/>
          <w:woUserID w:val="1"/>
        </w:rPr>
      </w:pPr>
      <w:r>
        <w:rPr>
          <w:rFonts w:hint="eastAsia" w:ascii="仿宋" w:hAnsi="仿宋"/>
          <w:b/>
          <w:u w:val="single"/>
          <w:lang w:val="en-US" w:eastAsia="zh-CN"/>
        </w:rPr>
        <w:t>系统概述</w:t>
      </w:r>
    </w:p>
    <w:p w14:paraId="253ACE2E">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安徽中医药大学第一附属医院（北区）作为</w:t>
      </w:r>
      <w:r>
        <w:rPr>
          <w:rFonts w:hint="eastAsia" w:ascii="仿宋" w:hAnsi="仿宋" w:cs="Times New Roman"/>
          <w:kern w:val="2"/>
          <w:sz w:val="24"/>
          <w:szCs w:val="20"/>
          <w:lang w:val="en-US" w:eastAsia="zh-CN" w:bidi="ar-SA"/>
          <w:woUserID w:val="1"/>
        </w:rPr>
        <w:t>北区二期</w:t>
      </w:r>
      <w:r>
        <w:rPr>
          <w:rFonts w:hint="default" w:ascii="仿宋" w:hAnsi="仿宋" w:eastAsia="仿宋" w:cs="Times New Roman"/>
          <w:kern w:val="2"/>
          <w:sz w:val="24"/>
          <w:szCs w:val="20"/>
          <w:lang w:val="en-US" w:eastAsia="zh-CN" w:bidi="ar-SA"/>
          <w:woUserID w:val="1"/>
        </w:rPr>
        <w:t>和区域医疗中心的重要组成部分，近年来持续推进“一院多区”战略布局，重点打造中西医结合诊疗、中医药科研创新等特色功能板块。新院区总建筑面积达5.4万平方米，规划床位720张，配套部署CT、MRI、移动DR等智能化医疗设备82台（套），并依托平战结合、新旧融合的医疗信息化架构，实现医联体数据共享、远程诊疗等核心业务场景的数字化升级。随着医院北区二期工程的推进，其承载的电子病历系统、影像归档系统（PACS）及智能化诊疗平台的数据交互复杂度显著提升，涉及患者隐私信息、中医诊疗方案、科研数据等敏感内容的全流程管理面临多重安全风险。‌</w:t>
      </w:r>
    </w:p>
    <w:p w14:paraId="03EA34C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依据《中华人民共和国网络安全法》《医疗卫生机构网络安全管理办法》以及GB/T 22239-2019《信息安全技术 网络安全等级保护基本要求》等政策法规，医疗卫生行业作为关系国计民生的重要领域，其信息系统需按照等级保护2.0标准开展安全建设。医院的信息系统承载患者诊疗数据、医院运营管理等核心业务，涉及大量敏感个人信息和公共卫生数据，一旦遭受网络攻击、数据泄露或系统瘫痪，将直接威胁患者安全、影响医疗秩序甚至引发社会风险。在此过程中，数据传输、存储和共享环节面临多重安全隐患，例如勒索病毒攻击、内部人员违规操作、外部恶意入侵等。通过三级等保建设，可系统性提升医院网络架构的安全性，建立覆盖物理环境、网络通信、应用数据的多层次防护体系，确保关键业务系统通过安全测评并持续合规运行。</w:t>
      </w:r>
    </w:p>
    <w:p w14:paraId="145C4EEA">
      <w:pPr>
        <w:ind w:left="0" w:leftChars="0" w:firstLine="480" w:firstLineChars="200"/>
        <w:rPr>
          <w:rFonts w:hint="default" w:ascii="仿宋" w:hAnsi="仿宋" w:eastAsia="仿宋" w:cs="Times New Roman"/>
          <w:kern w:val="2"/>
          <w:sz w:val="24"/>
          <w:szCs w:val="20"/>
          <w:lang w:val="en-US" w:eastAsia="zh-CN" w:bidi="ar-SA"/>
        </w:rPr>
      </w:pPr>
      <w:r>
        <w:rPr>
          <w:rFonts w:hint="default" w:ascii="仿宋" w:hAnsi="仿宋" w:eastAsia="仿宋" w:cs="Times New Roman"/>
          <w:kern w:val="2"/>
          <w:sz w:val="24"/>
          <w:szCs w:val="20"/>
          <w:lang w:val="en-US" w:eastAsia="zh-CN" w:bidi="ar-SA"/>
          <w:woUserID w:val="1"/>
        </w:rPr>
        <w:t>此外，三级等保的实施将助力医院满足行业监管要求，为智慧医院建设提供坚实的安全底座。通过完善数据加密、访问控制、日志审计等机制，保障患者隐私信息在跨机构调阅、科研分析等场景下的合法合规使用，同时支撑医院参与医联体协作、互联网医疗等创新业务，推动医疗服务数字化转型与高质量发展。未来，医院将以等保建设为契机，持续提升信息安全治理能力，为患者提供更高效、更安全的智慧医疗服务。</w:t>
      </w:r>
    </w:p>
    <w:p w14:paraId="347A49EC">
      <w:pPr>
        <w:pStyle w:val="43"/>
        <w:numPr>
          <w:ilvl w:val="0"/>
          <w:numId w:val="5"/>
        </w:numPr>
        <w:ind w:left="426" w:firstLineChars="0"/>
        <w:rPr>
          <w:rFonts w:hint="eastAsia" w:ascii="仿宋" w:hAnsi="仿宋"/>
          <w:b/>
          <w:u w:val="single"/>
          <w:lang w:val="en-US" w:eastAsia="zh-CN"/>
        </w:rPr>
      </w:pPr>
      <w:r>
        <w:rPr>
          <w:rFonts w:hint="eastAsia" w:ascii="仿宋" w:hAnsi="仿宋"/>
          <w:b/>
          <w:u w:val="single"/>
          <w:lang w:val="en-US" w:eastAsia="zh-CN"/>
        </w:rPr>
        <w:t>总体设计</w:t>
      </w:r>
    </w:p>
    <w:p w14:paraId="24F8CCD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（1）</w:t>
      </w:r>
      <w:r>
        <w:rPr>
          <w:rFonts w:hint="default" w:ascii="仿宋" w:hAnsi="仿宋" w:eastAsia="仿宋" w:cs="Times New Roman"/>
          <w:b/>
          <w:bCs/>
          <w:kern w:val="2"/>
          <w:sz w:val="24"/>
          <w:szCs w:val="20"/>
          <w:lang w:val="en-US" w:eastAsia="zh-CN" w:bidi="ar-SA"/>
          <w:woUserID w:val="1"/>
        </w:rPr>
        <w:t>拓扑图</w:t>
      </w:r>
    </w:p>
    <w:p w14:paraId="28D8D70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下图为本次网络拓扑图:</w:t>
      </w:r>
    </w:p>
    <w:p w14:paraId="6330DE98">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447030" cy="3038475"/>
            <wp:effectExtent l="0" t="0" r="127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47030" cy="3038475"/>
                    </a:xfrm>
                    <a:prstGeom prst="rect">
                      <a:avLst/>
                    </a:prstGeom>
                  </pic:spPr>
                </pic:pic>
              </a:graphicData>
            </a:graphic>
          </wp:inline>
        </w:drawing>
      </w:r>
    </w:p>
    <w:p w14:paraId="0FC3CA8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（2）</w:t>
      </w:r>
      <w:r>
        <w:rPr>
          <w:rFonts w:hint="default" w:ascii="仿宋" w:hAnsi="仿宋" w:cs="Times New Roman"/>
          <w:b/>
          <w:bCs/>
          <w:kern w:val="2"/>
          <w:sz w:val="24"/>
          <w:szCs w:val="20"/>
          <w:lang w:val="en-US" w:eastAsia="zh-CN" w:bidi="ar-SA"/>
          <w:woUserID w:val="1"/>
        </w:rPr>
        <w:t>设计目标</w:t>
      </w:r>
    </w:p>
    <w:p w14:paraId="4E3BD37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结合等级保护2.0相关标准和要求以及国内外最新的安全防护体系模型，从保障用户业务安全高效运行为根本出发点，</w:t>
      </w:r>
      <w:r>
        <w:rPr>
          <w:rFonts w:hint="eastAsia" w:ascii="仿宋" w:hAnsi="仿宋" w:cs="Times New Roman"/>
          <w:kern w:val="2"/>
          <w:sz w:val="24"/>
          <w:szCs w:val="20"/>
          <w:lang w:val="en-US" w:eastAsia="zh-CN" w:bidi="ar-SA"/>
          <w:woUserID w:val="1"/>
        </w:rPr>
        <w:t>设计</w:t>
      </w:r>
      <w:r>
        <w:rPr>
          <w:rFonts w:hint="default" w:ascii="仿宋" w:hAnsi="仿宋" w:eastAsia="仿宋" w:cs="Times New Roman"/>
          <w:kern w:val="2"/>
          <w:sz w:val="24"/>
          <w:szCs w:val="20"/>
          <w:lang w:val="en-US" w:eastAsia="zh-CN" w:bidi="ar-SA"/>
          <w:woUserID w:val="1"/>
        </w:rPr>
        <w:t>提出“持续保护，不止合规”的价值主张。随着等级保护对象扩展到云计算、移动互联网、物联网、工业控制系统与大数据等，如今的网络环境复杂度已远超过去。同时，有效的风险管理一定是建立在一定的模型之上的。为适应新的安全形势，等级保护2.0安全建设建议引入新的智安全能力模型“APDRO”，其中集防御（P）、检测（D）、响应（R）于一体的闭环安全已经深入人心，但是仅有PDR还不够，安全能力模型需要适应新的安全形势，因此有了对PDR的改进模型，A代表智能，O代表运营，在PDR模型上叠加智能和运营能力。APDRO安全架构的简单逻辑就是，首先，要去打造集防御、检测和响应于一体的闭环安全能力，然后，面对自动化水平不断提高的威胁，利用人工智能技术来提升PDR的自动化程度，最后由运营来让PDR变得更有效，让PDR运转的更好。通过以APDRO安全能力模型支撑，为用户构建以技术、管理和运营三大安全体系为目标的可运营的智能化安全体系，让等级保护对象具备了安全可视、持续检测、协同防御的能力。</w:t>
      </w:r>
    </w:p>
    <w:p w14:paraId="71607373">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854700" cy="27666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854700" cy="2766695"/>
                    </a:xfrm>
                    <a:prstGeom prst="rect">
                      <a:avLst/>
                    </a:prstGeom>
                  </pic:spPr>
                </pic:pic>
              </a:graphicData>
            </a:graphic>
          </wp:inline>
        </w:drawing>
      </w:r>
    </w:p>
    <w:p w14:paraId="1FFE807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（3）设</w:t>
      </w:r>
      <w:r>
        <w:rPr>
          <w:rFonts w:hint="default" w:ascii="仿宋" w:hAnsi="仿宋" w:cs="Times New Roman"/>
          <w:b/>
          <w:bCs/>
          <w:kern w:val="2"/>
          <w:sz w:val="24"/>
          <w:szCs w:val="20"/>
          <w:lang w:val="en-US" w:eastAsia="zh-CN" w:bidi="ar-SA"/>
          <w:woUserID w:val="1"/>
        </w:rPr>
        <w:t>计原则</w:t>
      </w:r>
    </w:p>
    <w:p w14:paraId="1019176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体系化安全设计</w:t>
      </w:r>
    </w:p>
    <w:p w14:paraId="6476C67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依据等级保护政策、标准、指南等文件要求以及用户业务安全需求，对保护对象进行区域划分和定级，对不同的保护对象从物理环境防护、通信网络防护、区域边界防护、计算环境防护等各方面进行不同级别的安全防护设计。同时统一的安全管理中心保障了防护的有效协同及一体化管理，保障了安全技术措施有效运行和落地。以等级保护安全框架为依据和参考，在满足国家法律法规和标准体系的前提下通过“一个中心、三重防护”的安全设计，形成网络安全综合技术防护体系。突出技术思维和立体防范，注重全方位主动防御、动态防御、整体防控和精准防护。网络安全等级保护安全框架如下：</w:t>
      </w:r>
    </w:p>
    <w:p w14:paraId="447EFC04">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419725" cy="44958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5419725" cy="4495800"/>
                    </a:xfrm>
                    <a:prstGeom prst="rect">
                      <a:avLst/>
                    </a:prstGeom>
                  </pic:spPr>
                </pic:pic>
              </a:graphicData>
            </a:graphic>
          </wp:inline>
        </w:drawing>
      </w:r>
    </w:p>
    <w:p w14:paraId="23B740E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其他设计原则：</w:t>
      </w:r>
    </w:p>
    <w:p w14:paraId="74313C5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紧密结合实际原则</w:t>
      </w:r>
    </w:p>
    <w:p w14:paraId="4F1E301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现状及需求分析过程需要紧密结合各定级对象的实际情况，防止与实际情况脱节。</w:t>
      </w:r>
    </w:p>
    <w:p w14:paraId="6C4CEA4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参考并符合政策法规原则</w:t>
      </w:r>
    </w:p>
    <w:p w14:paraId="77D8F09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在现状及需求分析阶段充分参考国内网络安全建设法律法规以及国际标准和最佳实践，保证需求分析结论的符合性，以满足后期的总体设计内容的合规性；</w:t>
      </w:r>
    </w:p>
    <w:p w14:paraId="4A940BB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统一规划、分步实施原则</w:t>
      </w:r>
    </w:p>
    <w:p w14:paraId="0EFE857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等级保护建设过程按照项目管理思想和项目的实际需要，实行统一规划、分步实施；</w:t>
      </w:r>
    </w:p>
    <w:p w14:paraId="633F409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分层防护、综合防范的原则</w:t>
      </w:r>
    </w:p>
    <w:p w14:paraId="72300B2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任何安全措施都不是绝对安全的，都可能被攻破。为预防攻破一层或一类保护的攻击行为而导致对整个系统的破坏，需要合理规划和综合采用多种有效措施，进行多层和多重保护；</w:t>
      </w:r>
    </w:p>
    <w:p w14:paraId="694B8FE3">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需求、风险、代价平衡的原则</w:t>
      </w:r>
    </w:p>
    <w:p w14:paraId="3C515F1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对任何类型网络，绝对安全难以达到，也不一定是必须的，需正确处理需求、风险与代价的关系，分等级保护、适度防护，做到安全性与可用性相容，做到技术上可实现、经济上可执行；</w:t>
      </w:r>
    </w:p>
    <w:p w14:paraId="26A742F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动态发展和可扩展原则</w:t>
      </w:r>
    </w:p>
    <w:p w14:paraId="5D6D09A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随着网络攻防技术的不断发展，安全需求也会不断变化，再加上环境、条件、时间的限制，要求安全防护一步到位，一劳永逸地解决网络安全问题是不现实的。因此，在考虑网络安全等级保护建设时，应首先在现有技术条件下满足当前的安全需要，并在此基础上有良好的可扩展性，以满足今后新的应用和网络安全技术所产生的新的安全需求。</w:t>
      </w:r>
    </w:p>
    <w:p w14:paraId="4F65FE98">
      <w:pPr>
        <w:pStyle w:val="43"/>
        <w:numPr>
          <w:ilvl w:val="0"/>
          <w:numId w:val="5"/>
        </w:numPr>
        <w:ind w:left="426" w:firstLineChars="0"/>
        <w:rPr>
          <w:rFonts w:hint="default" w:ascii="仿宋" w:hAnsi="仿宋"/>
          <w:b/>
          <w:u w:val="single"/>
          <w:lang w:val="en-US" w:eastAsia="zh-CN"/>
        </w:rPr>
      </w:pPr>
      <w:r>
        <w:rPr>
          <w:rFonts w:hint="default" w:ascii="仿宋" w:hAnsi="仿宋"/>
          <w:b/>
          <w:u w:val="single"/>
          <w:lang w:val="en-US" w:eastAsia="zh-CN"/>
        </w:rPr>
        <w:t>详细设计</w:t>
      </w:r>
    </w:p>
    <w:p w14:paraId="3F23A3E7">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（1）</w:t>
      </w:r>
      <w:r>
        <w:rPr>
          <w:rFonts w:hint="default" w:ascii="仿宋" w:hAnsi="仿宋" w:cs="Times New Roman"/>
          <w:b/>
          <w:bCs/>
          <w:kern w:val="2"/>
          <w:sz w:val="24"/>
          <w:szCs w:val="20"/>
          <w:lang w:val="en-US" w:eastAsia="zh-CN" w:bidi="ar-SA"/>
          <w:woUserID w:val="1"/>
        </w:rPr>
        <w:t>终端准入控制</w:t>
      </w:r>
    </w:p>
    <w:p w14:paraId="697BA35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终端准入控制，从而满足上网审计合规，满足《网络安全法》和公安部82号令的要求。除此之外，通过审计能力，能够实现封堵娱乐应用提高全员工作效率，能够禁止上网违法访问和不良言论，同时保障关键业务的流量需求，如邮件、视频会议等。实现对全网终端、应用、数据和流量的可视可控，能够智能感知终端违规接入、敏感数据泄漏、上网违规行为等内部风险，从而有效解决上网管控、终端准入管控和数据泄漏管控的场景问题。提供主要功能如下：</w:t>
      </w:r>
    </w:p>
    <w:p w14:paraId="346EEED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终端安全检查</w:t>
      </w:r>
    </w:p>
    <w:p w14:paraId="64862EB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支持补丁检查、杀毒软件安装检查、操作系统检查、文件要求检查、注册表项检查、软件配置检查等；并且可设定检查不通过的终端不能接入网络，同时提醒终端客户即时进行修复；</w:t>
      </w:r>
    </w:p>
    <w:p w14:paraId="79F5EAB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可根据需求编写脚本，并通过控制台下发执行，扩展实现各种个性化需求。</w:t>
      </w:r>
    </w:p>
    <w:p w14:paraId="649C0A5F">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接入认证</w:t>
      </w:r>
    </w:p>
    <w:p w14:paraId="6198ADE1">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二层接入认证，支持802.1x认证、MAB认证；</w:t>
      </w:r>
    </w:p>
    <w:p w14:paraId="0510FF1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三层接入认证，支持本地密码认证、第三方认证、短信认证、微信认证、二维码认证等多种认证方式；</w:t>
      </w:r>
    </w:p>
    <w:p w14:paraId="345892A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3</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可覆盖正式员工认证、哑终端认证、访客认证。</w:t>
      </w:r>
    </w:p>
    <w:p w14:paraId="2DCEDFE9">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非法外联管控</w:t>
      </w:r>
    </w:p>
    <w:p w14:paraId="43F9DF0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事前预防：提供IP白名单和黑名单配置，终端只能访问与白名单的资源，严格禁止非法外联；</w:t>
      </w:r>
    </w:p>
    <w:p w14:paraId="608F5BA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事中阻断：在通过IP黑白名单配置禁止外联的前提下，定时检测非法外联，可以进行重启、关机、断网、隔离、警告、上报、告警等功能</w:t>
      </w:r>
    </w:p>
    <w:p w14:paraId="1A28A4A0">
      <w:pPr>
        <w:ind w:left="0" w:leftChars="0" w:firstLine="480" w:firstLineChars="200"/>
        <w:rPr>
          <w:rFonts w:hint="default" w:ascii="仿宋" w:hAnsi="仿宋" w:eastAsia="仿宋" w:cs="Times New Roman"/>
          <w:kern w:val="2"/>
          <w:sz w:val="24"/>
          <w:szCs w:val="20"/>
          <w:lang w:val="en-US" w:eastAsia="zh-CN" w:bidi="ar-SA"/>
          <w:woUserID w:val="1"/>
        </w:rPr>
      </w:pPr>
      <w:r>
        <w:rPr>
          <w:rFonts w:hint="eastAsia" w:ascii="仿宋" w:hAnsi="仿宋" w:eastAsia="仿宋" w:cs="Times New Roman"/>
          <w:kern w:val="2"/>
          <w:sz w:val="24"/>
          <w:szCs w:val="20"/>
          <w:lang w:val="en-US" w:eastAsia="zh-CN" w:bidi="ar-SA"/>
          <w:woUserID w:val="1"/>
        </w:rPr>
        <w:t>3）</w:t>
      </w:r>
      <w:r>
        <w:rPr>
          <w:rFonts w:hint="default" w:ascii="仿宋" w:hAnsi="仿宋" w:eastAsia="仿宋" w:cs="Times New Roman"/>
          <w:kern w:val="2"/>
          <w:sz w:val="24"/>
          <w:szCs w:val="20"/>
          <w:lang w:val="en-US" w:eastAsia="zh-CN" w:bidi="ar-SA"/>
          <w:woUserID w:val="1"/>
        </w:rPr>
        <w:t>外设检测</w:t>
      </w:r>
    </w:p>
    <w:p w14:paraId="097B8A7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U盘管控：U盘可配置告警/可读/可读写/拒绝4种管控类型；便捷设备邮件告警/拒绝/允许；</w:t>
      </w:r>
    </w:p>
    <w:p w14:paraId="07A0023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WIFI、4G无线上网卡外联管控：即使使用wifi、4G无线上网卡，通过准入小助手可以检测和禁网卡，也只能访问指定的网段通信；</w:t>
      </w:r>
    </w:p>
    <w:p w14:paraId="5D1A139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违规外联行为审计：检测终端计算机是否发生违规外联行为，并将外联行为进行及时的审计和上报；</w:t>
      </w:r>
    </w:p>
    <w:p w14:paraId="20D55892">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用户管理</w:t>
      </w:r>
    </w:p>
    <w:p w14:paraId="5BA99673">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支持对接多种用户源，包含内置账户、AD域用户、邮件服务器用户验证、LDAP服务器用户验证、RADIUS服务器、数据库服务器、POP3服务器、H3C CAMS服务器、第三方认证系统（CAS）</w:t>
      </w:r>
    </w:p>
    <w:p w14:paraId="7E46A5FF">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（2）</w:t>
      </w:r>
      <w:r>
        <w:rPr>
          <w:rFonts w:hint="default" w:ascii="仿宋" w:hAnsi="仿宋" w:cs="Times New Roman"/>
          <w:b/>
          <w:bCs/>
          <w:kern w:val="2"/>
          <w:sz w:val="24"/>
          <w:szCs w:val="20"/>
          <w:lang w:val="en-US" w:eastAsia="zh-CN" w:bidi="ar-SA"/>
          <w:woUserID w:val="1"/>
        </w:rPr>
        <w:t>防火墙</w:t>
      </w:r>
    </w:p>
    <w:p w14:paraId="406C8CF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防火墙，提供IPS、防病毒、应用控制、边界防护等安全防功能，为用户提供应用层防火墙、入侵防护、防病毒、反APT、VPN、智能带宽管理、多出口链路负载均衡、内容过滤、URL过滤等多重安全功能。实现资产的网络隔离和网络访问控制；进行攻击检测和防御，轻松识别攻击并防护；提供高性能病毒引擎，可防护多种病毒和木马；基于不同应用灵活管理流量带宽的上下限。</w:t>
      </w:r>
    </w:p>
    <w:p w14:paraId="462564B2">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（3）</w:t>
      </w:r>
      <w:r>
        <w:rPr>
          <w:rFonts w:hint="default" w:ascii="仿宋" w:hAnsi="仿宋" w:cs="Times New Roman"/>
          <w:b/>
          <w:bCs/>
          <w:kern w:val="2"/>
          <w:sz w:val="24"/>
          <w:szCs w:val="20"/>
          <w:lang w:val="en-US" w:eastAsia="zh-CN" w:bidi="ar-SA"/>
          <w:woUserID w:val="1"/>
        </w:rPr>
        <w:t>安全感知管理平台</w:t>
      </w:r>
    </w:p>
    <w:p w14:paraId="268F6B3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本次设计部署安全感知管理平台，提供流量采集、流量分析功能。能够对网络流量进行安全态势分析，实现对恶意扫描、SQL注入攻击、木马和僵尸网络等网络威胁检测功能，同时支持与</w:t>
      </w:r>
      <w:r>
        <w:rPr>
          <w:rFonts w:hint="eastAsia" w:ascii="仿宋" w:hAnsi="仿宋" w:cs="Times New Roman"/>
          <w:kern w:val="2"/>
          <w:sz w:val="24"/>
          <w:szCs w:val="20"/>
          <w:lang w:val="en-US" w:eastAsia="zh-CN" w:bidi="ar-SA"/>
          <w:woUserID w:val="1"/>
        </w:rPr>
        <w:t>其他安全设备</w:t>
      </w:r>
      <w:r>
        <w:rPr>
          <w:rFonts w:hint="default" w:ascii="仿宋" w:hAnsi="仿宋" w:eastAsia="仿宋" w:cs="Times New Roman"/>
          <w:kern w:val="2"/>
          <w:sz w:val="24"/>
          <w:szCs w:val="20"/>
          <w:lang w:val="en-US" w:eastAsia="zh-CN" w:bidi="ar-SA"/>
          <w:woUserID w:val="1"/>
        </w:rPr>
        <w:t>联动，实现对网络威胁和事件联动迟处置闭环。此外，提供态势感知大屏展示功能，能够通过直观的方式了解网络安全态势。提供主要功能如下：</w:t>
      </w:r>
    </w:p>
    <w:p w14:paraId="45D167B5">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全局安全可视：</w:t>
      </w:r>
    </w:p>
    <w:p w14:paraId="21CA994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通过全流量分析、多维度的有效数据采集和智能分析能力，实时监控全网的安全态势、内部横向威胁态势、业务外连风险和服务器风险漏洞等，让管理员可以清楚的感知全网是否安全、哪里不安全、具体薄弱点、攻击入口点等，围绕攻击链来形成一套基于“事前检查、事中分析、事后检测”的安全能力，看清全网威胁，从而辅助决策。</w:t>
      </w:r>
    </w:p>
    <w:p w14:paraId="4DCE4D8F">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大数据分析、检索：</w:t>
      </w:r>
    </w:p>
    <w:p w14:paraId="5622F3D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基于大数据框架，结合Elastic-Search引擎进行设计，默认具备TB级别的海量数据存储、关联分析能力，并可通过集群等方式进行扩充。同时，安全感知平台具备万亿级数据的超大规模数据管理和秒级查询能力。</w:t>
      </w:r>
    </w:p>
    <w:p w14:paraId="437A1BF1">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智能分析能力：</w:t>
      </w:r>
    </w:p>
    <w:p w14:paraId="0F0453B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随着黑客的技术发展以及变种、逃逸技术的不断改进，传统安全设备的静态规则防御手段已经捉襟见肘，依靠规则仅能防御小部分已知威胁，已无法检测最新攻击、未知威胁。安全平台具备智能分析技术，利用机器学习、关联分析、UEBA等新技术，能够检测APT攻击、网络内部的潜伏威胁等高级威胁，无需更新检测规则亦能发现最新威胁。</w:t>
      </w:r>
    </w:p>
    <w:p w14:paraId="72C8D2C6">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实时监测，精准预警：</w:t>
      </w:r>
    </w:p>
    <w:p w14:paraId="43D1A8B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通过对全网流量、主机日志和第三方日志的采集分析，实现对已知威胁（僵木蠕毒、异常流量、业务漏洞等）和未知威胁（网络僵尸、APT、0day漏洞等）的全天候实时监测，同时结合智能分析和人工干预的便捷运营支撑，对已发现的威胁进行精准化预警，简化运维，有效进行通报预警。</w:t>
      </w:r>
    </w:p>
    <w:p w14:paraId="43BE7403">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高效协同响应，阻断风险扩散，辅助闭环：</w:t>
      </w:r>
    </w:p>
    <w:p w14:paraId="512311F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可联动自有安全设备体系作为基础组件，不仅作为安全数据采集，当发生重要安全事件或风险在内部传播时，亦可通过联动进行阻断、控制，避免影响扩大。联动方式涉及到网络阻断、上网管理、终端安全查杀，可有效辅助管理员进行问题闭环。</w:t>
      </w:r>
    </w:p>
    <w:p w14:paraId="1BF168E4">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威胁举证与影响面评估：</w:t>
      </w:r>
    </w:p>
    <w:p w14:paraId="1063AD6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传统的安全分析主要以日志为核心，以IP为分析源，难以实现详细的事件级举证呈现，无法全面的了解受损情况。</w:t>
      </w:r>
    </w:p>
    <w:p w14:paraId="7E4FFDC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可将IP自动化地进行资产类型划分，以业务安全及终端安全的维度实现不同类型受损情况展示，聚焦运维人员对业务资产的关注点。同时，结合详细攻击内容举证、多维度潜伏威胁、基于流量可视威胁黄金眼，可清晰直观看清威胁影响面，评估受损情况。</w:t>
      </w:r>
    </w:p>
    <w:p w14:paraId="2BE7A06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追踪溯源：</w:t>
      </w:r>
    </w:p>
    <w:p w14:paraId="22403E7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做好追踪溯源的本质在于有效数据提取。安全感知平台基于全流量和第三方日志（中间件、操作系统、安全设备等）的有效数据提取能力，实时提取有助于威胁分析和追踪溯源的关键元数据，结合TB级别的超大存储空间及集群部署能力，可存储至少1年以上的元数据。同时，利用可视化技术形成以流量可视、潜伏威胁黄金眼、威胁攻击链可视、统一检索及大数据能力等技术为主的追踪溯源支撑体系，为安全专家的溯源分析提供有力支撑。</w:t>
      </w:r>
    </w:p>
    <w:p w14:paraId="58C745FD">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（4）</w:t>
      </w:r>
      <w:r>
        <w:rPr>
          <w:rFonts w:hint="default" w:ascii="仿宋" w:hAnsi="仿宋" w:cs="Times New Roman"/>
          <w:b/>
          <w:bCs/>
          <w:kern w:val="2"/>
          <w:sz w:val="24"/>
          <w:szCs w:val="20"/>
          <w:lang w:val="en-US" w:eastAsia="zh-CN" w:bidi="ar-SA"/>
          <w:woUserID w:val="1"/>
        </w:rPr>
        <w:t>外网探针</w:t>
      </w:r>
    </w:p>
    <w:p w14:paraId="65CD0431">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本次设计部署探针，潜伏威胁探针是整体平台方案的核心组件，负责对外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5965D85">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3688C7DB">
      <w:pPr>
        <w:bidi w:val="0"/>
        <w:ind w:left="0" w:leftChars="0" w:firstLine="480" w:firstLineChars="200"/>
        <w:rPr>
          <w:rFonts w:hint="default" w:ascii="仿宋" w:hAnsi="仿宋" w:eastAsia="仿宋" w:cs="仿宋"/>
          <w:kern w:val="2"/>
          <w:lang w:val="en-US" w:eastAsia="zh-CN" w:bidi="ar-SA"/>
          <w:woUserID w:val="1"/>
        </w:rPr>
      </w:pPr>
      <w:r>
        <w:rPr>
          <w:rFonts w:hint="default" w:ascii="仿宋" w:hAnsi="仿宋" w:eastAsia="仿宋" w:cs="仿宋"/>
          <w:kern w:val="2"/>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512ABF0B">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Sql、Mysql、Oracle、POP3、RDP、Sip、Redis、Ldap、Nntp、Openssl、SMTP、SSH、Telnet、Tomcat、Sybase、Xmpp、Zabbix、Weblogic、Wordpress、VNC等72种协议暴力破解检测。</w:t>
      </w:r>
    </w:p>
    <w:p w14:paraId="2156E54A">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77281C2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5）支持5种场景的日志传输模式</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73DB0D4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6）内置URL库、IPS漏洞特征识别库、应用识别库、WEB应用防护识别库、僵尸网络识别库、实时漏洞分析识别库、恶意链接库、白名单库。</w:t>
      </w:r>
    </w:p>
    <w:p w14:paraId="34C43D16">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（5）</w:t>
      </w:r>
      <w:r>
        <w:rPr>
          <w:rFonts w:hint="default" w:ascii="仿宋" w:hAnsi="仿宋" w:cs="Times New Roman"/>
          <w:b/>
          <w:bCs/>
          <w:kern w:val="2"/>
          <w:sz w:val="24"/>
          <w:szCs w:val="20"/>
          <w:lang w:val="en-US" w:eastAsia="zh-CN" w:bidi="ar-SA"/>
          <w:woUserID w:val="1"/>
        </w:rPr>
        <w:t>内网探针</w:t>
      </w:r>
    </w:p>
    <w:p w14:paraId="35C6392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探针，潜伏威胁探针是整体平台方案的核心组件，负责对内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3678A9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7FF5E20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1A8A351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 、Zabbix、Weblogic、Wordpress、VNC等72种协议暴力破解检测。</w:t>
      </w:r>
    </w:p>
    <w:p w14:paraId="76335AB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3017C57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5）支持5种场景的日志传输模式,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45C8056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6）内置URL库、IPS漏洞特征识别库、应用识别库、WEB应用防护识别库、僵尸网络识别库、实时漏洞分析识别库、恶意链接库、白名单库。</w:t>
      </w:r>
    </w:p>
    <w:p w14:paraId="7D6A60B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（6）</w:t>
      </w:r>
      <w:r>
        <w:rPr>
          <w:rFonts w:hint="default" w:ascii="仿宋" w:hAnsi="仿宋" w:cs="Times New Roman"/>
          <w:b/>
          <w:bCs/>
          <w:kern w:val="2"/>
          <w:sz w:val="24"/>
          <w:szCs w:val="20"/>
          <w:lang w:val="en-US" w:eastAsia="zh-CN" w:bidi="ar-SA"/>
          <w:woUserID w:val="1"/>
        </w:rPr>
        <w:t>数据库审计</w:t>
      </w:r>
    </w:p>
    <w:p w14:paraId="178F5E66">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数据库审计，针对业务环境下的数据库操作行为进行细粒度审计的合规性管理。通过对业务人员访问系统的行为进行解析、分析、记录、汇报，用来帮助用户事前规划预防，事中实时监视、违规行为响应，事后合规报告、事故追踪溯源，促进核心资产的正常运营。DAS能够实时监控对数据库服务器的操作流量，智能解析出各种操作，并提供日志报表系统分析，为进行事后的分析、取证提供证据。提供主要功能如下：</w:t>
      </w:r>
    </w:p>
    <w:p w14:paraId="7F1EAE6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话中的风险级别及风险数量。通过快速的智能检索功能，可以帮助客户及时定位风险SQL语句。</w:t>
      </w:r>
    </w:p>
    <w:p w14:paraId="53836DD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支持智能学习模式，对采集到的数据访问行为进行学习，自动构建多维度的用户行为模型，并形成用户行为基线。无需设置安全策略，即可依据用户行为基线和数据分析算法，对新产生的数据访问行为进行智能判别、智能告警。</w:t>
      </w:r>
    </w:p>
    <w:p w14:paraId="19B65E0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内置通用且丰富的报表模板，可按告警规则名称、违规账户、违规IP等形成丰富的报表并定期自动发送给相关管理员，可输出满足合规的、行业属性的报表（如DPA、SOX、等级保护、医疗防统方）。同时也可对报表内容进行自定义，包括源IP、源应用程序、数据库账号、SQL命令、操作类型、风险级别等多个维度，帮助客户全面了解数据库的整体情况。</w:t>
      </w:r>
    </w:p>
    <w:p w14:paraId="4EA1EE9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（7）</w:t>
      </w:r>
      <w:r>
        <w:rPr>
          <w:rFonts w:hint="default" w:ascii="仿宋" w:hAnsi="仿宋" w:cs="Times New Roman"/>
          <w:b/>
          <w:bCs/>
          <w:kern w:val="2"/>
          <w:sz w:val="24"/>
          <w:szCs w:val="20"/>
          <w:lang w:val="en-US" w:eastAsia="zh-CN" w:bidi="ar-SA"/>
          <w:woUserID w:val="1"/>
        </w:rPr>
        <w:t>全流量安全分析系统</w:t>
      </w:r>
    </w:p>
    <w:p w14:paraId="748249B2">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全流量安全分析系统，可以实时分析所有数据流量，包括流入和流出的所有数据，无论是内部数据还是来自外部的数据，都能够被准确地监测和分析。这种系统可通过数据包捕捉器、协议解析器和数据收集服务器等技术实现。提供主要功能如下：</w:t>
      </w:r>
    </w:p>
    <w:p w14:paraId="2E985F0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网络安全管理：</w:t>
      </w:r>
    </w:p>
    <w:p w14:paraId="0B0801F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全流量分析系统能够检测网络中的恶意攻击、漏洞、蠕虫和病毒等，帮助识别网络中的风险，并能跟踪源头，更好地保障网络安全。</w:t>
      </w:r>
    </w:p>
    <w:p w14:paraId="624B2FC6">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应用性能优化：</w:t>
      </w:r>
    </w:p>
    <w:p w14:paraId="5BF96C7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全流量分析系统可以捕捉应用程序的所有数据流量，从而帮助企业对应用程序性能进行优化。通过对整个应用的网络流量进行分析，可以识别应用程序中的瓶颈并提供性能改进建议。</w:t>
      </w:r>
    </w:p>
    <w:p w14:paraId="08E272D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数据流量监控：</w:t>
      </w:r>
    </w:p>
    <w:p w14:paraId="6E3F3EE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全流量分析系统可以通过多种手段收集整个网络的数据流量，提供全面的数据监控服务。从网络流量中，可以了解应用程序的使用情况、流量分析、数据分析、应用运营等方面的信息。</w:t>
      </w:r>
    </w:p>
    <w:p w14:paraId="285EB9BC">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（8）</w:t>
      </w:r>
      <w:r>
        <w:rPr>
          <w:rFonts w:hint="default" w:ascii="仿宋" w:hAnsi="仿宋" w:cs="Times New Roman"/>
          <w:b/>
          <w:bCs/>
          <w:kern w:val="2"/>
          <w:sz w:val="24"/>
          <w:szCs w:val="20"/>
          <w:lang w:val="en-US" w:eastAsia="zh-CN" w:bidi="ar-SA"/>
          <w:woUserID w:val="1"/>
        </w:rPr>
        <w:t>网络分流器</w:t>
      </w:r>
    </w:p>
    <w:p w14:paraId="2D58019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本次设计部署网络分流器作为网络中的关键组件，用于引导和转发网络流量以便进行监测、分析或测试。提供主要功能如下：</w:t>
      </w:r>
    </w:p>
    <w:p w14:paraId="288A99D6">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监控网络流量：网络分流器能够直接插入到网络连接的物理链路中，将网络流量部分或全部引导到分流器，然后将这部分流量转发到其他设备进行监测。</w:t>
      </w:r>
    </w:p>
    <w:p w14:paraId="501CE33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性能评估与故障排查：通过分流器引导的网络流量，可以对网络进行深入的性能评估，及时发现并解决网络中的潜在问题，确保数据传输的高效和稳定。</w:t>
      </w:r>
    </w:p>
    <w:p w14:paraId="2259D45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网络优化：网络分流器能够帮助网络管理团队对网络进行精细化管理，通过对流量的分析和监控，找出网络瓶颈并进行优化，提升整体网络性能。</w:t>
      </w:r>
    </w:p>
    <w:p w14:paraId="5D7927D6">
      <w:pPr>
        <w:ind w:left="0" w:leftChars="0" w:firstLine="480" w:firstLineChars="200"/>
        <w:rPr>
          <w:rFonts w:hint="eastAsia"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测试接入：在TAP测试接入单元中，网络分流器还用于将测试设备接入网络，以便对网络设备进行性能测试和验证。</w:t>
      </w:r>
    </w:p>
    <w:p w14:paraId="7EC0CAA7">
      <w:pPr>
        <w:pStyle w:val="8"/>
        <w:rPr>
          <w:rFonts w:hint="eastAsia" w:ascii="仿宋" w:hAnsi="仿宋" w:eastAsia="仿宋"/>
          <w:b/>
          <w:bCs w:val="0"/>
          <w:lang w:val="en-US" w:eastAsia="zh-CN"/>
          <w:woUserID w:val="2"/>
        </w:rPr>
      </w:pPr>
      <w:r>
        <w:rPr>
          <w:rFonts w:hint="eastAsia" w:ascii="仿宋" w:hAnsi="仿宋" w:eastAsia="仿宋"/>
          <w:b/>
          <w:bCs w:val="0"/>
          <w:lang w:val="en-US" w:eastAsia="zh"/>
          <w:woUserID w:val="2"/>
        </w:rPr>
        <w:t>人工智能</w:t>
      </w:r>
    </w:p>
    <w:p w14:paraId="0DF6FD42">
      <w:pPr>
        <w:pStyle w:val="43"/>
        <w:numPr>
          <w:ilvl w:val="0"/>
          <w:numId w:val="5"/>
        </w:numPr>
        <w:ind w:left="426" w:firstLineChars="0"/>
        <w:rPr>
          <w:rFonts w:hint="eastAsia"/>
          <w:lang w:val="en-US" w:eastAsia="zh-CN"/>
        </w:rPr>
      </w:pPr>
      <w:r>
        <w:rPr>
          <w:rFonts w:hint="eastAsia" w:ascii="仿宋" w:hAnsi="仿宋"/>
          <w:b/>
          <w:u w:val="single"/>
          <w:lang w:val="en-US" w:eastAsia="zh-CN"/>
        </w:rPr>
        <w:t>系统概述</w:t>
      </w:r>
    </w:p>
    <w:p w14:paraId="5CF80797">
      <w:pPr>
        <w:rPr>
          <w:rFonts w:hint="eastAsia" w:ascii="仿宋" w:hAnsi="仿宋"/>
          <w:lang w:val="en-US" w:eastAsia="zh-CN"/>
          <w:woUserID w:val="2"/>
        </w:rPr>
      </w:pPr>
      <w:r>
        <w:rPr>
          <w:rFonts w:hint="eastAsia" w:ascii="仿宋" w:hAnsi="仿宋"/>
          <w:lang w:val="en-US" w:eastAsia="zh-CN"/>
          <w:woUserID w:val="2"/>
        </w:rPr>
        <w:t>随着医院数字化转型的不断推进,大语言模型等新一代信息技术逐渐融入生产业务，支撑医院数智化转型战略。AI算力平台作为算力底座，从硬件、基础技术、到平台都需要建设GPU资源及大模型训练推理统一管理能力，基于医院数据中心资源现状，在充分调研和分析AI算力平台发展趋势基础上，通过规划AI算力平台项目，打造GPU算力资源池和大模型训推平台。</w:t>
      </w:r>
    </w:p>
    <w:p w14:paraId="66ACE837">
      <w:pPr>
        <w:pStyle w:val="43"/>
        <w:numPr>
          <w:ilvl w:val="0"/>
          <w:numId w:val="5"/>
        </w:numPr>
        <w:ind w:left="426" w:firstLineChars="0"/>
        <w:rPr>
          <w:rFonts w:hint="eastAsia" w:ascii="仿宋" w:hAnsi="仿宋"/>
          <w:b/>
          <w:u w:val="single"/>
          <w:lang w:val="en-US" w:eastAsia="zh"/>
        </w:rPr>
      </w:pPr>
      <w:r>
        <w:rPr>
          <w:rFonts w:hint="eastAsia" w:ascii="仿宋" w:hAnsi="仿宋"/>
          <w:b/>
          <w:u w:val="single"/>
          <w:lang w:val="en-US" w:eastAsia="zh"/>
        </w:rPr>
        <w:t>建设原则</w:t>
      </w:r>
    </w:p>
    <w:p w14:paraId="5BE5DDC5">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1）基于GPU裸金属建立算力资源池</w:t>
      </w:r>
    </w:p>
    <w:p w14:paraId="41063131">
      <w:pPr>
        <w:rPr>
          <w:rFonts w:hint="eastAsia" w:ascii="仿宋" w:hAnsi="仿宋"/>
          <w:b w:val="0"/>
          <w:bCs w:val="0"/>
          <w:lang w:val="en-US" w:eastAsia="zh"/>
          <w:woUserID w:val="2"/>
        </w:rPr>
      </w:pPr>
      <w:r>
        <w:rPr>
          <w:rFonts w:hint="eastAsia" w:ascii="仿宋" w:hAnsi="仿宋"/>
          <w:b w:val="0"/>
          <w:bCs w:val="0"/>
          <w:lang w:val="en-US" w:eastAsia="zh"/>
          <w:woUserID w:val="2"/>
        </w:rPr>
        <w:t>高性能算力：基于支持大模型训练的GPU裸金属服务器搭建算力资源池，提供大模型微调需求的算力。</w:t>
      </w:r>
    </w:p>
    <w:p w14:paraId="67B074AE">
      <w:pPr>
        <w:rPr>
          <w:rFonts w:hint="default" w:ascii="仿宋" w:hAnsi="仿宋" w:eastAsia="仿宋"/>
          <w:b w:val="0"/>
          <w:bCs w:val="0"/>
          <w:color w:val="FF0000"/>
          <w:lang w:val="en-US" w:eastAsia="zh-CN"/>
          <w:woUserID w:val="2"/>
        </w:rPr>
      </w:pPr>
      <w:r>
        <w:rPr>
          <w:rFonts w:hint="eastAsia" w:ascii="仿宋" w:hAnsi="仿宋"/>
          <w:b w:val="0"/>
          <w:bCs w:val="0"/>
          <w:lang w:val="en-US" w:eastAsia="zh"/>
          <w:woUserID w:val="2"/>
        </w:rPr>
        <w:t>资源调度：通过容器化技术，实现GPU资源的动态分配，确保资源的高效利用。</w:t>
      </w:r>
      <w:r>
        <w:rPr>
          <w:rFonts w:hint="eastAsia" w:ascii="仿宋" w:hAnsi="仿宋"/>
          <w:b w:val="0"/>
          <w:bCs w:val="0"/>
          <w:color w:val="FF0000"/>
          <w:lang w:val="en-US" w:eastAsia="zh-CN"/>
          <w:woUserID w:val="2"/>
        </w:rPr>
        <w:t>免费将其他型号GPU服务器纳入统一管理平台。</w:t>
      </w:r>
    </w:p>
    <w:p w14:paraId="57DB4778">
      <w:pPr>
        <w:rPr>
          <w:rFonts w:hint="eastAsia" w:ascii="仿宋" w:hAnsi="仿宋"/>
          <w:b w:val="0"/>
          <w:bCs w:val="0"/>
          <w:lang w:val="en-US" w:eastAsia="zh"/>
          <w:woUserID w:val="2"/>
        </w:rPr>
      </w:pPr>
      <w:r>
        <w:rPr>
          <w:rFonts w:hint="eastAsia" w:ascii="仿宋" w:hAnsi="仿宋"/>
          <w:b w:val="0"/>
          <w:bCs w:val="0"/>
          <w:lang w:val="en-US" w:eastAsia="zh"/>
          <w:woUserID w:val="2"/>
        </w:rPr>
        <w:t>统一运维：通过一个平台，实现资源池的自动监控、故障诊断和维护，降低运维成本。</w:t>
      </w:r>
    </w:p>
    <w:p w14:paraId="64475D01">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2）面向大模型建立AI训练推理能力</w:t>
      </w:r>
    </w:p>
    <w:p w14:paraId="76CE9B00">
      <w:pPr>
        <w:rPr>
          <w:rFonts w:hint="eastAsia" w:ascii="仿宋" w:hAnsi="仿宋"/>
          <w:b w:val="0"/>
          <w:bCs w:val="0"/>
          <w:lang w:val="en-US" w:eastAsia="zh"/>
          <w:woUserID w:val="2"/>
        </w:rPr>
      </w:pPr>
      <w:r>
        <w:rPr>
          <w:rFonts w:hint="eastAsia" w:ascii="仿宋" w:hAnsi="仿宋"/>
          <w:b w:val="0"/>
          <w:bCs w:val="0"/>
          <w:lang w:val="en-US" w:eastAsia="zh"/>
          <w:woUserID w:val="2"/>
        </w:rPr>
        <w:t>行业数据融合：结合医疗行业的专业知识和数据，对大模型进行深度定制和优化，提升模型在特定场景下的表现，基于大模型在私有场景的微调，增强对医疗行业知识的理解能力。模型优化与迭代：持续对大模型进行训练、优化和迭代，提升模型的准确性和泛化能力。模型推理：部署训练好的大模型，持续运行推理任务，具备可靠的生产应用能力。</w:t>
      </w:r>
    </w:p>
    <w:p w14:paraId="792C1077">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3）降低训练、推理成本，提升训练、推理性能</w:t>
      </w:r>
    </w:p>
    <w:p w14:paraId="2BDAB056">
      <w:pPr>
        <w:rPr>
          <w:rFonts w:hint="eastAsia" w:ascii="仿宋" w:hAnsi="仿宋"/>
          <w:b w:val="0"/>
          <w:bCs w:val="0"/>
          <w:lang w:val="en-US" w:eastAsia="zh"/>
          <w:woUserID w:val="2"/>
        </w:rPr>
      </w:pPr>
      <w:r>
        <w:rPr>
          <w:rFonts w:hint="eastAsia" w:ascii="仿宋" w:hAnsi="仿宋"/>
          <w:b w:val="0"/>
          <w:bCs w:val="0"/>
          <w:lang w:val="en-US" w:eastAsia="zh"/>
          <w:woUserID w:val="2"/>
        </w:rPr>
        <w:t>通过软硬件优化手段，提升训练推理效率，降低算力成本，提升性能表现。性能调优：通过性能调优，提高模型的推理速度，减少延迟。资源复用：通过资源复用策略，如模型共享和资源回收，进一步提高资源利用率。</w:t>
      </w:r>
    </w:p>
    <w:p w14:paraId="14A387EE">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4）通过检索增强生成技术，实现医疗行业效果</w:t>
      </w:r>
    </w:p>
    <w:p w14:paraId="196D27A2">
      <w:pPr>
        <w:rPr>
          <w:rFonts w:hint="eastAsia" w:ascii="仿宋" w:hAnsi="仿宋"/>
          <w:b w:val="0"/>
          <w:bCs w:val="0"/>
          <w:lang w:val="en-US" w:eastAsia="zh"/>
          <w:woUserID w:val="2"/>
        </w:rPr>
      </w:pPr>
      <w:r>
        <w:rPr>
          <w:rFonts w:hint="eastAsia" w:ascii="仿宋" w:hAnsi="仿宋"/>
          <w:b w:val="0"/>
          <w:bCs w:val="0"/>
          <w:lang w:val="en-US" w:eastAsia="zh"/>
          <w:woUserID w:val="2"/>
        </w:rPr>
        <w:t>智能检索：利用先进的检索技术，结合医疗行业领域大模型，共同理解医疗行业内容，给出建议，提高效率和准确性。</w:t>
      </w:r>
    </w:p>
    <w:p w14:paraId="778E457D">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5）加密经过医疗行业数据微调的大模型，防止敏感信息泄露</w:t>
      </w:r>
    </w:p>
    <w:p w14:paraId="2F2F6F6E">
      <w:pPr>
        <w:rPr>
          <w:rFonts w:hint="eastAsia" w:ascii="仿宋" w:hAnsi="仿宋"/>
          <w:b w:val="0"/>
          <w:bCs w:val="0"/>
          <w:lang w:val="en-US" w:eastAsia="zh"/>
          <w:woUserID w:val="2"/>
        </w:rPr>
      </w:pPr>
      <w:r>
        <w:rPr>
          <w:rFonts w:hint="eastAsia" w:ascii="仿宋" w:hAnsi="仿宋"/>
          <w:b w:val="0"/>
          <w:bCs w:val="0"/>
          <w:lang w:val="en-US" w:eastAsia="zh"/>
          <w:woUserID w:val="2"/>
        </w:rPr>
        <w:t>数据隐私保护：在微调过程中，确保数据的隐私性和安全性，避免敏感信息泄露。模型加密技术：采用先进的模型加密技术，确保模型在存储、传输和使用过程中的安全性。访问控制：实施严格的访问控制策略，确保只有授权用户才能访问和使用经过微调的大模型。</w:t>
      </w:r>
    </w:p>
    <w:p w14:paraId="75DDE5F6">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6）通过私有化部署，解决数据风险和安全可控问题</w:t>
      </w:r>
    </w:p>
    <w:p w14:paraId="76F38270">
      <w:pPr>
        <w:rPr>
          <w:rFonts w:hint="eastAsia" w:ascii="仿宋" w:hAnsi="仿宋"/>
          <w:b w:val="0"/>
          <w:bCs w:val="0"/>
          <w:lang w:val="en-US" w:eastAsia="zh"/>
          <w:woUserID w:val="2"/>
        </w:rPr>
      </w:pPr>
      <w:r>
        <w:rPr>
          <w:rFonts w:hint="eastAsia" w:ascii="仿宋" w:hAnsi="仿宋"/>
          <w:b w:val="0"/>
          <w:bCs w:val="0"/>
          <w:lang w:val="en-US" w:eastAsia="zh"/>
          <w:woUserID w:val="2"/>
        </w:rPr>
        <w:t>新建GPU算力资源池，加速大模型应用落地，尽快展现业务效果，解决后期业务和资源扩展需求。</w:t>
      </w:r>
    </w:p>
    <w:p w14:paraId="077030E5">
      <w:pPr>
        <w:rPr>
          <w:rFonts w:hint="eastAsia" w:ascii="仿宋" w:hAnsi="仿宋"/>
          <w:b w:val="0"/>
          <w:bCs w:val="0"/>
          <w:lang w:val="en-US" w:eastAsia="zh"/>
          <w:woUserID w:val="2"/>
        </w:rPr>
      </w:pPr>
      <w:r>
        <w:rPr>
          <w:rFonts w:hint="eastAsia" w:ascii="仿宋" w:hAnsi="仿宋"/>
          <w:b w:val="0"/>
          <w:bCs w:val="0"/>
          <w:lang w:val="en-US" w:eastAsia="zh"/>
          <w:woUserID w:val="2"/>
        </w:rPr>
        <w:t>通过上述原则的深入实施，可以有效地推动大模型在实际应用中的落地，提升AI技术在医疗行业领域的应用效果和效率。</w:t>
      </w:r>
    </w:p>
    <w:p w14:paraId="533A32BF">
      <w:pPr>
        <w:pStyle w:val="43"/>
        <w:numPr>
          <w:ilvl w:val="0"/>
          <w:numId w:val="5"/>
        </w:numPr>
        <w:ind w:left="426" w:firstLineChars="0"/>
        <w:rPr>
          <w:rFonts w:hint="eastAsia" w:ascii="仿宋" w:hAnsi="仿宋"/>
          <w:b/>
          <w:u w:val="single"/>
          <w:lang w:val="en-US" w:eastAsia="zh"/>
        </w:rPr>
      </w:pPr>
      <w:r>
        <w:rPr>
          <w:rFonts w:hint="eastAsia" w:ascii="仿宋" w:hAnsi="仿宋"/>
          <w:b/>
          <w:u w:val="single"/>
          <w:lang w:val="en-US" w:eastAsia="zh-CN"/>
        </w:rPr>
        <w:t>系统设计</w:t>
      </w:r>
    </w:p>
    <w:p w14:paraId="271921B0">
      <w:pPr>
        <w:rPr>
          <w:rFonts w:hint="eastAsia" w:ascii="仿宋" w:hAnsi="仿宋"/>
          <w:b w:val="0"/>
          <w:bCs w:val="0"/>
          <w:lang w:val="en-US" w:eastAsia="zh"/>
          <w:woUserID w:val="2"/>
        </w:rPr>
      </w:pPr>
      <w:r>
        <w:rPr>
          <w:rFonts w:hint="eastAsia" w:ascii="仿宋" w:hAnsi="仿宋"/>
          <w:b/>
          <w:bCs/>
          <w:lang w:val="en-US" w:eastAsia="zh"/>
          <w:woUserID w:val="2"/>
        </w:rPr>
        <w:t>（</w:t>
      </w:r>
      <w:r>
        <w:rPr>
          <w:rFonts w:hint="eastAsia" w:ascii="仿宋" w:hAnsi="仿宋"/>
          <w:b/>
          <w:bCs/>
          <w:lang w:val="en-US" w:eastAsia="zh-CN"/>
          <w:woUserID w:val="2"/>
        </w:rPr>
        <w:t>1</w:t>
      </w:r>
      <w:r>
        <w:rPr>
          <w:rFonts w:hint="eastAsia" w:ascii="仿宋" w:hAnsi="仿宋"/>
          <w:b/>
          <w:bCs/>
          <w:lang w:val="en-US" w:eastAsia="zh"/>
          <w:woUserID w:val="2"/>
        </w:rPr>
        <w:t>）</w:t>
      </w:r>
      <w:r>
        <w:rPr>
          <w:rFonts w:hint="eastAsia" w:ascii="仿宋" w:hAnsi="仿宋"/>
          <w:b/>
          <w:bCs/>
          <w:lang w:val="en-US" w:eastAsia="zh-CN"/>
          <w:woUserID w:val="2"/>
        </w:rPr>
        <w:t>系统</w:t>
      </w:r>
      <w:r>
        <w:rPr>
          <w:rFonts w:hint="eastAsia" w:ascii="仿宋" w:hAnsi="仿宋"/>
          <w:b/>
          <w:bCs/>
          <w:lang w:val="en-US" w:eastAsia="zh"/>
          <w:woUserID w:val="2"/>
        </w:rPr>
        <w:t>架构</w:t>
      </w:r>
    </w:p>
    <w:p w14:paraId="40BF3282">
      <w:pPr>
        <w:rPr>
          <w:rFonts w:hint="eastAsia" w:ascii="仿宋" w:hAnsi="仿宋"/>
          <w:b w:val="0"/>
          <w:bCs w:val="0"/>
          <w:lang w:val="en-US" w:eastAsia="zh"/>
          <w:woUserID w:val="2"/>
        </w:rPr>
      </w:pPr>
      <w:r>
        <w:rPr>
          <w:rFonts w:hint="eastAsia" w:ascii="仿宋" w:hAnsi="仿宋"/>
          <w:b w:val="0"/>
          <w:bCs w:val="0"/>
          <w:lang w:val="en-US" w:eastAsia="zh"/>
          <w:woUserID w:val="2"/>
        </w:rPr>
        <w:t>基于AI算力平台</w:t>
      </w:r>
      <w:r>
        <w:rPr>
          <w:rFonts w:hint="eastAsia" w:ascii="仿宋" w:hAnsi="仿宋"/>
          <w:b w:val="0"/>
          <w:bCs w:val="0"/>
          <w:lang w:val="en-US" w:eastAsia="zh-CN"/>
          <w:woUserID w:val="2"/>
        </w:rPr>
        <w:t>架构</w:t>
      </w:r>
      <w:r>
        <w:rPr>
          <w:rFonts w:hint="eastAsia" w:ascii="仿宋" w:hAnsi="仿宋"/>
          <w:b w:val="0"/>
          <w:bCs w:val="0"/>
          <w:lang w:val="en-US" w:eastAsia="zh"/>
          <w:woUserID w:val="2"/>
        </w:rPr>
        <w:t>如下图所示：</w:t>
      </w:r>
    </w:p>
    <w:p w14:paraId="3E822125">
      <w:pPr>
        <w:ind w:left="0" w:leftChars="0" w:firstLine="0" w:firstLineChars="0"/>
        <w:jc w:val="center"/>
        <w:rPr>
          <w:rFonts w:hint="eastAsia" w:ascii="仿宋" w:hAnsi="仿宋"/>
          <w:b w:val="0"/>
          <w:bCs w:val="0"/>
          <w:lang w:val="en-US" w:eastAsia="zh"/>
          <w:woUserID w:val="2"/>
        </w:rPr>
      </w:pPr>
      <w:r>
        <w:rPr>
          <w:rFonts w:hint="eastAsia" w:ascii="仿宋" w:hAnsi="仿宋"/>
          <w:b w:val="0"/>
          <w:bCs w:val="0"/>
          <w:lang w:val="en-US" w:eastAsia="zh"/>
          <w:woUserID w:val="2"/>
        </w:rPr>
        <w:drawing>
          <wp:inline distT="0" distB="0" distL="114300" distR="114300">
            <wp:extent cx="5829935" cy="2867660"/>
            <wp:effectExtent l="0" t="0" r="18415"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9"/>
                    <a:stretch>
                      <a:fillRect/>
                    </a:stretch>
                  </pic:blipFill>
                  <pic:spPr>
                    <a:xfrm>
                      <a:off x="0" y="0"/>
                      <a:ext cx="5829935" cy="2867660"/>
                    </a:xfrm>
                    <a:prstGeom prst="rect">
                      <a:avLst/>
                    </a:prstGeom>
                  </pic:spPr>
                </pic:pic>
              </a:graphicData>
            </a:graphic>
          </wp:inline>
        </w:drawing>
      </w:r>
    </w:p>
    <w:p w14:paraId="4BF9807D">
      <w:pPr>
        <w:rPr>
          <w:rFonts w:hint="eastAsia" w:ascii="仿宋" w:hAnsi="仿宋"/>
          <w:b w:val="0"/>
          <w:bCs w:val="0"/>
          <w:lang w:val="en-US" w:eastAsia="zh"/>
          <w:woUserID w:val="2"/>
        </w:rPr>
      </w:pPr>
      <w:r>
        <w:rPr>
          <w:rFonts w:hint="eastAsia" w:ascii="仿宋" w:hAnsi="仿宋"/>
          <w:b w:val="0"/>
          <w:bCs w:val="0"/>
          <w:lang w:val="en-US" w:eastAsia="zh"/>
          <w:woUserID w:val="2"/>
        </w:rPr>
        <w:t>整个架构比传统的方式有更高的算力和性能。在性能方面，提供高性能训练GPU，通过IB网络和RoCE网络架构，提升跨主机显卡通信速度；GPU裸金属组建算力集群，通过云管实现统一管理。云管中的SKE容器平台，在GPU裸金属上部署K8S集群，提供GPU容器实例。AI算力平台将大模型训练、推理任务调度到GPU容器实例运行中，提供优化和加密手段。</w:t>
      </w:r>
    </w:p>
    <w:p w14:paraId="0A516D7B">
      <w:pPr>
        <w:rPr>
          <w:rFonts w:hint="eastAsia" w:ascii="仿宋" w:hAnsi="仿宋"/>
          <w:b w:val="0"/>
          <w:bCs w:val="0"/>
          <w:lang w:val="en-US" w:eastAsia="zh"/>
          <w:woUserID w:val="2"/>
        </w:rPr>
      </w:pPr>
      <w:r>
        <w:rPr>
          <w:rFonts w:hint="eastAsia" w:ascii="仿宋" w:hAnsi="仿宋"/>
          <w:b w:val="0"/>
          <w:bCs w:val="0"/>
          <w:lang w:val="en-US" w:eastAsia="zh"/>
          <w:woUserID w:val="2"/>
        </w:rPr>
        <w:t>整个架构基于分布式原理实现，原生具备了横向扩展的能力，帮助我们在构建底层架构的时候可以做到小规模开始，随着业务的发展实现快速扩容。</w:t>
      </w:r>
    </w:p>
    <w:p w14:paraId="660F2D36">
      <w:pPr>
        <w:rPr>
          <w:rFonts w:hint="default" w:ascii="仿宋" w:hAnsi="仿宋" w:eastAsia="仿宋"/>
          <w:b/>
          <w:bCs/>
          <w:lang w:val="en-US" w:eastAsia="zh-CN"/>
          <w:woUserID w:val="2"/>
        </w:rPr>
      </w:pPr>
      <w:r>
        <w:rPr>
          <w:rFonts w:hint="eastAsia" w:ascii="仿宋" w:hAnsi="仿宋"/>
          <w:b/>
          <w:bCs/>
          <w:lang w:val="en-US" w:eastAsia="zh"/>
          <w:woUserID w:val="2"/>
        </w:rPr>
        <w:t>（</w:t>
      </w:r>
      <w:r>
        <w:rPr>
          <w:rFonts w:hint="eastAsia" w:ascii="仿宋" w:hAnsi="仿宋"/>
          <w:b/>
          <w:bCs/>
          <w:lang w:val="en-US" w:eastAsia="zh-CN"/>
          <w:woUserID w:val="2"/>
        </w:rPr>
        <w:t>2</w:t>
      </w:r>
      <w:r>
        <w:rPr>
          <w:rFonts w:hint="eastAsia" w:ascii="仿宋" w:hAnsi="仿宋"/>
          <w:b/>
          <w:bCs/>
          <w:lang w:val="en-US" w:eastAsia="zh"/>
          <w:woUserID w:val="2"/>
        </w:rPr>
        <w:t>）</w:t>
      </w:r>
      <w:r>
        <w:rPr>
          <w:rFonts w:hint="eastAsia" w:ascii="仿宋" w:hAnsi="仿宋"/>
          <w:b/>
          <w:bCs/>
          <w:lang w:val="en-US" w:eastAsia="zh-CN"/>
          <w:woUserID w:val="2"/>
        </w:rPr>
        <w:t>系统设计</w:t>
      </w:r>
    </w:p>
    <w:p w14:paraId="501CEC12">
      <w:pPr>
        <w:rPr>
          <w:rFonts w:hint="eastAsia" w:ascii="仿宋" w:hAnsi="仿宋"/>
          <w:b w:val="0"/>
          <w:bCs w:val="0"/>
          <w:lang w:val="en-US" w:eastAsia="zh"/>
          <w:woUserID w:val="2"/>
        </w:rPr>
      </w:pPr>
      <w:r>
        <w:rPr>
          <w:rFonts w:hint="eastAsia" w:ascii="仿宋" w:hAnsi="仿宋"/>
          <w:b w:val="0"/>
          <w:bCs w:val="0"/>
          <w:lang w:val="en-US" w:eastAsia="zh"/>
          <w:woUserID w:val="2"/>
        </w:rPr>
        <w:t>本</w:t>
      </w:r>
      <w:r>
        <w:rPr>
          <w:rFonts w:hint="eastAsia" w:ascii="仿宋" w:hAnsi="仿宋"/>
          <w:b w:val="0"/>
          <w:bCs w:val="0"/>
          <w:lang w:val="en-US" w:eastAsia="zh-CN"/>
          <w:woUserID w:val="2"/>
        </w:rPr>
        <w:t>项目</w:t>
      </w:r>
      <w:r>
        <w:rPr>
          <w:rFonts w:hint="eastAsia" w:ascii="仿宋" w:hAnsi="仿宋"/>
          <w:b w:val="0"/>
          <w:bCs w:val="0"/>
          <w:lang w:val="en-US" w:eastAsia="zh"/>
          <w:woUserID w:val="2"/>
        </w:rPr>
        <w:t>共</w:t>
      </w:r>
      <w:r>
        <w:rPr>
          <w:rFonts w:hint="eastAsia" w:ascii="仿宋" w:hAnsi="仿宋"/>
          <w:b w:val="0"/>
          <w:bCs w:val="0"/>
          <w:lang w:val="en-US" w:eastAsia="zh-CN"/>
          <w:woUserID w:val="2"/>
        </w:rPr>
        <w:t>配置</w:t>
      </w:r>
      <w:r>
        <w:rPr>
          <w:rFonts w:hint="eastAsia" w:ascii="仿宋" w:hAnsi="仿宋"/>
          <w:b w:val="0"/>
          <w:bCs w:val="0"/>
          <w:lang w:val="en-US" w:eastAsia="zh"/>
          <w:woUserID w:val="2"/>
        </w:rPr>
        <w:t>推训一体机4台。</w:t>
      </w:r>
    </w:p>
    <w:p w14:paraId="33BDC014">
      <w:pPr>
        <w:rPr>
          <w:rFonts w:hint="eastAsia" w:ascii="仿宋" w:hAnsi="仿宋"/>
          <w:b w:val="0"/>
          <w:bCs w:val="0"/>
          <w:lang w:val="en-US" w:eastAsia="zh"/>
          <w:woUserID w:val="2"/>
        </w:rPr>
      </w:pPr>
      <w:r>
        <w:rPr>
          <w:rFonts w:hint="eastAsia" w:ascii="仿宋" w:hAnsi="仿宋"/>
          <w:b w:val="0"/>
          <w:bCs w:val="0"/>
          <w:lang w:val="en-US" w:eastAsia="zh"/>
          <w:woUserID w:val="2"/>
        </w:rPr>
        <w:t>本</w:t>
      </w:r>
      <w:r>
        <w:rPr>
          <w:rFonts w:hint="eastAsia" w:ascii="仿宋" w:hAnsi="仿宋"/>
          <w:b w:val="0"/>
          <w:bCs w:val="0"/>
          <w:lang w:val="en-US" w:eastAsia="zh-CN"/>
          <w:woUserID w:val="2"/>
        </w:rPr>
        <w:t>项目</w:t>
      </w:r>
      <w:r>
        <w:rPr>
          <w:rFonts w:hint="eastAsia" w:ascii="仿宋" w:hAnsi="仿宋"/>
          <w:b w:val="0"/>
          <w:bCs w:val="0"/>
          <w:lang w:val="en-US" w:eastAsia="zh"/>
          <w:woUserID w:val="2"/>
        </w:rPr>
        <w:t>共需要建设4张网络，分别是1Gbps带宽的管理网络、10Gbps带宽的业务网络、支持IB或RoCE的高性能参数网络。</w:t>
      </w:r>
    </w:p>
    <w:p w14:paraId="1D7654EA">
      <w:pPr>
        <w:rPr>
          <w:rFonts w:hint="default" w:ascii="仿宋" w:hAnsi="仿宋"/>
          <w:b w:val="0"/>
          <w:bCs w:val="0"/>
          <w:color w:val="FF0000"/>
          <w:lang w:val="en-US" w:eastAsia="zh-CN"/>
          <w:woUserID w:val="2"/>
        </w:rPr>
      </w:pPr>
      <w:r>
        <w:rPr>
          <w:rFonts w:hint="eastAsia" w:ascii="仿宋" w:hAnsi="仿宋"/>
          <w:b w:val="0"/>
          <w:bCs w:val="0"/>
          <w:color w:val="FF0000"/>
          <w:lang w:val="en-US" w:eastAsia="zh-CN"/>
          <w:woUserID w:val="2"/>
        </w:rPr>
        <w:t>免费将其他型号的GPU服务器纳入统一管理平台。</w:t>
      </w:r>
    </w:p>
    <w:p w14:paraId="086291EA">
      <w:pPr>
        <w:pStyle w:val="43"/>
        <w:numPr>
          <w:ilvl w:val="0"/>
          <w:numId w:val="5"/>
        </w:numPr>
        <w:ind w:left="426" w:firstLineChars="0"/>
        <w:rPr>
          <w:rFonts w:hint="eastAsia" w:ascii="仿宋" w:hAnsi="仿宋"/>
          <w:b/>
          <w:color w:val="FF0000"/>
          <w:u w:val="single"/>
          <w:lang w:val="en-US" w:eastAsia="zh"/>
        </w:rPr>
      </w:pPr>
      <w:r>
        <w:rPr>
          <w:rFonts w:hint="eastAsia" w:ascii="仿宋" w:hAnsi="仿宋"/>
          <w:b/>
          <w:u w:val="single"/>
          <w:lang w:val="en-US" w:eastAsia="zh"/>
        </w:rPr>
        <w:t>构建新质算力资源平台</w:t>
      </w:r>
      <w:r>
        <w:rPr>
          <w:rFonts w:hint="eastAsia" w:ascii="仿宋" w:hAnsi="仿宋"/>
          <w:b/>
          <w:color w:val="FF0000"/>
          <w:u w:val="single"/>
          <w:lang w:val="en-US" w:eastAsia="zh-CN"/>
        </w:rPr>
        <w:t>（不单独报价）</w:t>
      </w:r>
    </w:p>
    <w:p w14:paraId="127EF346">
      <w:pPr>
        <w:rPr>
          <w:rFonts w:hint="eastAsia" w:ascii="仿宋" w:hAnsi="仿宋"/>
          <w:b/>
          <w:bCs/>
          <w:lang w:val="en-US" w:eastAsia="zh"/>
          <w:woUserID w:val="2"/>
        </w:rPr>
      </w:pPr>
      <w:r>
        <w:rPr>
          <w:rFonts w:hint="eastAsia" w:ascii="仿宋" w:hAnsi="仿宋"/>
          <w:b/>
          <w:bCs/>
          <w:lang w:val="en-US" w:eastAsia="zh-CN"/>
          <w:woUserID w:val="2"/>
        </w:rPr>
        <w:t>（</w:t>
      </w:r>
      <w:r>
        <w:rPr>
          <w:rFonts w:hint="eastAsia" w:ascii="仿宋" w:hAnsi="仿宋"/>
          <w:b/>
          <w:bCs/>
          <w:lang w:val="en-US" w:eastAsia="zh"/>
          <w:woUserID w:val="2"/>
        </w:rPr>
        <w:t>1）建设内容</w:t>
      </w:r>
    </w:p>
    <w:p w14:paraId="2318DB6A">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构建GPU算力资源池及调度管理平台</w:t>
      </w:r>
    </w:p>
    <w:p w14:paraId="411AACBB">
      <w:pPr>
        <w:rPr>
          <w:rFonts w:hint="eastAsia" w:ascii="仿宋" w:hAnsi="仿宋"/>
          <w:b w:val="0"/>
          <w:bCs w:val="0"/>
          <w:lang w:val="en-US" w:eastAsia="zh"/>
          <w:woUserID w:val="2"/>
        </w:rPr>
      </w:pPr>
      <w:r>
        <w:rPr>
          <w:rFonts w:hint="eastAsia" w:ascii="仿宋" w:hAnsi="仿宋"/>
          <w:b w:val="0"/>
          <w:bCs w:val="0"/>
          <w:lang w:val="en-US" w:eastAsia="zh"/>
          <w:woUserID w:val="2"/>
        </w:rPr>
        <w:t>采用GPU裸金属，构建高性能GPU算力资源池，通过IB网络和RoCE网络提供高性能网络，通过云管平台统一管理，并通过容器平台统一调度GPU资源，解决开展AI相关业务所需GPU算力匮乏问题。</w:t>
      </w:r>
    </w:p>
    <w:p w14:paraId="5219B443">
      <w:pPr>
        <w:rPr>
          <w:rFonts w:hint="eastAsia" w:ascii="仿宋" w:hAnsi="仿宋"/>
          <w:b w:val="0"/>
          <w:bCs w:val="0"/>
          <w:lang w:val="en-US" w:eastAsia="zh"/>
          <w:woUserID w:val="2"/>
        </w:rPr>
      </w:pPr>
      <w:r>
        <w:rPr>
          <w:rFonts w:hint="eastAsia" w:ascii="仿宋" w:hAnsi="仿宋"/>
          <w:b w:val="0"/>
          <w:bCs w:val="0"/>
          <w:lang w:val="en-US" w:eastAsia="zh"/>
          <w:woUserID w:val="2"/>
        </w:rPr>
        <w:t>依靠具有异构GPU算力基础设施的资源调度、模型训练/推理过程管理、模型优化、模型安全能力的算力平台，提供主流开源大模型训练能力，提供更高的训推性能、更低的训推成本、更可靠的推理服务以及模型安全价值，降低使用门槛，提高大模型开发效率。</w:t>
      </w:r>
    </w:p>
    <w:p w14:paraId="7F1517FB">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构建大模型训练推理平台</w:t>
      </w:r>
    </w:p>
    <w:p w14:paraId="7A1E2DA5">
      <w:pPr>
        <w:rPr>
          <w:rFonts w:hint="eastAsia" w:ascii="仿宋" w:hAnsi="仿宋"/>
          <w:b w:val="0"/>
          <w:bCs w:val="0"/>
          <w:lang w:val="en-US" w:eastAsia="zh"/>
          <w:woUserID w:val="2"/>
        </w:rPr>
      </w:pPr>
      <w:r>
        <w:rPr>
          <w:rFonts w:hint="eastAsia" w:ascii="仿宋" w:hAnsi="仿宋"/>
          <w:b w:val="0"/>
          <w:bCs w:val="0"/>
          <w:lang w:val="en-US" w:eastAsia="zh"/>
          <w:woUserID w:val="2"/>
        </w:rPr>
        <w:t>提供一站式、开箱即用的大模型开发和推理服务运行平台。支持主流开源大模型，围绕大模型开发的全生命周期包括数据管理、模型训练、模型推理、模型安全、模型部署等不同的阶段，降低用户的大模型开发门槛，提高大模型开发效率，为用户提供更低成本、更高推理性能、更可靠的推理服务以及模型安全能力。</w:t>
      </w:r>
    </w:p>
    <w:p w14:paraId="48AF3482">
      <w:pPr>
        <w:rPr>
          <w:rFonts w:hint="eastAsia" w:ascii="仿宋" w:hAnsi="仿宋"/>
          <w:b/>
          <w:bCs/>
          <w:lang w:val="en-US" w:eastAsia="zh"/>
          <w:woUserID w:val="2"/>
        </w:rPr>
      </w:pPr>
      <w:r>
        <w:rPr>
          <w:rFonts w:hint="eastAsia" w:ascii="仿宋" w:hAnsi="仿宋"/>
          <w:b/>
          <w:bCs/>
          <w:lang w:val="en-US" w:eastAsia="zh-CN"/>
          <w:woUserID w:val="2"/>
        </w:rPr>
        <w:t>（</w:t>
      </w:r>
      <w:r>
        <w:rPr>
          <w:rFonts w:hint="eastAsia" w:ascii="仿宋" w:hAnsi="仿宋"/>
          <w:b/>
          <w:bCs/>
          <w:lang w:val="en-US" w:eastAsia="zh"/>
          <w:woUserID w:val="2"/>
        </w:rPr>
        <w:t>2）关键技术</w:t>
      </w:r>
    </w:p>
    <w:p w14:paraId="074BA89C">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GPU算力资源调度管理技术</w:t>
      </w:r>
    </w:p>
    <w:p w14:paraId="196EAD7C">
      <w:pPr>
        <w:rPr>
          <w:rFonts w:hint="eastAsia" w:ascii="仿宋" w:hAnsi="仿宋"/>
          <w:b w:val="0"/>
          <w:bCs w:val="0"/>
          <w:lang w:val="en-US" w:eastAsia="zh"/>
          <w:woUserID w:val="2"/>
        </w:rPr>
      </w:pPr>
      <w:r>
        <w:rPr>
          <w:rFonts w:hint="eastAsia" w:ascii="仿宋" w:hAnsi="仿宋"/>
          <w:b w:val="0"/>
          <w:bCs w:val="0"/>
          <w:lang w:val="en-US" w:eastAsia="zh"/>
          <w:woUserID w:val="2"/>
        </w:rPr>
        <w:t>算力平台统一管理调度不同型号GPU，通过PCIe、NVlink方式实现GPU在单主机内的卡间通信能力，以及IB或RoCE组网的GPU跨主机卡间通信网络架构，保证GPU多卡通信速度。</w:t>
      </w:r>
    </w:p>
    <w:p w14:paraId="2D23363F">
      <w:pPr>
        <w:rPr>
          <w:rFonts w:hint="eastAsia" w:ascii="仿宋" w:hAnsi="仿宋"/>
          <w:b w:val="0"/>
          <w:bCs w:val="0"/>
          <w:lang w:val="en-US" w:eastAsia="zh"/>
          <w:woUserID w:val="2"/>
        </w:rPr>
      </w:pPr>
      <w:r>
        <w:rPr>
          <w:rFonts w:hint="eastAsia" w:ascii="仿宋" w:hAnsi="仿宋"/>
          <w:b w:val="0"/>
          <w:bCs w:val="0"/>
          <w:lang w:val="en-US" w:eastAsia="zh"/>
          <w:woUserID w:val="2"/>
        </w:rPr>
        <w:t>并能够自动化识别软硬件故障并提前预警。一旦发生了故障，会自动调整模型部署位置并切换流量，从而帮助客户实现业务故障自愈。我们通过软件定义，让用户无需关心底层硬件差异，持续保障大模型应用的稳定运行。</w:t>
      </w:r>
    </w:p>
    <w:p w14:paraId="2DF9DE04">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一站式大模型训推管理技术</w:t>
      </w:r>
    </w:p>
    <w:p w14:paraId="2B94BFDF">
      <w:pPr>
        <w:rPr>
          <w:rFonts w:hint="eastAsia" w:ascii="仿宋" w:hAnsi="仿宋"/>
          <w:b w:val="0"/>
          <w:bCs w:val="0"/>
          <w:lang w:val="en-US" w:eastAsia="zh"/>
          <w:woUserID w:val="2"/>
        </w:rPr>
      </w:pPr>
      <w:r>
        <w:rPr>
          <w:rFonts w:hint="eastAsia" w:ascii="仿宋" w:hAnsi="仿宋"/>
          <w:b w:val="0"/>
          <w:bCs w:val="0"/>
          <w:lang w:val="en-US" w:eastAsia="zh"/>
          <w:woUserID w:val="2"/>
        </w:rPr>
        <w:t>支持开源主流大模型微调训练，如Llama2-7/14B、Baichuan2-7/14B、Yi-34B的FP16格式模型。AI集成大模型二次预训练、微调和训练优化能力，用户无需关心训练框架和训练细节，通过配置点选开展训练；AI兼容OpenAI API的推理接口，提供最佳实践的推理方案，用户无需关心推理框架和配置细节，即可完成模型部署推理。</w:t>
      </w:r>
    </w:p>
    <w:p w14:paraId="4B4C61C5">
      <w:pPr>
        <w:pStyle w:val="7"/>
        <w:rPr>
          <w:rFonts w:ascii="仿宋" w:hAnsi="仿宋" w:eastAsia="仿宋"/>
        </w:rPr>
      </w:pPr>
      <w:bookmarkStart w:id="60" w:name="_Toc78305102"/>
      <w:bookmarkStart w:id="61" w:name="_Toc26191"/>
      <w:r>
        <w:rPr>
          <w:rFonts w:hint="eastAsia" w:ascii="仿宋" w:hAnsi="仿宋" w:eastAsia="仿宋"/>
        </w:rPr>
        <w:t>主要</w:t>
      </w:r>
      <w:bookmarkEnd w:id="60"/>
      <w:r>
        <w:rPr>
          <w:rFonts w:hint="eastAsia" w:ascii="仿宋" w:hAnsi="仿宋" w:eastAsia="仿宋"/>
          <w:lang w:val="en-US" w:eastAsia="zh-CN"/>
        </w:rPr>
        <w:t>设备性能参数</w:t>
      </w:r>
      <w:bookmarkEnd w:id="61"/>
    </w:p>
    <w:tbl>
      <w:tblPr>
        <w:tblStyle w:val="28"/>
        <w:tblW w:w="41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8"/>
        <w:gridCol w:w="1732"/>
        <w:gridCol w:w="5250"/>
      </w:tblGrid>
      <w:tr w14:paraId="153DF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B6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21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4195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571E9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A1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E0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装饰装修系统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D46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98FC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D3F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C34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地面找平、防尘处理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4E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1.素水泥浆一道（内掺建筑胶）；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2.20厚C15细石混凝土随打随抹；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3.40厚1：3水泥砂浆找平层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4.灰色防尘漆两道。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5.未尽事宜详见设计图纸、技术规范书、招标文件、招标补疑、政府相关文件及技术规范等其他资料，满足验收要求</w:t>
            </w:r>
          </w:p>
        </w:tc>
      </w:tr>
      <w:tr w14:paraId="59785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3FC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52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全钢无边抗静电地板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9A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1.600*600*35mm，HPL贴面，厚度≥1.2mm；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2.集中荷载≥363kg；</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3.基层板防火等级：A级；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4.表面电阻值：1*106~1*109Ω。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5.含支架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6.未尽事宜详见设计图纸、技术规范书、招标文件、招标补疑、政府相关文件及技术规范等其他资料，满足验收要求</w:t>
            </w:r>
          </w:p>
        </w:tc>
      </w:tr>
      <w:tr w14:paraId="11737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B54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07A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不锈钢踢脚线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0E43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1、踢脚线高度：100mm高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2、基层材料种类、规格：12mm木工板基层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3、面层材料品种、规格、颜色：1.0mm拉丝不锈钢饰面板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4、未尽事宜详见设计图纸、技术规范书、招标文件、招标补疑、政府相关文件及技术规范等其他资料，满足验收要求</w:t>
            </w:r>
          </w:p>
        </w:tc>
      </w:tr>
      <w:tr w14:paraId="7BA94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340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BB7F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入口台阶制安</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B0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1、名称：入口台阶制安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2、规格：L40角钢抗静电地板饰面。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07346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EFB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4E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顶面防尘漆处理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1B1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1、名称：顶面防尘漆处理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2、防护材料种类：灰色防尘漆两道。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36DE1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E2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27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金属天花微孔吸音铝板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8DB4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1、名称：金属天花微孔吸音铝板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2、规格：300*1200*0.8mm，防火性能：A级；隔音等级：24dB。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7D0C94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16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192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铝合金天棚龙骨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ED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1、铝合金天棚龙骨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2、U50主龙，间距≤1200mm，配套Ф8吊筋。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47A67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F2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55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天棚边线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6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1、天棚边线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2、铝合金，L型，25*25*3000mm，烤漆面白色。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680E7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D1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67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墙面乳胶漆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00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1.墙缝原浆抹平；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2.10厚粉刷石膏砂浆打底抹平；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3.满刮2厚面层耐水腻子找平；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4.封底漆一道（干燥后做面涂）；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5.喷涂白色亚光乳胶漆二道饰面。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6.未尽事宜详见设计图纸、技术规范书、招标文件、招标补疑、政府相关文件及技术规范等其他资料，满足验收要求</w:t>
            </w:r>
          </w:p>
        </w:tc>
      </w:tr>
      <w:tr w14:paraId="3D5752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9A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5CB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钢制防火门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1B3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1、名称：钢制防火门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2、规格：甲级，含门锁.闭门器等配套五金。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3、未尽事宜详见设计图纸、技术规范书、招标文件、招标补疑、政府相关文件及技术规范等其他资料，满足验收要求</w:t>
            </w:r>
          </w:p>
        </w:tc>
      </w:tr>
      <w:tr w14:paraId="1394E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6C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20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供配电系统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3B2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CB8F1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0E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DC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综合配电柜</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C6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柜体定制，包含内置仪表及空开，详见配电系统图。</w:t>
            </w:r>
          </w:p>
        </w:tc>
      </w:tr>
      <w:tr w14:paraId="46840C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AB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CB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电管</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06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JDGΦ20壁厚不低于1.6mm</w:t>
            </w:r>
          </w:p>
        </w:tc>
      </w:tr>
      <w:tr w14:paraId="1444F6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95A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876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电管</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A18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JDGΦ25壁厚不低于1.6mm</w:t>
            </w:r>
          </w:p>
        </w:tc>
      </w:tr>
      <w:tr w14:paraId="1BE20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18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C3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金属镀锌桥架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52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冷轧钢板（钢板厚度1.2mm），冷镀锌，尺寸200mm*100mm</w:t>
            </w:r>
          </w:p>
        </w:tc>
      </w:tr>
      <w:tr w14:paraId="5AC66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CC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B3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D6C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WDZA-BYJ2.5mm2</w:t>
            </w:r>
          </w:p>
        </w:tc>
      </w:tr>
      <w:tr w14:paraId="3FBA8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DDE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323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5E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WDZA-BYJ4mm2</w:t>
            </w:r>
          </w:p>
        </w:tc>
      </w:tr>
      <w:tr w14:paraId="163F3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966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39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阻燃铜芯电缆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724D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WDZA-YJYR3*4mm2</w:t>
            </w:r>
          </w:p>
        </w:tc>
      </w:tr>
      <w:tr w14:paraId="3FDC5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1DE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83A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阻燃铜芯电缆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0C5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WDZA-YJY5*4mm2</w:t>
            </w:r>
          </w:p>
        </w:tc>
      </w:tr>
      <w:tr w14:paraId="2AD78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41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358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阻燃铜芯电缆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C3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WDZA-YJY3*16mm2</w:t>
            </w:r>
          </w:p>
        </w:tc>
      </w:tr>
      <w:tr w14:paraId="56DB3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8B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B6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墙壁插座</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0C0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单相五孔10A，面板采用优质PC防火阻燃材料，颜色：象牙白</w:t>
            </w:r>
          </w:p>
        </w:tc>
      </w:tr>
      <w:tr w14:paraId="76A0F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3D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A8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地面插座</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E87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单相三孔10A，面板采用优质PC防火阻燃材料，颜色：象牙白</w:t>
            </w:r>
          </w:p>
        </w:tc>
      </w:tr>
      <w:tr w14:paraId="56AC72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6CC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0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空调插座</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BA79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单相三孔16A，面板采用优质PC防火阻燃材料，颜色：象牙白</w:t>
            </w:r>
          </w:p>
        </w:tc>
      </w:tr>
      <w:tr w14:paraId="3756A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C5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D6A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PDU</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A8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输入：250V 16A ，输出：10位国标三孔10A ；带电源指示灯，不带线，加装接线盒。</w:t>
            </w:r>
          </w:p>
        </w:tc>
      </w:tr>
      <w:tr w14:paraId="236214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D2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97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工业连接器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D5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3口16A，采用阻燃工程塑料，防脱落搭扣，国标黄铜接线柱</w:t>
            </w:r>
          </w:p>
        </w:tc>
      </w:tr>
      <w:tr w14:paraId="6DE0E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4B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C7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LED平板灯</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01B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300*1200mm，32W，材质：冷轧板+PC面框</w:t>
            </w:r>
          </w:p>
        </w:tc>
      </w:tr>
      <w:tr w14:paraId="49082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41C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FE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翘板开关</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16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双联单控，面板采用优质PC防火阻燃材料，颜色：象牙白,220V 10A</w:t>
            </w:r>
          </w:p>
        </w:tc>
      </w:tr>
      <w:tr w14:paraId="02977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B6D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73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UPS不间断电源系统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ED8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7366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552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421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模块化UPS主机</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6C4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1、UPS应采用模块化设计，机框容量不低于150KVA；单个功率模块容量要求应不低于30kVA；本次UPS实际配置90kVA。旁路模块与功率模块均应并持热插拔功能；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3、为避免分散旁路出现电流不均衡、不可控引起故障，模块化UPS采用集中旁路；且要求旁路具有独立接线和开关控制，提高供电可靠性；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4、支持智能ECO模式，在ECO旁路供电的基础上优化电网质量，功率模块能对旁路电进行谐波补偿，提高旁路可靠性；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5、输入电压范围：输入电压138V～485V ，输入电压宽，适应恶劣电网环境；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模块化UPS应具备智能发电机管理功能：当市电停电，应可启用发电机智能管理，可由UPS设置界面进行管理；当发电机额定输出功率不足时，允许在UPS管理界面重新定义发电机的输出功率，由ups自主管理，确保UPS输出不间断，即可降低发电机过大容量配置，又可降低用户投资成本。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7、电池电压范围：直流电压±168～±276V 、电池可调范围大，现场配置灵活。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8、UPS应有比较高的整机效率，在30%负载下，效率应不低于95%，在50%负载下，效率应不低于96%，输出功率因数1。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9、模块化主机智能化管理：器件失效预告警功能，可记录更换备品备件的种类、日期与ID，实现备品备件的资产追溯与管理，提供智能化设备的轻松管理；减少运维工作。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10、模块化UPS具备除尘告警，当设备运行周期较长或设备积尘过多时，UPS启动自动除尘功能，防范未然，提高供电可靠性。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11、模块化ups支持多机并联，应采用无主从并联技术，确保安全可靠，可多台扩容并联或N+X并联冗余。并联数量&gt;6台；要求并联技术必须是厂家自主研发的并联技术。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12、中文7英寸触摸大液晶屏，具有LCD+LED指示的操作界面，实时记录工作状态和运行信息，管理更加直观；操作界面要求配备手动开关机按钮，同时开关机按键采用双键组合设计，确保在触摸屏失效时依然可以开关机操作也防止客户出现误操作得行为，提高了设备可靠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13、具有智能录波功能，当UPS设备故障时，完整记录故障发生瞬间，有助于故障诊断和快速故障定位，方便现场分析，提高维护工作效率。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14、主机近端标配EPO按钮，同时具备远程干接点接口，灵活使用，确保现场紧急状况下能够快速断电，保护设备安全；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15、自老化功能：具备自老化功能，有效解决现场调试及老化的负载问题，减少投资。</w:t>
            </w:r>
          </w:p>
        </w:tc>
      </w:tr>
      <w:tr w14:paraId="4E756E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CD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162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蓄电池</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47D2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200AH/12V，铅酸蓄电池；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1、蓄电池品牌需与主机为同一品牌，方便设备统一管理和用户维护。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2、产品工作条件要求：蓄电池产品应能在温度:-15~+50℃条件下工作。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3、蓄电池安全阀开阀压力应满足范围:10~25kPa，闭阀压力应满足范围:10~20kPa；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4、密封反应效率要求:蓄电池密封反应效率应不低于 97%；</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5、容量保存率要求：蓄电池封置28天后，其容量保存率应不低于97%；</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6、容量一致性：同组蓄电池10小时率容量试验时，最大实际容量与最小实际容量差值≤3.5%；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7、电池间连续压降：5.5I10放电条件下，△U应≤6mV；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8、蓄电池须按照YD 5083-2005《电信设备抗地震性能检测规范》及YD/T 5096-2016《通信用电源设备抗地震性能检测规范》经8、9烈度抗地震检测后评定为合格。</w:t>
            </w:r>
          </w:p>
        </w:tc>
      </w:tr>
      <w:tr w14:paraId="6E15D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1C2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09D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电池架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B48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放置32节12V200AH蓄电池，分四层摆放</w:t>
            </w:r>
          </w:p>
        </w:tc>
      </w:tr>
      <w:tr w14:paraId="236E1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B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9D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电池开关箱</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39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配套</w:t>
            </w:r>
          </w:p>
        </w:tc>
      </w:tr>
      <w:tr w14:paraId="343B4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18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800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电池连接线等辅材</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EED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含主机电池连接线，电池之间的连接线</w:t>
            </w:r>
          </w:p>
        </w:tc>
      </w:tr>
      <w:tr w14:paraId="115399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D49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2421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防雷接地系统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252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F3C3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550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55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第二级防雷器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17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最大持续工作电压Uc：385V；最大放电电流（通流容量）：80KA；标称放电电流：40KA；响应时间＜25ns；35mm导轨安装；外壳防护等级：IP20；工作环境：-40~80℃</w:t>
            </w:r>
          </w:p>
        </w:tc>
      </w:tr>
      <w:tr w14:paraId="1D864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96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45E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第三级防雷器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90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最大持续工作电压Uc：385V；最大放电电流（通流容量）：20KA；标称放电电流：10KA；响应时间＜25ns；35mm导轨安装；外壳防护等级：IP20；工作环境：-40~80℃</w:t>
            </w:r>
          </w:p>
        </w:tc>
      </w:tr>
      <w:tr w14:paraId="68662E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84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04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空开</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38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防雷保护空开</w:t>
            </w:r>
          </w:p>
        </w:tc>
      </w:tr>
      <w:tr w14:paraId="522EE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D5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F16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等电位连接</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5E7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定做</w:t>
            </w:r>
          </w:p>
        </w:tc>
      </w:tr>
      <w:tr w14:paraId="7057DE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61D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37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断接箱</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EA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钢制防火</w:t>
            </w:r>
          </w:p>
        </w:tc>
      </w:tr>
      <w:tr w14:paraId="750DE3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C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EB9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紫铜排</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977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30*3mm</w:t>
            </w:r>
          </w:p>
        </w:tc>
      </w:tr>
      <w:tr w14:paraId="144F5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7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765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铜编织带</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61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25mm2</w:t>
            </w:r>
          </w:p>
        </w:tc>
      </w:tr>
      <w:tr w14:paraId="3700E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4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3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镀锌角钢</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6CC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40*40*4mm</w:t>
            </w:r>
          </w:p>
        </w:tc>
      </w:tr>
      <w:tr w14:paraId="707C45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12A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CEC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接地引线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B9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WDZA-BYJR50mm</w:t>
            </w:r>
            <w:r>
              <w:rPr>
                <w:rFonts w:hint="eastAsia" w:ascii="仿宋" w:hAnsi="仿宋" w:eastAsia="仿宋" w:cs="仿宋"/>
                <w:i w:val="0"/>
                <w:iCs w:val="0"/>
                <w:color w:val="000000"/>
                <w:kern w:val="0"/>
                <w:sz w:val="24"/>
                <w:szCs w:val="24"/>
                <w:u w:val="none"/>
                <w:vertAlign w:val="superscript"/>
                <w:lang w:val="en-US" w:eastAsia="zh-CN" w:bidi="ar"/>
              </w:rPr>
              <w:t>2</w:t>
            </w:r>
          </w:p>
        </w:tc>
      </w:tr>
      <w:tr w14:paraId="0B1D1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532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1F8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空气调节系统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CB7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$0.00</w:t>
            </w:r>
          </w:p>
        </w:tc>
      </w:tr>
      <w:tr w14:paraId="40ED8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C9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1D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柜式空调</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6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制冷量7200W，制热量7800W，含4m铜管安装。</w:t>
            </w:r>
          </w:p>
        </w:tc>
      </w:tr>
      <w:tr w14:paraId="378EA2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8A6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D5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空调铜管安装</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AB13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超出标准安装以外的铜管安装，含铜管、保温等辅材</w:t>
            </w:r>
          </w:p>
        </w:tc>
      </w:tr>
      <w:tr w14:paraId="4350F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7CC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2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排水管</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810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PVC管，φ25/φ32</w:t>
            </w:r>
          </w:p>
        </w:tc>
      </w:tr>
      <w:tr w14:paraId="67B900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F3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43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灾害防护系统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B20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0A50C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2E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54F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UPS主机承重支架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2B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L50镀锌角铁支架，根据设备尺寸定制</w:t>
            </w:r>
          </w:p>
        </w:tc>
      </w:tr>
      <w:tr w14:paraId="2D2BA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40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F3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电池承重支架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66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10#槽钢支架，根据设备尺寸定制</w:t>
            </w:r>
          </w:p>
        </w:tc>
      </w:tr>
      <w:tr w14:paraId="6E81E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9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D1B1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超声波防鼠器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F31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管理面积约100平米</w:t>
            </w:r>
          </w:p>
        </w:tc>
      </w:tr>
      <w:tr w14:paraId="0792D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80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07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防水围堰</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F44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100mm宽*80mm高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1）素水泥浆一道（内掺建筑胶）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2）40厚C15细石混凝土随打随抹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3）2厚聚合物水泥基防水涂料（周边上翻至挡水围堰80mm高）</w:t>
            </w:r>
          </w:p>
        </w:tc>
      </w:tr>
      <w:tr w14:paraId="17803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32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7FF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七氟丙烷灭火药剂</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10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HFC-227ea</w:t>
            </w:r>
          </w:p>
        </w:tc>
      </w:tr>
      <w:tr w14:paraId="2258F5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8A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4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70L七氟丙烷灭火柜</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D12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70L单瓶组柜体；工作压力  2.5 MPa（20℃） ；启动延时  0～30s；环境温度  0℃～50℃ ；灭火系统喷射时间  ≤10s</w:t>
            </w:r>
          </w:p>
        </w:tc>
      </w:tr>
      <w:tr w14:paraId="64E497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37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0A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弱电井UPS供电</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B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24295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0C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FF2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弱电井UPS配电箱</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B6E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箱体定制，参考尺寸：255深*600宽*500高（mm），含20A/1P空开1个，16A/1P空开9个。微型断路器选用ABB/S(H)200、施耐德/iC65、西门子/ 5SY6系列</w:t>
            </w:r>
          </w:p>
        </w:tc>
      </w:tr>
      <w:tr w14:paraId="6E708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FD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FA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电管</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FD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JDGΦ25壁厚不低于1.6mm</w:t>
            </w:r>
          </w:p>
        </w:tc>
      </w:tr>
      <w:tr w14:paraId="4A363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1A9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2D0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05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WDZA-BYJ2.5mm2</w:t>
            </w:r>
          </w:p>
        </w:tc>
      </w:tr>
      <w:tr w14:paraId="027BF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CD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46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阻燃铜芯电缆</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15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WDZA-YJYR3*4mm2</w:t>
            </w:r>
          </w:p>
        </w:tc>
      </w:tr>
      <w:tr w14:paraId="08999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A3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8E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其他</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8E98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747FE3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3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13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网格式桥架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5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电镀锌，300*105mm</w:t>
            </w:r>
          </w:p>
        </w:tc>
      </w:tr>
      <w:tr w14:paraId="565CC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43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33A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网格式桥架配件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2C0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连接件、螺丝、螺母、配套扳手、吊装支架、出线板</w:t>
            </w:r>
          </w:p>
        </w:tc>
      </w:tr>
      <w:tr w14:paraId="1C787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FA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65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42U标准网络机柜</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52C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5、风机单元的外壳采用一次成型技术，有效减少风机的震动，提高风机单元的使用寿命，风机单元采用独立电源线，方便维护。 </w:t>
            </w:r>
          </w:p>
        </w:tc>
      </w:tr>
      <w:tr w14:paraId="485A5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67A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D5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网络安全设备</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EFF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62FA8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06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D22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终端准入控制</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54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1、标准机架式，10/100/1000MBase-T电口≥6个，万兆光口SFP+≥2，网络层吞吐量（大包）≥5.8Gb，应用层吞吐量≥750Mb，带宽性能≥500Mb，固态硬盘≥1.92 TB SSD。本次招标授权为3000个准入许可，6年维保；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2、支持Windows终端调用管理员上传脚本/程序以满足个性化检查要求，可设置周期性运行或者运行一次，可设置以当前用户或SYSTEM用户权限执行，执行结果检查是否生效；提供产品界面截图加以证明；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3、支持客户端SSL解密，客户端会自动推送根证书安装；提供产品界面截图加以证明；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4、支持通过自动审批和管理员手动审批两种方式进行用户申请审核，审批通过邮件进行通知；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5、支持802.1x认证，可对接本地和AD域用户源进行用户名密码认证，可对接外部CA认证服务器进行证书认证，支持在线证书状态查询；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6、支持radius、AD、POP3、Proxy、PPPOE、 H3C IMC/CAMS、锐捷 SAM、城市热点等系统进行认证单点登录，可强制指定用户、指定IP段的用户必须使用单点登录；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7、支持802.1x认证，可对接本地和AD域用户源进行用户名密码认证，可对接外部CA认证服务器进行证书认证，支持在线证书状态查询（OCSP）；提供产品界面截图加以证明；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8、内置URL数量在3000万以上，包含分类数量150个以上；管理员可自定义新的URL地址和URL分类；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9、可对IM聊天软件、邮件客户端、云笔记、网盘、浏览器、远程协助工具、文件传输工具、会议软件等途径的文件外发行为进行管控，管控策略包括禁止外发和允许外发；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10、支持网络故障排查，支持PPS异常、丢包异常、ARP异常、内网DOS攻击等异常情况实时监测，显示每日异常事件个数及情况；提供产品界面截图加以证明；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Windows终端安全检查，包括：杀软检查、登录域检查、操作系统检查、进程检查、文件检查、注册表检查、补丁检查、Windows账号检查、防篡改检查、客户端集成检查、软件检查，对不满足检查要求的终端可弹窗提示、禁止上网、违规修复；提供产品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12、支持通过抑制P2P的下行丢包，来减缓P2P的下行流量，从而解决网络出口在做流控后仍然压力较大的问题；（提供产品界面截图）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13、支持部署在IPv6环境中，设备接口及部署模式均支持ipv6配置；所有核心功能（上网认证、应用控制、流量控制、内容审计、日志报表等）都支持IPv6。</w:t>
            </w:r>
          </w:p>
        </w:tc>
      </w:tr>
      <w:tr w14:paraId="67725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EF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3B4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防火墙</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04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提供≥8个10/100/1000M自适应电口、4个千兆光口、2个万兆光口SFP+；网络层吞吐量≥10Gbps，IPS吞吐量≥1Gbps，AV防护吞吐量≥1Gbps，并发连接≥200万，新建连接≥8万/秒。含六年软件升级和硬件质保服务，六年IPS特征库升级服务，六年AV库升级服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2、产品支持IPSec VPN智能选路功能，根据线路质量和应用实现自动链路切换选路模式支持智能负载选路、按指定顺序选路、优先使用质量最优的线路、按剩余带宽比例负载。提供产品功能截图和具备CMA、CNAS标记的第三方测试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3、支持基于源安全域、目的安全域、源地址、目的地址等多种方式进行访问控制。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4、产品支持基于网络区域、网络对象、MAC地址、服务、应用、域名等维度进行访问控制策略设置。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5、支持9000+应用的识别和控制，应用类型包括游戏、购物、图书百科、工作招聘、P2P 下载、聊天工具、旅游出行、股票软件等类型应用进行检测与控制。提供产品功能截图和具备CMA、CNAS标记的第三方测试报告；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6、产品支持管控非法、违规网站的访问行为，具备海量的URL分类库。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7、支持基于不同安全区域防御DNS Flood、HTTP Flood攻击。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8、支持漏洞防护功能，同时将漏洞防护特征库分类。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9、产品应具备独立的勒索病毒防护模块，非普通防病毒功能，支持对特定的业务进行勒索风险自动化评估，并依据评估结果自动生成防护策略。提供产品功能截图和具备CMA、CNAS标记的第三方测试报告；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10、支持基于IMAP、FTP、RDP、VNC、SSH、TELNET、ORACLE、MYSQL、MSSQL等应用协议进行深度检测与防护。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11、产品支持X-Forworded-For字段检测，并对非法源IP进行日志记录和联动封锁。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内置不低于16000种漏洞规则，同时支持在控制台界面通过漏洞ID、漏洞名称、危险等级、漏洞CVE标识、漏洞描述等条件查询漏洞特征信息，支持用户自定义IPS规则。提供产品功能截图和具备CMA、CNAS标记的第三方测试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13、产品支持异常数据包攻击防御，防护类型包括IP数据块分片传输防护、Teardrop攻击防护、Smurf攻击防护、Land攻击防护、WinNuke攻击防护等攻击类型。</w:t>
            </w:r>
          </w:p>
        </w:tc>
      </w:tr>
      <w:tr w14:paraId="11ED7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755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8D4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安全感知管理平台</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A2F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1、性能参数：存储容量≥14.4T，在带宽性能1Gbps时存储时长≥900天/1Gbps；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2、硬件参数：规格≥1U，内存≥96GB，数据盘≥4*4TB，白金冗余电源，接口≥4千兆电口+4万兆光口（含4个万兆多模模块），提供6年产品质保、6年软件和规则库升级；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安全态势的可视化呈现，产品内置综合态势大屏、分支安全态势、安全事件态势、通报预警态势大屏、物联网安全态势大屏、全球网络攻击态势、资产态势、重大活动网络安全指挥调度大屏、设备运行态势、外联风险监控态势等不少于17块大屏展示界面证明；支持轮播时间和大屏顺序的修改，方便客户结合自身业务需求进行个性化设置；提供产品功能截图证明和具备CMA/CNAS标识的第三方检测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文件威胁分析支持平台内置的恶意脚本分析引擎、webshellkiller智能引擎、save智能分析引擎以及云端分析引擎组合进行综合研判，协议类型有HTTP、FTP、SMB、SMTP、POP3、IMAP多种类型，支持展示查杀数据统计、受害资产攻击数TOP5，支持以列表的形式展示文件威胁信息，包括最近发生时间、威胁描述、威胁定性、威胁类型、攻击阶段、受害者IP、攻击次数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5、支持不同安全视角展示多个独立的大屏展示功能，包括全网安全态势感知大屏、分支安全态势、安全事件态势、通报预警态势、资产态势大屏等；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挖矿专项检测，支持基于规则的本地挖矿检测和基于主动探测技术的云端挖矿检测，支持挖矿实时检测播报本地和云端的挖矿检测分析结果，支持展示挖矿主机数量，支持以列表的形式展示挖矿事件，包括最近发生时间、威胁描述、威胁定性、挖矿阶段、威胁等级、受害者 IP、攻击次数、威胁情报等信息。提供产品功能截图证明和具备CMA/CNAS标识的第三方检测报告复印件；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7、支持流量实时识别漏洞分析，漏洞分析类型包含配置错误漏洞、OpenSSH漏洞、OpenLDAP等操作系统、数据 库、Web应用等，页面上支持展示业务脆弱性风险分布、漏洞类型分析、漏洞态势与危害和处置建议，并支持导出脆弱性感知报告；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勒索专项检测页面，帮助客户更好的应对日益严峻的勒索风险，支持对勒索主题的安全告警进行统一展示和管理，支持以勒索病毒的感染途径/方式为维度进行分类，包括勒索常用端口、勒索常用漏洞、RDP爆破、感染勒索病毒、黑客勒索攻击、勒索C&amp;C通信等维度，支持展示受害资产以及受害资产攻击数TOP5，支持以列表的形式展示勒索事件，包括最近发生时间、威胁描述、威胁定性、勒索风险、威胁等级、受害者IP、攻击次数等信息。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9、支持对800+网络安全设备接入类型，接入方式支持文件、数据库、API、Syslog、FTP、Snmp trap、Kafka、WMI、webservice、winlogbeat等方式进日志行接入，并支持用户对日志进行自定义解析规则。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实时检测到关注告警类型的威胁可以发出声音告警提醒用户。支持受害者IP/攻击者IP/代理服务器IP/威胁描述/威胁类型等维度自定义告警复制，支持基于威胁定性、重点关注资产以及威胁类型排行等维度对告警进行筛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11、支持PPT格式导出摘要报告，报告内容包括：网络安全整体解读、网络安全风险详情、告警及事件响应盘点，用户可直接通过导出的PPT报告进行工作汇报，高效体现工作价值。提供产品功能截图证明；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12、具备实时告警分析能力，支持备战阶段的对外服务器外网暴露面分析、内网服务器暴露面分析；支持实战阶段的实时告警分析和攻击者分析，支持全过程可视溯源分析。</w:t>
            </w:r>
          </w:p>
        </w:tc>
      </w:tr>
      <w:tr w14:paraId="1FE22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2F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AC7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内网探针</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938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1、性能参数：网络层吞吐量：≥500Mbps，应用层吞吐量：≥160Mbps；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3、具备主动发送少量探测报文，发现潜在的服务器（影子资产）以及学习服务器的基础信息，如：操作系统、开放的端口号等；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命令注入检测、PHP代码检测、XSS攻击检测、Webshell上传检测、SQL注入检测、XXE攻击检测、JAVA代码检测、SQL非注入型检测、MYSQL解析增强、php反序列化检测等自定义配置启用，针对命令注入检测、SQL注入检测等类型支持自定义高检出、低误报模式。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5、支持多种类型弱口令策略可选；支持自定义FTP弱口令检测，规则设置如空口令、用户名和密码相同、长度、弱口令列表等；支持口令暴力破解检测不同类型（FTP/WEB登录）的爆破次数。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7、支持检测出网络中的网络拓扑设备进行绘制，更直观可视化查看网络整体情况。提供产品功能截图证明；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8、支持FTP、IMAP、MS Sql、Mysql、Oracle、POP3、RDP、Sip 、Redis 、Ldap 、Nntp 、Openssl 、SMTP、SSH、Telnet、Tomcat、Sybase、Xmpp 、Zabbix 、Weblogic 、Wordpress 、VNC等72种协议暴力破解检测。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9、支持IRC、HFS、Socks、HTTP、DNS、ICMP、端口异常、上下行流量、Ngork、FRP、等协议及登录异常流量检测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12、支持基于IP和域名的旁路阻断，能够在实时镜像的流量中发现恶意IP并实现实时阻断，支持24小时/7天/最近30天/永久或者自定义时间阻断威胁。</w:t>
            </w:r>
          </w:p>
        </w:tc>
      </w:tr>
      <w:tr w14:paraId="51954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AB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EE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外网探针</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525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1、性能参数：网络层吞吐量：≥500Mbps，应用层吞吐量：≥160Mbps；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3、具备主动发送少量探测报文，发现潜在的服务器（影子资产）以及学习服务器的基础信息，如：操作系统、开放的端口号等；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命令注入检测、PHP代码检测、XSS攻击检测、Webshell上传检测、SQL注入检测、XXE攻击检测、JAVA代码检测、SQL非注入型检测、MYSQL解析增强、php反序列化检测等自定义配置启用，针对命令注入检测、SQL注入检测等类型支持自定义高检出、低误报模式。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5、支持多种类型弱口令策略可选；支持自定义FTP弱口令检测，规则设置如空口令、用户名和密码相同、长度、弱口令列表等；支持口令暴力破解检测不同类型（FTP/WEB登录）的爆破次数。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7、支持检测出网络中的网络拓扑设备进行绘制，更直观可视化查看网络整体情况。提供产品功能截图证明；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8、支持FTP、IMAP、MS Sql、Mysql、Oracle、POP3、RDP、Sip 、Redis 、Ldap 、Nntp 、Openssl 、SMTP、SSH、Telnet、Tomcat、Sybase、Xmpp 、Zabbix 、Weblogic 、Wordpress 、VNC等72种协议暴力破解检测。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9、支持IRC、HFS、Socks、HTTP、DNS、ICMP、端口异常、上下行流量、Ngork、FRP、等协议及登录异常流量检测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12、支持基于IP和域名的旁路阻断，能够在实时镜像的流量中发现恶意IP并实现实时阻断，支持24小时/7天/最近30天/永久或者自定义时间阻断威胁。</w:t>
            </w:r>
          </w:p>
        </w:tc>
      </w:tr>
      <w:tr w14:paraId="47230D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48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390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数据库审计</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02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1、性能参数：最大硬件吞吐量≥2Gbps，最大纯数据库流量≥400Mb/s，SQL处理性能≥30000条SQL/s；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2、硬件参数：规格：1U，内存≥8G，硬盘≥128G+2T SATA，接口≥8千兆电口+2万兆光口SFP+；提供6年产品质保、6年软件升级；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审计记录完整的语句详情信息。包含客户端IP、客户端端口、客户端MAC、数据库账号、客户端APP、客户端主机名、客户端主机用户名、服务端IP、服务端端口、服务端MAC、数据库实例名、请求时间、会话ID、操作类型、操作命令、操作对象、操作对象类型、二级操作对象、请求状态、执行时长、影响行数、敏感数据标签、响应码、操作语句、SQL模板、业务语句、返回结果集、绑定变量、匹配规则、风险等级、风险类型等30+个信息。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4、支持发现数据库所在的服务器的异常网络通讯行为，包含访问数据库服务器上的非数据库协议通讯审计全记录。提供产品功能截图证明；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5、数据库审计内置SQL、Oracle、MySQL等数据库入侵规规则大于800条。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通过时间范围、风险等级、操作命令、数据库账号、客户端IP、匹配规则、风险类型、操作对象名、SQL关键字、客户端APP、客户端主机名、客户端主机用户名、操作类型、操作对象类型、执行状态、事件类型、耗时执行、影响行数、服务端IP、服务端端口、敏感数据标签、响应码等条件进行审计检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系统内置包括易联众、金仕达、厦门智业、杭州创业、东华医疗、成都医星、重庆中联、东软、山西导通、中通比特、上海天健、金蝶、同步远方、九阵、三佳、北京天健、赣州铭威、国泰讯通等防统方规则库，支持自定义防统方规则库。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8、产品应具备web安全访问（https）、密码长度复杂度校验、密码错误尝试锁定、动态验证码验证、账号超时登出以及IP限制管理等安全性自定义配置功能。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SQL模板数趋势分析，对资产选定时间范围内新增SQL模板数和使用SQL模板数进行趋势分析；分析支持包括风险等级、风险类型、操作类型、操作命令、操作对象、客户端IP、客户端工具、数据库账号等细化过滤条件。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10、支持策略设置，可对审计过滤、白名单、黑名单、防统方、入侵检测、自定义规则、智能告警、异常通讯等策略模块进行一键式开关。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自定义HTTP访问安全策略，可设置风险等级、风险类型、客户端IP、客户端工具、请求方法、请求关键字、请求状态、请求URL、响应码、执行时长、响应大小、命中次数、规则生效时间表等条件。提供产品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12、支持将审计数据和配置数据备份到FTP服务器，支持将审计备份数据恢复到系统进行查看，支持将备份配置数据导入系统进行配置恢复。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13、产品应支持对系统自身运行状态进行实时监测（如CPU使用率、内存使用率、磁盘使用率、网卡流量等）及网络排查、时间设置、网络地址配置维护等功能。</w:t>
            </w:r>
          </w:p>
        </w:tc>
      </w:tr>
      <w:tr w14:paraId="4B712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A4C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CB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全流量安全分析系统</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479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1、存储容量≥4TB，提供采集口≥2个千兆光口、4个千兆电口，管理口≥1个千兆电口，设备流量处理能力≥1000Mbps；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基于网络全流量分析技术，旁路采集、分析和存储所有网络流量，通过威胁情报系统检测已知威胁，通过回溯分析数据包特征、异常网络行为，发现潜伏已久的高级未知攻击。同时具备多维的数据分析及深度挖掘能力，能够实现数据包级的追踪取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3、对医院网络的全流量进行实时监测，发现网络中的异常流量和异常行为，帮助企业及时发现网络攻击行为，防止攻击造成的数据丢失和财产损失‌。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4、通过流量溯源分析，系统可以找出网络攻击事件的来源和攻击路径，还原攻击事件和异常行为，实现攻击过程完整还原，达到溯源取证及用户定责的目的‌。</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5、根据探测结果对暴露资产进行收敛，缩小攻击面。如对违规暴露的资产进行下线处理、关闭违规暴露的端口和服务、对高风险端口进行禁用；将非必须暴露资产收归内网。</w:t>
            </w:r>
          </w:p>
        </w:tc>
      </w:tr>
      <w:tr w14:paraId="4B41FA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D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3810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网络分流器</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113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1、提供业务接口≥8 个万兆光口、4个千兆电口，支持输入输出双工；管理接口 1*RJ45 管理口，1*RJ45 串口；支持 GE/10GE 双纤 LC 光模块；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2、满足流量数据采集、流量复制、流量汇聚、汇聚分流、负载均衡、过滤、高级预处理等需求，提供流量去重、流量脱敏、数据包切片、数据包截短、流量过滤等功能。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3、协议转换‌：支持将不同协议的数据包进行转换，例如将40GPOS、10GPOS等高带宽接口的数据转换为10GELAN或GE接口，以便应用服务器处理‌。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4、数据采集与分流‌：能够提取特定的流量数据，丢弃不关心的流量，并通过五元组（源IP、目的IP、源端口、目的端口、协议）进行收敛，确保同源同宿的数据包从同一个接口输出，实现负载均衡‌。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5、流量聚合：通过单一端口将多链接数据包传至工具集合，减少管理负担，节省IT预算。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6、链路聚合：支持将多个物理链路聚合为一个逻辑链路，增加网络带宽和可靠性。这在高流量的网络环境中非常有用。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7、链路冗余：提供链路冗余功能，当一个链路出现故障时，自动切换到备用链路，确保网络的连续性和稳定性。</w:t>
            </w:r>
          </w:p>
        </w:tc>
      </w:tr>
      <w:tr w14:paraId="2ABD0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03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93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人工智能</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43E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51B4E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FA4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226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推训一体机</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10B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1、硬件参数：4U机架式设备，配置≥2颗X86架构CPU，单颗CPU的主频≥2.0Hz、核数≥20核，线程≥40核，内存≥512GB DDR4，系统盘≥2块240GB SSD硬盘，数据盘≥2块1.92TB NVME SSD硬盘，配置≥1张RAID卡，配置≥4个双口万兆网卡（含模块）、2个千兆网口，配置≥8块GPU卡，单GPU卡配置：核心≥16000个，FP16 TFOPS≥300 ，显存≥48G，单卡显存带宽≥1000GB/s，≥4个2000瓦电源。配置推理、训练、模型优化、模型安全加密等功能。提供6年免费整机软硬件维保。</w:t>
            </w:r>
          </w:p>
          <w:p w14:paraId="59419F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由于我单位需要微调垂直领域大模型，但考虑到GPU存在掉卡的经常性故障，为了实现训练，要求支持可视化管理训练Checkpoint，根据时间线查看checkpoint，支持设置按频率周期性定时保存训练任务的checkpoint，并持久化驻留到本地ssd中，不影响训练性能，在恢复训练时可以快速拉起实现断点续训；提供产品功能截图证明。</w:t>
            </w:r>
          </w:p>
          <w:p w14:paraId="1B69E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平台具备数据集管理功能：具备上传、新建用户自定义的私有数据集，包括用于微调的数据集和用于二次预训练的数据集，查看数据集信息。配置文本提取功能，支持原始文档格式包括pdf、doc、pptx、xlsx、epub、mobi、md、html、xml、png。可配置隐私、异常、格式、去重的过滤。</w:t>
            </w:r>
          </w:p>
          <w:p w14:paraId="6FF37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4、平台支持对 LLama、Qwen 格式的模型开展二次预训练、全参微调以及 LoRA 微调训练。在训练框架层面，平台要提供基于主流分布式训练框架的微调和预训练能力，以保障训练的高效性与稳定性。针对数据集的运用，需提供科学合理的数据集推荐配比，确保模型训练能达到最优效果。为降低操作难度，提升用户体验，平台要提供向导式的训练配置，用户仅通过 3 步简单操作，就能一键启动私有大模型的训练流程，极大提高训练效率，推动业务快速发展；提供产品功能截图证明。</w:t>
            </w:r>
          </w:p>
          <w:p w14:paraId="19B19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5、支持查看镜像页面，包括公共镜像、私有镜像和网络设备镜像，可对公共镜像、私有镜像和网络设备镜像进行统一上传镜像和管理操作；可通过镜像实现一键快速创建云主机，可对网络设备镜像通过网络拓扑进行虚拟化安全组件部署；提供带有CMA、CNAS标识的检测报告证明，至少包含报告首页，对应功能测试页和报告尾页。</w:t>
            </w:r>
          </w:p>
          <w:p w14:paraId="1B96E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6、配置简单易用的图形化大模型微调界面，降低用户的使用门槛。支持微调任务的创建、启动、删除等操作。支持在线配置微调参数，包括训练轮数、学习率、加速方式、梯度累积、学习率调节器、验证集比例、优化器等。支持查看微调任务日志，方便用户了解微调过程。</w:t>
            </w:r>
          </w:p>
          <w:p w14:paraId="33E3E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7、平台具备GPU池化功能：可根据不同大模型的算力需求切分相应GPU资源，实现算力资源的合理分配；配置简单易用的图形化大模型微调界面，降低用户的使用门槛。支持微调任务的创建、启动、删除等操作。支持在线配置微调参数，包括训练轮数、学习率、加速方式、梯度累积、学习率调节器、验证集比例、优化器等。支持查看微调任务日志，方便用户了解微调过程。</w:t>
            </w:r>
          </w:p>
          <w:p w14:paraId="7119B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我单位希望通过压缩模型显存来降低资源消耗。要求平台支持创建模型压缩任务，支持选择GPU资源处理量化任务，支持大语言模型进行int4量化压缩，并提供对齐语数据集功能，实现业务感知量化，使得在保障垂直领域有化模型参数精度的情况下，大幅降低模型推理时的显存消耗，降低推理成本；提供产品功能截图证明。</w:t>
            </w:r>
          </w:p>
          <w:p w14:paraId="7EB7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9、具备大模型本地化应用快速构建功能：提供向导式的应用构建、模型准确性评测与模型优化功能。</w:t>
            </w:r>
          </w:p>
          <w:p w14:paraId="57A200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10、具备大模型的管理功能：支持导入的模型类型包括星火大模型、惠美AI、deepseek、wingpt、llama2-7B/13B、baichuan2-7B/13B等。</w:t>
            </w:r>
          </w:p>
          <w:p w14:paraId="28AA66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11、支持对资源池中CPU、网络、磁盘使用率等指标进行实时的数据统计功能，可以查看账单明细信息，包括产品、名称、描述、租户、资源池、单价、使用时长和消费金额的等信息，并支持导出租户账单明细；提供带有CMA、CNAS标识的检测报告证明，至少包含报告首页，对应功能测试页和报告尾页。</w:t>
            </w:r>
          </w:p>
          <w:p w14:paraId="3204B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12、平台内置开源语料，降低我院数据准备周期。</w:t>
            </w:r>
          </w:p>
          <w:p w14:paraId="66DB50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13、平台具备业务感知量化功能：在保障垂直领域参数精度的情况下，大幅降低模型推理显存消耗，对比开源框架最大降低50%推理显存消耗。</w:t>
            </w:r>
          </w:p>
          <w:p w14:paraId="1DA15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14、平台具备日志告警功能：告警日志齐全，能够快速定位到各个节点的异常。</w:t>
            </w:r>
          </w:p>
        </w:tc>
      </w:tr>
      <w:tr w14:paraId="446D4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D2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cs="仿宋"/>
                <w:i w:val="0"/>
                <w:iCs w:val="0"/>
                <w:color w:val="000000"/>
                <w:kern w:val="0"/>
                <w:sz w:val="24"/>
                <w:szCs w:val="24"/>
                <w:u w:val="none"/>
                <w:lang w:val="en-US" w:eastAsia="zh-CN" w:bidi="ar"/>
              </w:rPr>
              <w:t>2</w:t>
            </w:r>
          </w:p>
        </w:tc>
        <w:tc>
          <w:tcPr>
            <w:tcW w:w="11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2A17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交换机</w:t>
            </w:r>
          </w:p>
        </w:tc>
        <w:tc>
          <w:tcPr>
            <w:tcW w:w="3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471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1、≥24个10G SFP+光口（含12个万兆光模块），≥2个40GE QSFP+光口；提供6年原厂质保；</w:t>
            </w:r>
          </w:p>
          <w:p w14:paraId="1F7197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2、交换容量≥2.56Tbps/25.6Tbps，包转发率≥810Mpps/1260Mpps，支持全端口线速转发；</w:t>
            </w:r>
          </w:p>
          <w:p w14:paraId="66CD1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3、支持双电源模块，默认 1个150W可插拔AC交流电源，预留一个扩展可插拔电源槽位</w:t>
            </w:r>
            <w:r>
              <w:rPr>
                <w:rFonts w:hint="eastAsia" w:ascii="仿宋" w:hAnsi="仿宋" w:cs="仿宋"/>
                <w:i w:val="0"/>
                <w:iCs w:val="0"/>
                <w:color w:val="000000"/>
                <w:kern w:val="0"/>
                <w:sz w:val="24"/>
                <w:szCs w:val="24"/>
                <w:u w:val="none"/>
                <w:lang w:val="en-US" w:eastAsia="zh-CN" w:bidi="ar"/>
              </w:rPr>
              <w:t>；</w:t>
            </w:r>
          </w:p>
          <w:p w14:paraId="660DC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4、支持IGMP v1/v2/v3 Snooping，支持STP、RSTP、MSTP协议，支持端口聚合，支持手工和静态LACP，支持静态路由支持DHCP Server；</w:t>
            </w:r>
          </w:p>
          <w:p w14:paraId="283F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5、支持防网关ARP欺骗，支持端口保护、隔离、防止ARP泛洪攻击功能；</w:t>
            </w:r>
          </w:p>
          <w:p w14:paraId="5F103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6、支持M-LAG技术，跨设备链路聚合（非堆叠技术实现），要求配对的设备有独立的控制平面，要求提供具有CMA和CNAS认证章的第三方权威机构测试报告；</w:t>
            </w:r>
          </w:p>
          <w:p w14:paraId="22DC2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7、支持DHCP Snooping，支持交换机端口设置为信任端口或非信任端口，非信任端口也可设置白名单响应DHCP报文；</w:t>
            </w:r>
          </w:p>
          <w:p w14:paraId="022A6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8、支持以下上线方式：支持二层广播自动发现网管中心平台；支持配置静态IP地址三层发现网管中心平台；支持DHCP Option43方式发现网管中心平台；支持DNS域名发现网管中心平台；要求提供具有CMA和CNAS认证章的第三方权威机构测试报告；</w:t>
            </w:r>
          </w:p>
          <w:p w14:paraId="3BC063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9、支持通过网管中心平台一键替换“按钮”即可完成故障设备替换，要求提供具有CMA和CNAS认证章的第三方权威机构测试报告；</w:t>
            </w:r>
          </w:p>
          <w:p w14:paraId="3C6EF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10、支持终端IP-MAC绑定，当IP+MAC不对应时，可以将终端加入黑名单实现断开终端流量；</w:t>
            </w:r>
          </w:p>
          <w:p w14:paraId="766F62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11、支持通过在网管中心平台的Web页面对交换机进行可视化管理查看，包括交换机的端口状态及配置、vlan信息</w:t>
            </w:r>
          </w:p>
          <w:p w14:paraId="2883D9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12、支持终端类型库，基于指纹自动识别PC、路由器、摄像头设备、无线AP等；要求提供具有CMA和CNAS认证章的第三方权威机构测试报告；</w:t>
            </w:r>
          </w:p>
          <w:p w14:paraId="02083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13、支持在交换机上创建东西向安全策略，实现全网安全风险拦截；要求提供具有CMA和CNAS认证章的第三方权威机构测试报告；</w:t>
            </w:r>
          </w:p>
        </w:tc>
      </w:tr>
    </w:tbl>
    <w:p w14:paraId="16F35C9C">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74B63D1">
      <w:pPr>
        <w:pStyle w:val="6"/>
        <w:rPr>
          <w:rFonts w:ascii="仿宋" w:hAnsi="仿宋" w:eastAsia="仿宋"/>
        </w:rPr>
      </w:pPr>
      <w:bookmarkStart w:id="62" w:name="_Toc78305150"/>
      <w:bookmarkStart w:id="63" w:name="_Toc29344"/>
      <w:r>
        <w:rPr>
          <w:rFonts w:hint="eastAsia" w:ascii="仿宋" w:hAnsi="仿宋" w:eastAsia="仿宋"/>
          <w:lang w:val="en-US" w:eastAsia="zh-CN"/>
        </w:rPr>
        <w:t>弱电管网</w:t>
      </w:r>
      <w:r>
        <w:rPr>
          <w:rFonts w:ascii="仿宋" w:hAnsi="仿宋" w:eastAsia="仿宋"/>
        </w:rPr>
        <w:t>系统</w:t>
      </w:r>
      <w:bookmarkEnd w:id="62"/>
      <w:bookmarkEnd w:id="63"/>
    </w:p>
    <w:p w14:paraId="7D7EB53A">
      <w:pPr>
        <w:pStyle w:val="7"/>
        <w:rPr>
          <w:rFonts w:ascii="仿宋" w:hAnsi="仿宋" w:eastAsia="仿宋"/>
        </w:rPr>
      </w:pPr>
      <w:bookmarkStart w:id="64" w:name="_Toc78305151"/>
      <w:bookmarkStart w:id="65" w:name="_Toc21635"/>
      <w:r>
        <w:rPr>
          <w:rFonts w:hint="eastAsia" w:ascii="仿宋" w:hAnsi="仿宋" w:eastAsia="仿宋"/>
        </w:rPr>
        <w:t>系统</w:t>
      </w:r>
      <w:bookmarkEnd w:id="64"/>
      <w:r>
        <w:rPr>
          <w:rFonts w:hint="eastAsia" w:ascii="仿宋" w:hAnsi="仿宋" w:eastAsia="仿宋"/>
          <w:lang w:val="en-US" w:eastAsia="zh-CN"/>
        </w:rPr>
        <w:t>概述</w:t>
      </w:r>
      <w:bookmarkEnd w:id="65"/>
    </w:p>
    <w:p w14:paraId="2DB3BBFB">
      <w:pPr>
        <w:ind w:firstLine="480"/>
        <w:rPr>
          <w:rFonts w:ascii="仿宋" w:hAnsi="仿宋"/>
        </w:rPr>
      </w:pPr>
      <w:r>
        <w:rPr>
          <w:rFonts w:hint="eastAsia" w:ascii="仿宋" w:hAnsi="仿宋"/>
        </w:rPr>
        <w:t>弱电系统与所有建筑物的机电设备如变配电、空调、照明等设施有密切关系。建筑智能化系统对建筑物来说是一个整体，每个弱电子系统都各有电缆管线，整个大楼遍布着整个弱电系统的电缆布线。</w:t>
      </w:r>
    </w:p>
    <w:p w14:paraId="093A23E6">
      <w:pPr>
        <w:ind w:firstLine="480"/>
        <w:rPr>
          <w:rFonts w:hint="eastAsia" w:ascii="仿宋" w:hAnsi="仿宋"/>
        </w:rPr>
      </w:pPr>
      <w:r>
        <w:rPr>
          <w:rFonts w:hint="eastAsia" w:ascii="仿宋" w:hAnsi="仿宋"/>
        </w:rPr>
        <w:t>管路设计的目的是使这些电缆合理有序地安置在大楼内的综合管路中，使整个系统更加直观明了，合理有序地安置在各个大楼内的综合管道中，使整个弱电系统的线路能有效安全合理地连接，并且便于日后的维护，使各子系统间互相协调。</w:t>
      </w:r>
    </w:p>
    <w:p w14:paraId="17C4BE12">
      <w:pPr>
        <w:ind w:firstLine="480"/>
        <w:rPr>
          <w:rFonts w:hint="eastAsia" w:ascii="仿宋" w:hAnsi="仿宋" w:eastAsia="仿宋"/>
          <w:color w:val="000000"/>
          <w:sz w:val="24"/>
        </w:rPr>
      </w:pPr>
      <w:r>
        <w:rPr>
          <w:rFonts w:hint="eastAsia" w:ascii="仿宋" w:hAnsi="仿宋" w:eastAsia="仿宋"/>
          <w:color w:val="000000"/>
          <w:sz w:val="24"/>
        </w:rPr>
        <w:t>根据各智能化系统的线缆敷设需求，</w:t>
      </w:r>
      <w:r>
        <w:rPr>
          <w:rFonts w:hint="eastAsia" w:ascii="仿宋" w:hAnsi="仿宋"/>
          <w:color w:val="000000"/>
          <w:sz w:val="24"/>
          <w:lang w:val="en-US" w:eastAsia="zh-CN"/>
        </w:rPr>
        <w:t>本项目</w:t>
      </w:r>
      <w:r>
        <w:rPr>
          <w:rFonts w:hint="eastAsia" w:ascii="仿宋" w:hAnsi="仿宋" w:eastAsia="仿宋"/>
          <w:color w:val="000000"/>
          <w:sz w:val="24"/>
        </w:rPr>
        <w:t>设置</w:t>
      </w:r>
      <w:r>
        <w:rPr>
          <w:rFonts w:hint="eastAsia" w:ascii="仿宋" w:hAnsi="仿宋" w:eastAsia="仿宋"/>
          <w:b/>
          <w:color w:val="000000"/>
          <w:sz w:val="24"/>
        </w:rPr>
        <w:t>3套桥架（</w:t>
      </w:r>
      <w:r>
        <w:rPr>
          <w:rFonts w:hint="eastAsia" w:ascii="仿宋" w:hAnsi="仿宋"/>
          <w:b/>
          <w:color w:val="000000"/>
          <w:sz w:val="24"/>
          <w:lang w:val="en-US" w:eastAsia="zh-CN"/>
        </w:rPr>
        <w:t>内网</w:t>
      </w:r>
      <w:r>
        <w:rPr>
          <w:rFonts w:hint="eastAsia" w:ascii="仿宋" w:hAnsi="仿宋" w:eastAsia="仿宋"/>
          <w:b/>
          <w:color w:val="000000"/>
          <w:sz w:val="24"/>
        </w:rPr>
        <w:t>桥架、</w:t>
      </w:r>
      <w:r>
        <w:rPr>
          <w:rFonts w:hint="eastAsia" w:ascii="仿宋" w:hAnsi="仿宋"/>
          <w:b/>
          <w:color w:val="000000"/>
          <w:sz w:val="24"/>
          <w:lang w:val="en-US" w:eastAsia="zh-CN"/>
        </w:rPr>
        <w:t>外网</w:t>
      </w:r>
      <w:r>
        <w:rPr>
          <w:rFonts w:hint="eastAsia" w:ascii="仿宋" w:hAnsi="仿宋" w:eastAsia="仿宋"/>
          <w:b/>
          <w:color w:val="000000"/>
          <w:sz w:val="24"/>
        </w:rPr>
        <w:t>桥架及</w:t>
      </w:r>
      <w:r>
        <w:rPr>
          <w:rFonts w:hint="eastAsia" w:ascii="仿宋" w:hAnsi="仿宋"/>
          <w:b/>
          <w:color w:val="000000"/>
          <w:sz w:val="24"/>
          <w:lang w:val="en-US" w:eastAsia="zh-CN"/>
        </w:rPr>
        <w:t>设备网</w:t>
      </w:r>
      <w:r>
        <w:rPr>
          <w:rFonts w:hint="eastAsia" w:ascii="仿宋" w:hAnsi="仿宋" w:eastAsia="仿宋"/>
          <w:b/>
          <w:color w:val="000000"/>
          <w:sz w:val="24"/>
        </w:rPr>
        <w:t>桥架）</w:t>
      </w:r>
      <w:r>
        <w:rPr>
          <w:rFonts w:hint="eastAsia" w:ascii="仿宋" w:hAnsi="仿宋" w:eastAsia="仿宋"/>
          <w:color w:val="000000"/>
          <w:sz w:val="24"/>
        </w:rPr>
        <w:t>。水平桥架</w:t>
      </w:r>
      <w:r>
        <w:rPr>
          <w:rFonts w:hint="eastAsia" w:ascii="仿宋" w:hAnsi="仿宋"/>
          <w:color w:val="000000"/>
          <w:sz w:val="24"/>
          <w:lang w:val="en-US" w:eastAsia="zh-CN"/>
        </w:rPr>
        <w:t>和垂直桥架均</w:t>
      </w:r>
      <w:r>
        <w:rPr>
          <w:rFonts w:hint="eastAsia" w:ascii="仿宋" w:hAnsi="仿宋" w:eastAsia="仿宋"/>
          <w:color w:val="000000"/>
          <w:sz w:val="24"/>
        </w:rPr>
        <w:t>采用200*100规格的桥架。</w:t>
      </w:r>
    </w:p>
    <w:p w14:paraId="6D6B168E">
      <w:pPr>
        <w:pStyle w:val="2"/>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019675" cy="3373755"/>
            <wp:effectExtent l="0" t="0" r="952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019675" cy="3373755"/>
                    </a:xfrm>
                    <a:prstGeom prst="rect">
                      <a:avLst/>
                    </a:prstGeom>
                  </pic:spPr>
                </pic:pic>
              </a:graphicData>
            </a:graphic>
          </wp:inline>
        </w:drawing>
      </w:r>
    </w:p>
    <w:p w14:paraId="462FB4BD">
      <w:pPr>
        <w:pStyle w:val="43"/>
        <w:numPr>
          <w:ilvl w:val="0"/>
          <w:numId w:val="5"/>
        </w:numPr>
        <w:ind w:left="426" w:firstLineChars="0"/>
        <w:rPr>
          <w:rFonts w:ascii="仿宋" w:hAnsi="仿宋"/>
        </w:rPr>
      </w:pPr>
      <w:r>
        <w:rPr>
          <w:rFonts w:hint="eastAsia" w:ascii="仿宋" w:hAnsi="仿宋"/>
        </w:rPr>
        <w:t>垂直桥架系统</w:t>
      </w:r>
    </w:p>
    <w:p w14:paraId="435051AE">
      <w:pPr>
        <w:ind w:firstLine="480"/>
        <w:rPr>
          <w:rFonts w:ascii="仿宋" w:hAnsi="仿宋"/>
        </w:rPr>
      </w:pPr>
      <w:r>
        <w:rPr>
          <w:rFonts w:hint="eastAsia" w:ascii="仿宋" w:hAnsi="仿宋"/>
        </w:rPr>
        <w:t>在弱电井内设</w:t>
      </w:r>
      <w:r>
        <w:rPr>
          <w:rFonts w:hint="eastAsia" w:ascii="仿宋" w:hAnsi="仿宋"/>
          <w:lang w:val="en-US" w:eastAsia="zh-CN"/>
        </w:rPr>
        <w:t>内网、外网、设备专网共三套</w:t>
      </w:r>
      <w:r>
        <w:rPr>
          <w:rFonts w:hint="eastAsia" w:ascii="仿宋" w:hAnsi="仿宋"/>
        </w:rPr>
        <w:t>桥架系统，垂直桥架</w:t>
      </w:r>
      <w:r>
        <w:rPr>
          <w:rFonts w:hint="eastAsia" w:ascii="仿宋" w:hAnsi="仿宋"/>
          <w:lang w:val="en-US" w:eastAsia="zh-CN"/>
        </w:rPr>
        <w:t>均</w:t>
      </w:r>
      <w:r>
        <w:rPr>
          <w:rFonts w:hint="eastAsia" w:ascii="仿宋" w:hAnsi="仿宋"/>
        </w:rPr>
        <w:t>采用</w:t>
      </w:r>
      <w:r>
        <w:rPr>
          <w:rFonts w:hint="eastAsia" w:ascii="仿宋" w:hAnsi="仿宋"/>
          <w:lang w:val="en-US" w:eastAsia="zh-CN"/>
        </w:rPr>
        <w:t>2</w:t>
      </w:r>
      <w:r>
        <w:rPr>
          <w:rFonts w:ascii="仿宋" w:hAnsi="仿宋"/>
        </w:rPr>
        <w:t>00</w:t>
      </w:r>
      <w:r>
        <w:rPr>
          <w:rFonts w:hint="eastAsia" w:ascii="仿宋" w:hAnsi="仿宋"/>
        </w:rPr>
        <w:t>*</w:t>
      </w:r>
      <w:r>
        <w:rPr>
          <w:rFonts w:ascii="仿宋" w:hAnsi="仿宋"/>
        </w:rPr>
        <w:t>100mm</w:t>
      </w:r>
      <w:r>
        <w:rPr>
          <w:rFonts w:hint="eastAsia" w:ascii="仿宋" w:hAnsi="仿宋"/>
        </w:rPr>
        <w:t>。垂直桥架和各楼层的水平桥架系统相连接，桥架内每米设置一个绑扎扣环，以固定垂直光纤、大对数电缆等其他弱电线路。</w:t>
      </w:r>
    </w:p>
    <w:p w14:paraId="1B98976F">
      <w:pPr>
        <w:pStyle w:val="43"/>
        <w:numPr>
          <w:ilvl w:val="0"/>
          <w:numId w:val="5"/>
        </w:numPr>
        <w:ind w:left="426" w:firstLineChars="0"/>
        <w:rPr>
          <w:rFonts w:ascii="仿宋" w:hAnsi="仿宋"/>
        </w:rPr>
      </w:pPr>
      <w:r>
        <w:rPr>
          <w:rFonts w:hint="eastAsia" w:ascii="仿宋" w:hAnsi="仿宋"/>
        </w:rPr>
        <w:t>水平桥架系统</w:t>
      </w:r>
    </w:p>
    <w:p w14:paraId="1490B2AE">
      <w:pPr>
        <w:ind w:firstLine="480"/>
        <w:rPr>
          <w:rFonts w:ascii="仿宋" w:hAnsi="仿宋"/>
        </w:rPr>
      </w:pPr>
      <w:r>
        <w:rPr>
          <w:rFonts w:hint="eastAsia" w:ascii="仿宋" w:hAnsi="仿宋"/>
        </w:rPr>
        <w:t>与垂直桥架相对应，本次设计中在每层的走廊吊顶内安装了水平桥架，用于放置各个系统的线缆。水平桥架设计</w:t>
      </w:r>
      <w:r>
        <w:rPr>
          <w:rFonts w:hint="eastAsia" w:ascii="仿宋" w:hAnsi="仿宋"/>
          <w:lang w:val="en-US" w:eastAsia="zh-CN"/>
        </w:rPr>
        <w:t>内网、外网、设备专网共三套</w:t>
      </w:r>
      <w:r>
        <w:rPr>
          <w:rFonts w:hint="eastAsia" w:ascii="仿宋" w:hAnsi="仿宋"/>
        </w:rPr>
        <w:t>桥架系统，水平桥架为200mm×100mm规格。地下室水平桥架按规范要求应采取防火处理措施，穿越防火区应做防火封堵处理。</w:t>
      </w:r>
    </w:p>
    <w:p w14:paraId="6F3E2641">
      <w:pPr>
        <w:pStyle w:val="43"/>
        <w:numPr>
          <w:ilvl w:val="0"/>
          <w:numId w:val="5"/>
        </w:numPr>
        <w:ind w:left="426" w:firstLineChars="0"/>
        <w:rPr>
          <w:rFonts w:ascii="仿宋" w:hAnsi="仿宋"/>
        </w:rPr>
      </w:pPr>
      <w:r>
        <w:rPr>
          <w:rFonts w:hint="eastAsia" w:ascii="仿宋" w:hAnsi="仿宋"/>
        </w:rPr>
        <w:t>水平管路系统</w:t>
      </w:r>
    </w:p>
    <w:p w14:paraId="4CBB7BCD">
      <w:pPr>
        <w:ind w:firstLine="480"/>
        <w:rPr>
          <w:rFonts w:hint="eastAsia" w:ascii="仿宋" w:hAnsi="仿宋"/>
        </w:rPr>
      </w:pPr>
      <w:r>
        <w:rPr>
          <w:rFonts w:hint="eastAsia" w:ascii="仿宋" w:hAnsi="仿宋"/>
        </w:rPr>
        <w:t>水平管路主要为从水平桥架至各个系统终端所使用的管材，采用的材料视各个系统的不同而不同。综合布线系统水平线缆由桥架引出；通过室内开槽暗敷的方式进行布管穿线，穿1-2根UTP6线管材采用JDG20，穿3-4根UTP6线的管材采用JDG25。所有从引出管线在有吊顶处为吊顶内敷设，从吊顶内到信息插座的垂直管道采用暗敷方式。</w:t>
      </w:r>
    </w:p>
    <w:p w14:paraId="45D52E95">
      <w:pPr>
        <w:ind w:firstLine="480"/>
        <w:rPr>
          <w:rFonts w:hint="eastAsia" w:ascii="仿宋" w:hAnsi="仿宋"/>
        </w:rPr>
      </w:pPr>
      <w:r>
        <w:rPr>
          <w:rFonts w:hint="eastAsia" w:ascii="仿宋" w:hAnsi="仿宋"/>
        </w:rPr>
        <w:t>桥架管线在穿越竖井楼板和楼层水平防火隔墙处，孔洞及线槽内均应作防火封堵，防火封堵详细作法请按照国标设计图集06D105执行。</w:t>
      </w:r>
    </w:p>
    <w:p w14:paraId="14CF6D39">
      <w:pPr>
        <w:ind w:firstLine="480"/>
        <w:rPr>
          <w:rFonts w:hint="eastAsia" w:ascii="仿宋" w:hAnsi="仿宋"/>
        </w:rPr>
      </w:pPr>
      <w:r>
        <w:rPr>
          <w:rFonts w:hint="eastAsia" w:ascii="仿宋" w:hAnsi="仿宋"/>
        </w:rPr>
        <w:t>本工程所设计的电缆桥架均为封闭式金属线槽，表面要求喷塑处理或热镀锌处理，供货商应进行现场勘测，提供全套主、附件设备。金属线槽的外壳仅作承载用，不得作为保护接地线（PE线）用；在线槽连接处应用截面不小于6mm2的编织铜带跨接，作等电位连接。线槽直线段超过30m时，应留有不小于20mm的伸缩逢。线槽施工详细要求和方法请按照国标设计图集02X101-3的114页和国标设计图集D301-1～2的13～37页执行。线槽上盖视情距梁底或风管底部100mm安装。</w:t>
      </w:r>
    </w:p>
    <w:p w14:paraId="64CE77FF">
      <w:pPr>
        <w:ind w:firstLine="480"/>
        <w:rPr>
          <w:rFonts w:hint="eastAsia" w:ascii="仿宋" w:hAnsi="仿宋"/>
        </w:rPr>
      </w:pPr>
      <w:r>
        <w:rPr>
          <w:rFonts w:hint="eastAsia" w:ascii="仿宋" w:hAnsi="仿宋"/>
        </w:rPr>
        <w:t>所有穿过建筑物伸缩缝、沉降缝、后浇带的管线应参照国标设计图集98D301-2的17和18页做法施工。</w:t>
      </w:r>
    </w:p>
    <w:p w14:paraId="2E738E64">
      <w:pPr>
        <w:ind w:firstLine="480"/>
        <w:rPr>
          <w:rFonts w:hint="eastAsia" w:ascii="仿宋" w:hAnsi="仿宋"/>
        </w:rPr>
      </w:pPr>
      <w:r>
        <w:rPr>
          <w:rFonts w:hint="eastAsia" w:ascii="仿宋" w:hAnsi="仿宋"/>
        </w:rPr>
        <w:t>所有穿防火分区的管、槽施工完毕做防火封堵处理，具体做法应参照国标设计图集07FD02。</w:t>
      </w:r>
    </w:p>
    <w:p w14:paraId="4DE1686E">
      <w:pPr>
        <w:ind w:firstLine="480"/>
        <w:rPr>
          <w:rFonts w:hint="eastAsia" w:ascii="仿宋" w:hAnsi="仿宋"/>
        </w:rPr>
      </w:pPr>
      <w:r>
        <w:rPr>
          <w:rFonts w:hint="eastAsia" w:ascii="仿宋" w:hAnsi="仿宋"/>
        </w:rPr>
        <w:t>本项目根据《建筑机电工程抗震设计规范》（GB50981－2014）对智能化管线系统采用抗震支吊架进行抗震加固。</w:t>
      </w:r>
    </w:p>
    <w:p w14:paraId="1EDC5B59">
      <w:pPr>
        <w:pStyle w:val="43"/>
        <w:numPr>
          <w:ilvl w:val="0"/>
          <w:numId w:val="5"/>
        </w:numPr>
        <w:ind w:left="426" w:firstLineChars="0"/>
        <w:rPr>
          <w:rFonts w:ascii="仿宋" w:hAnsi="仿宋"/>
        </w:rPr>
      </w:pPr>
      <w:r>
        <w:rPr>
          <w:rFonts w:hint="eastAsia" w:ascii="仿宋" w:hAnsi="仿宋"/>
        </w:rPr>
        <w:t>室外进线系统</w:t>
      </w:r>
    </w:p>
    <w:p w14:paraId="1D6C68D1">
      <w:pPr>
        <w:ind w:firstLine="480"/>
        <w:rPr>
          <w:rFonts w:hint="eastAsia" w:eastAsia="仿宋"/>
          <w:lang w:eastAsia="zh-CN"/>
        </w:rPr>
      </w:pPr>
      <w:r>
        <w:rPr>
          <w:rFonts w:hint="eastAsia" w:ascii="仿宋" w:hAnsi="仿宋"/>
        </w:rPr>
        <w:t>由于建筑的特殊性，大楼有很多的外部进线，本次设计中仅对管道的预留提出要求，建议土建施工单位配合管道预留施工。本次弱电进出管道由土建单位预留多根SC钢管，负责室内外进出线</w:t>
      </w:r>
      <w:r>
        <w:rPr>
          <w:rFonts w:hint="eastAsia" w:ascii="仿宋" w:hAnsi="仿宋"/>
          <w:lang w:eastAsia="zh-CN"/>
        </w:rPr>
        <w:t>。</w:t>
      </w:r>
    </w:p>
    <w:p w14:paraId="03E115CB">
      <w:pPr>
        <w:pStyle w:val="7"/>
        <w:rPr>
          <w:rFonts w:hint="eastAsia" w:ascii="仿宋" w:hAnsi="仿宋" w:eastAsia="仿宋"/>
        </w:rPr>
      </w:pPr>
      <w:bookmarkStart w:id="66" w:name="_Toc3206"/>
      <w:r>
        <w:rPr>
          <w:rFonts w:hint="eastAsia" w:ascii="仿宋" w:hAnsi="仿宋" w:eastAsia="仿宋"/>
        </w:rPr>
        <w:t>系统</w:t>
      </w:r>
      <w:r>
        <w:rPr>
          <w:rFonts w:hint="eastAsia" w:ascii="仿宋" w:hAnsi="仿宋" w:eastAsia="仿宋"/>
          <w:lang w:val="en-US" w:eastAsia="zh-CN"/>
        </w:rPr>
        <w:t>功能</w:t>
      </w:r>
      <w:bookmarkEnd w:id="66"/>
    </w:p>
    <w:p w14:paraId="628B5F14">
      <w:pPr>
        <w:spacing w:line="360" w:lineRule="auto"/>
        <w:ind w:firstLine="480" w:firstLineChars="200"/>
        <w:rPr>
          <w:rFonts w:ascii="仿宋" w:hAnsi="仿宋" w:eastAsia="仿宋"/>
          <w:color w:val="000000"/>
          <w:sz w:val="24"/>
        </w:rPr>
      </w:pPr>
      <w:r>
        <w:rPr>
          <w:rFonts w:hint="eastAsia" w:ascii="仿宋" w:hAnsi="仿宋" w:eastAsia="仿宋"/>
          <w:color w:val="000000"/>
          <w:sz w:val="24"/>
        </w:rPr>
        <w:t>建成一套规范、整齐、通畅的管路和桥架是整个医院综合功能充分发挥作用的关键。综合管路系统具体功能如下：</w:t>
      </w:r>
    </w:p>
    <w:p w14:paraId="7F3FBCAE">
      <w:pPr>
        <w:spacing w:line="360" w:lineRule="auto"/>
        <w:ind w:firstLine="480" w:firstLineChars="200"/>
        <w:rPr>
          <w:rFonts w:ascii="仿宋" w:hAnsi="仿宋" w:eastAsia="仿宋"/>
          <w:color w:val="000000"/>
          <w:sz w:val="24"/>
        </w:rPr>
      </w:pPr>
      <w:r>
        <w:rPr>
          <w:rFonts w:hint="eastAsia" w:ascii="仿宋" w:hAnsi="仿宋" w:eastAsia="仿宋"/>
          <w:color w:val="000000"/>
          <w:sz w:val="24"/>
        </w:rPr>
        <w:t>（1）能统一规划桥架管道的路由，使各专业的线缆的敷设不互相干扰、互相碰撞，整体布局做到合理、有序、美观。</w:t>
      </w:r>
    </w:p>
    <w:p w14:paraId="4A85C4B1">
      <w:pPr>
        <w:spacing w:line="360" w:lineRule="auto"/>
        <w:ind w:firstLine="480" w:firstLineChars="200"/>
        <w:rPr>
          <w:rFonts w:ascii="仿宋" w:hAnsi="仿宋" w:eastAsia="仿宋"/>
          <w:color w:val="000000"/>
          <w:sz w:val="24"/>
        </w:rPr>
      </w:pPr>
      <w:r>
        <w:rPr>
          <w:rFonts w:hint="eastAsia" w:ascii="仿宋" w:hAnsi="仿宋" w:eastAsia="仿宋"/>
          <w:color w:val="000000"/>
          <w:sz w:val="24"/>
        </w:rPr>
        <w:t>（2）能有效保护电缆敷设路由的安全（屏蔽、防火、防鼠害等）。</w:t>
      </w:r>
    </w:p>
    <w:p w14:paraId="04D030A4">
      <w:pPr>
        <w:ind w:firstLine="480"/>
        <w:rPr>
          <w:rFonts w:hint="eastAsia" w:ascii="仿宋" w:hAnsi="仿宋"/>
        </w:rPr>
      </w:pPr>
      <w:r>
        <w:rPr>
          <w:rFonts w:hint="eastAsia" w:ascii="仿宋" w:hAnsi="仿宋" w:eastAsia="仿宋"/>
          <w:color w:val="000000"/>
          <w:sz w:val="24"/>
        </w:rPr>
        <w:t>（3）能使各系统电缆合理有序地安置在大楼内的综合管路中，使整个系统更加直观明了，合理有序地安置在大楼内的综合管道中，使整个弱电系统的线路能有效安全合理地连接，并且便于日后的维护。</w:t>
      </w:r>
    </w:p>
    <w:p w14:paraId="05BBE4DE">
      <w:pPr>
        <w:pStyle w:val="7"/>
        <w:rPr>
          <w:rFonts w:hint="eastAsia" w:ascii="仿宋" w:hAnsi="仿宋" w:eastAsia="仿宋"/>
          <w:lang w:eastAsia="zh"/>
        </w:rPr>
      </w:pPr>
      <w:bookmarkStart w:id="67" w:name="_Toc13546"/>
      <w:r>
        <w:rPr>
          <w:rFonts w:hint="eastAsia" w:ascii="仿宋" w:hAnsi="仿宋" w:eastAsia="仿宋"/>
          <w:lang w:val="en-US" w:eastAsia="zh-CN"/>
        </w:rPr>
        <w:t>技术要求</w:t>
      </w:r>
      <w:bookmarkEnd w:id="67"/>
    </w:p>
    <w:p w14:paraId="060793C6">
      <w:pPr>
        <w:ind w:firstLine="480"/>
        <w:rPr>
          <w:rFonts w:ascii="仿宋" w:hAnsi="仿宋"/>
        </w:rPr>
      </w:pPr>
      <w:r>
        <w:rPr>
          <w:rFonts w:hint="eastAsia" w:ascii="仿宋" w:hAnsi="仿宋"/>
        </w:rPr>
        <w:t>由于布线工程是一个需要和多种工种相配合的工程，要使整个系统得到完整的保护，必须与装修公司共同协作，并遵从下述的工艺规范：</w:t>
      </w:r>
    </w:p>
    <w:p w14:paraId="582D9E19">
      <w:pPr>
        <w:ind w:firstLine="480"/>
        <w:rPr>
          <w:rFonts w:ascii="仿宋" w:hAnsi="仿宋"/>
        </w:rPr>
      </w:pPr>
      <w:r>
        <w:rPr>
          <w:rFonts w:hint="eastAsia" w:ascii="仿宋" w:hAnsi="仿宋"/>
        </w:rPr>
        <w:t>布线线路敷设顺序</w:t>
      </w:r>
    </w:p>
    <w:p w14:paraId="56804714">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铁构件制作</w:t>
      </w:r>
    </w:p>
    <w:p w14:paraId="1502ADD7">
      <w:pPr>
        <w:ind w:firstLine="480"/>
        <w:rPr>
          <w:rFonts w:ascii="仿宋" w:hAnsi="仿宋"/>
        </w:rPr>
      </w:pPr>
      <w:r>
        <w:rPr>
          <w:rFonts w:hint="eastAsia" w:ascii="仿宋" w:hAnsi="仿宋"/>
        </w:rPr>
        <w:t>平直、划线、下斜、钻孔、组对、核对、焊接及刷防锈漆。</w:t>
      </w:r>
    </w:p>
    <w:p w14:paraId="3B90EE13">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配管敷设</w:t>
      </w:r>
    </w:p>
    <w:p w14:paraId="6EC2620B">
      <w:pPr>
        <w:ind w:firstLine="480"/>
        <w:rPr>
          <w:rFonts w:ascii="仿宋" w:hAnsi="仿宋"/>
        </w:rPr>
      </w:pPr>
      <w:r>
        <w:rPr>
          <w:rFonts w:hint="eastAsia" w:ascii="仿宋" w:hAnsi="仿宋"/>
        </w:rPr>
        <w:t>测位、划线、开沟打孔、固定吊架、锯管、配管安装、固定暗盒。</w:t>
      </w:r>
    </w:p>
    <w:p w14:paraId="422CC855">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桥架敷设</w:t>
      </w:r>
    </w:p>
    <w:p w14:paraId="6FB0D404">
      <w:pPr>
        <w:ind w:firstLine="480"/>
        <w:rPr>
          <w:rFonts w:ascii="仿宋" w:hAnsi="仿宋"/>
        </w:rPr>
      </w:pPr>
      <w:r>
        <w:rPr>
          <w:rFonts w:hint="eastAsia" w:ascii="仿宋" w:hAnsi="仿宋"/>
        </w:rPr>
        <w:t>测位、划线、测定吊架构件、铁构件制作、组装安装桥架、调正垂直、横平距离、固定整体。</w:t>
      </w:r>
    </w:p>
    <w:p w14:paraId="3D51FFDC">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配线箱安装</w:t>
      </w:r>
    </w:p>
    <w:p w14:paraId="1B0ABC59">
      <w:pPr>
        <w:ind w:firstLine="480"/>
        <w:rPr>
          <w:rFonts w:ascii="仿宋" w:hAnsi="仿宋"/>
        </w:rPr>
      </w:pPr>
      <w:r>
        <w:rPr>
          <w:rFonts w:hint="eastAsia" w:ascii="仿宋" w:hAnsi="仿宋"/>
        </w:rPr>
        <w:t>开箱、检查、定位划线、打固定螺栓、进出线管划线开孔、固定箱、连接进出管线。</w:t>
      </w:r>
    </w:p>
    <w:p w14:paraId="53992963">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金属软管敷设</w:t>
      </w:r>
    </w:p>
    <w:p w14:paraId="00E94928">
      <w:pPr>
        <w:ind w:firstLine="480"/>
        <w:rPr>
          <w:rFonts w:ascii="仿宋" w:hAnsi="仿宋"/>
        </w:rPr>
      </w:pPr>
      <w:r>
        <w:rPr>
          <w:rFonts w:hint="eastAsia" w:ascii="仿宋" w:hAnsi="仿宋"/>
        </w:rPr>
        <w:t>检查软管规格与所穿入线数能否穿过、测量长度、下斜、两端加软管接头、固定两端软管接头。</w:t>
      </w:r>
    </w:p>
    <w:p w14:paraId="481A226A">
      <w:pPr>
        <w:ind w:firstLine="480"/>
        <w:rPr>
          <w:rFonts w:ascii="仿宋" w:hAnsi="仿宋"/>
        </w:rPr>
      </w:pPr>
      <w:r>
        <w:rPr>
          <w:rFonts w:hint="eastAsia" w:ascii="仿宋" w:hAnsi="仿宋"/>
        </w:rPr>
        <w:t>依据施工图纸及现场情况，确定每段管路、穿墙、转角的手孔位置。</w:t>
      </w:r>
    </w:p>
    <w:p w14:paraId="44266E17">
      <w:pPr>
        <w:ind w:firstLine="480"/>
        <w:rPr>
          <w:rFonts w:ascii="仿宋" w:hAnsi="仿宋"/>
        </w:rPr>
      </w:pPr>
      <w:r>
        <w:rPr>
          <w:rFonts w:hint="eastAsia" w:ascii="仿宋" w:hAnsi="仿宋"/>
        </w:rPr>
        <w:t>进行每段管路划线并标出支持管卡、管架、转角点的固定位置，对支持物两点之间的距离应依据管径选定，管径G20为1.5米，G25为2米，如转角、过墙穿过楼板时均应放置一副管卡或管架。</w:t>
      </w:r>
    </w:p>
    <w:p w14:paraId="74B4C86D">
      <w:pPr>
        <w:ind w:firstLine="480"/>
        <w:rPr>
          <w:rFonts w:ascii="仿宋" w:hAnsi="仿宋"/>
        </w:rPr>
      </w:pPr>
      <w:r>
        <w:rPr>
          <w:rFonts w:hint="eastAsia" w:ascii="仿宋" w:hAnsi="仿宋"/>
        </w:rPr>
        <w:t>按每段管路划线，开过墙孔，打眼固定管卡或支架，对使用的管卡、管架盒线路器件应符合技术要求，有施工结构图的应按图的技术要求指定。</w:t>
      </w:r>
    </w:p>
    <w:p w14:paraId="2E6B4E45">
      <w:pPr>
        <w:ind w:firstLine="480"/>
        <w:rPr>
          <w:rFonts w:ascii="仿宋" w:hAnsi="仿宋"/>
        </w:rPr>
      </w:pPr>
      <w:r>
        <w:rPr>
          <w:rFonts w:hint="eastAsia" w:ascii="仿宋" w:hAnsi="仿宋"/>
        </w:rPr>
        <w:t>按线路所需，截割盒弯曲线管，对需要连接的管口进行套丝，使用套管接管的，套管长度不小于管径的1.5-3倍。</w:t>
      </w:r>
    </w:p>
    <w:p w14:paraId="364EAB7A">
      <w:pPr>
        <w:ind w:firstLine="480"/>
        <w:rPr>
          <w:rFonts w:ascii="仿宋" w:hAnsi="仿宋"/>
        </w:rPr>
      </w:pPr>
      <w:r>
        <w:rPr>
          <w:rFonts w:hint="eastAsia" w:ascii="仿宋" w:hAnsi="仿宋"/>
        </w:rPr>
        <w:t>无论线管丝接还是套接，在接管前必须用半元锉将管口内毛刺打磨光滑，再将管内杂物清除。</w:t>
      </w:r>
    </w:p>
    <w:p w14:paraId="4299117B">
      <w:pPr>
        <w:ind w:firstLine="480"/>
        <w:rPr>
          <w:rFonts w:ascii="仿宋" w:hAnsi="仿宋"/>
        </w:rPr>
      </w:pPr>
      <w:r>
        <w:rPr>
          <w:rFonts w:hint="eastAsia" w:ascii="仿宋" w:hAnsi="仿宋"/>
        </w:rPr>
        <w:t>线管煨弯，暗敷线管弯半径不小于管径的6倍，弯曲表面不应有明显的不平折皱及弯扁缺陷。</w:t>
      </w:r>
    </w:p>
    <w:p w14:paraId="2AF66F8D">
      <w:pPr>
        <w:ind w:firstLine="480"/>
        <w:rPr>
          <w:rFonts w:ascii="仿宋" w:hAnsi="仿宋"/>
        </w:rPr>
      </w:pPr>
      <w:r>
        <w:rPr>
          <w:rFonts w:hint="eastAsia" w:ascii="仿宋" w:hAnsi="仿宋"/>
        </w:rPr>
        <w:t>敷管的长度直管超过30米应加一个手孔。有转角时，一个转角20米，二个转角12米，三个转角8米处均应安装分线盒。</w:t>
      </w:r>
    </w:p>
    <w:p w14:paraId="3FE66468">
      <w:pPr>
        <w:ind w:firstLine="480"/>
        <w:rPr>
          <w:rFonts w:ascii="仿宋" w:hAnsi="仿宋"/>
        </w:rPr>
      </w:pPr>
      <w:r>
        <w:rPr>
          <w:rFonts w:hint="eastAsia" w:ascii="仿宋" w:hAnsi="仿宋"/>
        </w:rPr>
        <w:t>明装或暗装、有关的支持物和器材，必须经过镀锌或涂防锈漆处理。</w:t>
      </w:r>
    </w:p>
    <w:p w14:paraId="6AE6C7C6">
      <w:pPr>
        <w:ind w:firstLine="480"/>
        <w:rPr>
          <w:rFonts w:ascii="仿宋" w:hAnsi="仿宋"/>
        </w:rPr>
      </w:pPr>
      <w:r>
        <w:rPr>
          <w:rFonts w:hint="eastAsia" w:ascii="仿宋" w:hAnsi="仿宋"/>
        </w:rPr>
        <w:t>管线接管应在接口两端用4号元钢焊接两端，使套接管在套管两边有良好的接地通路。</w:t>
      </w:r>
    </w:p>
    <w:p w14:paraId="53FE50F3">
      <w:pPr>
        <w:ind w:firstLine="480"/>
        <w:rPr>
          <w:rFonts w:ascii="仿宋" w:hAnsi="仿宋"/>
        </w:rPr>
      </w:pPr>
      <w:r>
        <w:rPr>
          <w:rFonts w:hint="eastAsia" w:ascii="仿宋" w:hAnsi="仿宋"/>
        </w:rPr>
        <w:t>管道安装后应调整管线的水平与垂直度，要求如下：</w:t>
      </w:r>
    </w:p>
    <w:p w14:paraId="5DB46780">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横管水平度在任何两米内3毫米</w:t>
      </w:r>
    </w:p>
    <w:p w14:paraId="2E31E434">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立管垂直度在任何两米内3毫米</w:t>
      </w:r>
    </w:p>
    <w:p w14:paraId="7D20A907">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固定暗盒，开墙孔定位用100#沙浆周围堵满，调整平面：</w:t>
      </w:r>
    </w:p>
    <w:p w14:paraId="48C4E623">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暗盒内露出管丝不大于5毫米；</w:t>
      </w:r>
    </w:p>
    <w:p w14:paraId="771A856B">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表面要平整，绝对不准凸起凹起，进墙面深度大于5毫米；</w:t>
      </w:r>
    </w:p>
    <w:p w14:paraId="24A54F41">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垂直度偏差1毫米；</w:t>
      </w:r>
    </w:p>
    <w:p w14:paraId="420F045E">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暗盒成排偏差2毫米，同一室5毫米；</w:t>
      </w:r>
    </w:p>
    <w:p w14:paraId="3D5460BD">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暗盒标高从地面至暗盒底边偏差5毫米；</w:t>
      </w:r>
    </w:p>
    <w:p w14:paraId="548C549E">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沙浆离墙面灰平15毫米左右，以备土建找平。</w:t>
      </w:r>
    </w:p>
    <w:p w14:paraId="6AFD5A18">
      <w:pPr>
        <w:pStyle w:val="26"/>
        <w:keepNext w:val="0"/>
        <w:keepLines w:val="0"/>
        <w:pageBreakBefore w:val="0"/>
        <w:widowControl w:val="0"/>
        <w:numPr>
          <w:ilvl w:val="0"/>
          <w:numId w:val="8"/>
        </w:numP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仿宋" w:hAnsi="仿宋" w:cs="宋体"/>
        </w:rPr>
      </w:pPr>
      <w:r>
        <w:rPr>
          <w:rFonts w:hint="eastAsia" w:ascii="仿宋" w:hAnsi="仿宋" w:cs="宋体"/>
        </w:rPr>
        <w:t>敷管完毕后应刷防锈漆，线管已镀锌或涂漆应把连接部分、漏刷部分用防锈漆刷均匀。</w:t>
      </w:r>
    </w:p>
    <w:p w14:paraId="34F7C918">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敷设线路用管、桥架、箱、盒的金属外壳都应连接保护接地。</w:t>
      </w:r>
    </w:p>
    <w:p w14:paraId="05D0D528">
      <w:pPr>
        <w:ind w:firstLine="480"/>
        <w:rPr>
          <w:rFonts w:ascii="仿宋" w:hAnsi="仿宋"/>
        </w:rPr>
      </w:pPr>
      <w:r>
        <w:rPr>
          <w:rFonts w:hint="eastAsia" w:ascii="仿宋" w:hAnsi="仿宋"/>
        </w:rPr>
        <w:t>在各信息插座处应在墙内预埋国标86型铁盒，各铁盒与墙内管路应连接良好，不能断接；底盒上的螺丝孔（耳朵）不能损坏，否则面板无法安装。信息插座附近应设有强电插座，信息插座与强电插座的距离应该大于20cm。此次使用的插座底盒全部为国标86型铁盒。所有底盒的底面距地面高度为30cm。</w:t>
      </w:r>
    </w:p>
    <w:p w14:paraId="769A9177">
      <w:pPr>
        <w:ind w:firstLine="480"/>
        <w:rPr>
          <w:rFonts w:ascii="仿宋" w:hAnsi="仿宋"/>
        </w:rPr>
      </w:pPr>
      <w:r>
        <w:rPr>
          <w:rFonts w:hint="eastAsia" w:ascii="仿宋" w:hAnsi="仿宋"/>
        </w:rPr>
        <w:t>所有的线槽由金属材料构成，用来安放和引导电缆，并起到机械保护的作用。同时还提供了一个防火、密封、紧固的空间使线缆可以安全地延伸到目的地。</w:t>
      </w:r>
    </w:p>
    <w:p w14:paraId="17763BEF">
      <w:pPr>
        <w:ind w:firstLine="480"/>
        <w:rPr>
          <w:rFonts w:ascii="仿宋" w:hAnsi="仿宋"/>
        </w:rPr>
      </w:pPr>
      <w:r>
        <w:rPr>
          <w:rFonts w:hint="eastAsia" w:ascii="仿宋" w:hAnsi="仿宋"/>
        </w:rPr>
        <w:t>依据施工图纸及现场情况，确定每段桥架长度过墙点，转角点的走向。</w:t>
      </w:r>
    </w:p>
    <w:p w14:paraId="492931AC">
      <w:pPr>
        <w:ind w:firstLine="480"/>
        <w:rPr>
          <w:rFonts w:ascii="仿宋" w:hAnsi="仿宋"/>
        </w:rPr>
      </w:pPr>
      <w:r>
        <w:rPr>
          <w:rFonts w:hint="eastAsia" w:ascii="仿宋" w:hAnsi="仿宋"/>
        </w:rPr>
        <w:t>按每段桥架走向划线并标出支持件打孔位置，确定过墙、穿过楼板后再进行打洞固定支持件，吊装桥体，调整定位。</w:t>
      </w:r>
    </w:p>
    <w:p w14:paraId="23A06E2C">
      <w:pPr>
        <w:ind w:firstLine="480"/>
        <w:rPr>
          <w:rFonts w:ascii="仿宋" w:hAnsi="仿宋"/>
          <w:b/>
          <w:bCs/>
        </w:rPr>
      </w:pPr>
      <w:r>
        <w:rPr>
          <w:rFonts w:hint="eastAsia" w:ascii="仿宋" w:hAnsi="仿宋"/>
          <w:b/>
          <w:bCs/>
        </w:rPr>
        <w:t>桥架敷设技术要求：</w:t>
      </w:r>
    </w:p>
    <w:p w14:paraId="6C74ECF7">
      <w:pPr>
        <w:ind w:firstLine="480"/>
        <w:rPr>
          <w:rFonts w:ascii="仿宋" w:hAnsi="仿宋"/>
        </w:rPr>
      </w:pPr>
      <w:r>
        <w:rPr>
          <w:rFonts w:hint="eastAsia" w:ascii="仿宋" w:hAnsi="仿宋"/>
        </w:rPr>
        <w:t>水平敷设桥架支持件之间连接头应尽量设置在跨距1/4左右。</w:t>
      </w:r>
    </w:p>
    <w:p w14:paraId="0674E6B3">
      <w:pPr>
        <w:ind w:firstLine="480"/>
        <w:rPr>
          <w:rFonts w:ascii="仿宋" w:hAnsi="仿宋"/>
        </w:rPr>
      </w:pPr>
      <w:r>
        <w:rPr>
          <w:rFonts w:hint="eastAsia" w:ascii="仿宋" w:hAnsi="仿宋"/>
        </w:rPr>
        <w:t>水平敷设桥架每2米左右加一支持件，垂直敷设时两个支持点为1.5米。</w:t>
      </w:r>
    </w:p>
    <w:p w14:paraId="6AEA9CA3">
      <w:pPr>
        <w:ind w:firstLine="480"/>
        <w:rPr>
          <w:rFonts w:ascii="仿宋" w:hAnsi="仿宋"/>
        </w:rPr>
      </w:pPr>
      <w:r>
        <w:rPr>
          <w:rFonts w:hint="eastAsia" w:ascii="仿宋" w:hAnsi="仿宋"/>
        </w:rPr>
        <w:t>水平转角、垂直三通、上下拐角，均应按施工图纸的型号规格配装。</w:t>
      </w:r>
    </w:p>
    <w:p w14:paraId="707F462E">
      <w:pPr>
        <w:ind w:firstLine="480"/>
        <w:rPr>
          <w:rFonts w:ascii="仿宋" w:hAnsi="仿宋"/>
        </w:rPr>
      </w:pPr>
      <w:r>
        <w:rPr>
          <w:rFonts w:hint="eastAsia" w:ascii="仿宋" w:hAnsi="仿宋"/>
        </w:rPr>
        <w:t>桥架水平及垂直度在任何两米内偏差3毫米。</w:t>
      </w:r>
    </w:p>
    <w:p w14:paraId="47FF17D3">
      <w:pPr>
        <w:ind w:firstLine="480"/>
        <w:rPr>
          <w:rFonts w:ascii="仿宋" w:hAnsi="仿宋"/>
        </w:rPr>
      </w:pPr>
      <w:r>
        <w:rPr>
          <w:rFonts w:hint="eastAsia" w:ascii="仿宋" w:hAnsi="仿宋"/>
        </w:rPr>
        <w:t>桥架敷设时桥架与支路管线结合的开孔，应使用开孔器开孔，不准用电气焊开孔。</w:t>
      </w:r>
    </w:p>
    <w:p w14:paraId="2379499E">
      <w:pPr>
        <w:ind w:firstLine="480"/>
        <w:rPr>
          <w:rFonts w:ascii="仿宋" w:hAnsi="仿宋"/>
        </w:rPr>
      </w:pPr>
      <w:r>
        <w:rPr>
          <w:rFonts w:hint="eastAsia" w:ascii="仿宋" w:hAnsi="仿宋"/>
        </w:rPr>
        <w:t>桥架与支路管线连接时，应采用管套丝用螺丝固定。</w:t>
      </w:r>
    </w:p>
    <w:p w14:paraId="0BA1CF35">
      <w:pPr>
        <w:ind w:firstLine="480"/>
        <w:rPr>
          <w:rFonts w:ascii="仿宋" w:hAnsi="仿宋"/>
        </w:rPr>
      </w:pPr>
      <w:r>
        <w:rPr>
          <w:rFonts w:hint="eastAsia" w:ascii="仿宋" w:hAnsi="仿宋"/>
        </w:rPr>
        <w:t>管径外在桥架内不大于5毫米，如使用金属软管连接时两端必须用金属软管接头固定。</w:t>
      </w:r>
    </w:p>
    <w:p w14:paraId="50BACC1E">
      <w:pPr>
        <w:ind w:firstLine="480"/>
        <w:rPr>
          <w:rFonts w:ascii="仿宋" w:hAnsi="仿宋"/>
        </w:rPr>
      </w:pPr>
      <w:r>
        <w:rPr>
          <w:rFonts w:hint="eastAsia" w:ascii="仿宋" w:hAnsi="仿宋"/>
        </w:rPr>
        <w:t>桥架装置应有可靠的接地，桥架内应放置一根不小于16平方毫米铜线与保护接地网络相接，并要与各支路线管接地点连接，桥架在30米应做一次接地。</w:t>
      </w:r>
    </w:p>
    <w:p w14:paraId="202E91BC">
      <w:pPr>
        <w:ind w:firstLine="480"/>
        <w:rPr>
          <w:rFonts w:ascii="仿宋" w:hAnsi="仿宋"/>
        </w:rPr>
      </w:pPr>
      <w:r>
        <w:rPr>
          <w:rFonts w:hint="eastAsia" w:ascii="仿宋" w:hAnsi="仿宋"/>
        </w:rPr>
        <w:t>金属桥架用来安放盒引导电缆，并起到机械保护作用。同时还提供了一个防火、密闭、紧固的空间使线缆可以安全地延伸到目的地，并为今后维护盒扩充提供方便。</w:t>
      </w:r>
    </w:p>
    <w:p w14:paraId="3475BFCA">
      <w:pPr>
        <w:ind w:firstLine="480"/>
        <w:rPr>
          <w:rFonts w:ascii="仿宋" w:hAnsi="仿宋"/>
        </w:rPr>
      </w:pPr>
      <w:r>
        <w:rPr>
          <w:rFonts w:hint="eastAsia" w:ascii="仿宋" w:hAnsi="仿宋"/>
        </w:rPr>
        <w:t>电缆桥架及其附件需符合现行国家标准，以镀锌钢板制成。两电线桥架以连接片相连，并以镀铬大头螺钉、螺母和防振整片固紧。线槽的衔接处要以镀锡铜连片，以保证接地通道的导电性。桥架用角钢支架支撑。角钢架用膨胀螺栓固定在楼板下方。在楼板上并不需要预埋件，桥架由镀锌薄钢板制成，在配线时，桥架内线缆的总截面积不超过线槽内截面积的三分之一。</w:t>
      </w:r>
    </w:p>
    <w:p w14:paraId="1F06C643">
      <w:pPr>
        <w:spacing w:line="360" w:lineRule="auto"/>
        <w:ind w:firstLine="480" w:firstLineChars="200"/>
        <w:rPr>
          <w:rFonts w:ascii="仿宋" w:hAnsi="仿宋" w:eastAsia="仿宋"/>
          <w:color w:val="000000"/>
          <w:sz w:val="24"/>
          <w:szCs w:val="24"/>
        </w:rPr>
      </w:pPr>
      <w:r>
        <w:rPr>
          <w:rFonts w:hint="eastAsia" w:ascii="仿宋" w:hAnsi="仿宋" w:eastAsia="仿宋"/>
          <w:color w:val="000000"/>
          <w:sz w:val="24"/>
          <w:szCs w:val="24"/>
        </w:rPr>
        <w:t>依据规范要求，水平桥架穿越防火墙时应采取防火处理措施。电缆桥架在穿过防火墙及防火楼板时，应采取防火隔离措施，防止火灾沿线路延燃。施工前将要封堵的部位清理干净，阻火包应按顺序依次摆放整齐，阻火包与电缆之间空隙≤</w:t>
      </w:r>
      <w:r>
        <w:rPr>
          <w:rFonts w:ascii="仿宋" w:hAnsi="仿宋" w:eastAsia="仿宋"/>
          <w:color w:val="000000"/>
          <w:sz w:val="24"/>
          <w:szCs w:val="24"/>
        </w:rPr>
        <w:t>1cm2</w:t>
      </w:r>
      <w:r>
        <w:rPr>
          <w:rFonts w:hint="eastAsia" w:ascii="仿宋" w:hAnsi="仿宋" w:eastAsia="仿宋"/>
          <w:color w:val="000000"/>
          <w:sz w:val="24"/>
          <w:szCs w:val="24"/>
        </w:rPr>
        <w:t>。穿墙洞阻火包摆放厚度≥</w:t>
      </w:r>
      <w:r>
        <w:rPr>
          <w:rFonts w:ascii="仿宋" w:hAnsi="仿宋" w:eastAsia="仿宋"/>
          <w:color w:val="000000"/>
          <w:sz w:val="24"/>
          <w:szCs w:val="24"/>
        </w:rPr>
        <w:t>24cm</w:t>
      </w:r>
      <w:r>
        <w:rPr>
          <w:rFonts w:hint="eastAsia" w:ascii="仿宋" w:hAnsi="仿宋" w:eastAsia="仿宋"/>
          <w:color w:val="000000"/>
          <w:sz w:val="24"/>
          <w:szCs w:val="24"/>
        </w:rPr>
        <w:t>。</w:t>
      </w:r>
    </w:p>
    <w:p w14:paraId="43092EA7">
      <w:pPr>
        <w:ind w:left="0" w:leftChars="0" w:firstLine="0" w:firstLineChars="0"/>
        <w:jc w:val="center"/>
        <w:rPr>
          <w:rFonts w:ascii="仿宋" w:hAnsi="仿宋" w:eastAsia="仿宋"/>
          <w:color w:val="000000"/>
          <w:sz w:val="24"/>
          <w:szCs w:val="24"/>
        </w:rPr>
      </w:pPr>
      <w:r>
        <w:rPr>
          <w:rFonts w:ascii="仿宋" w:hAnsi="仿宋" w:eastAsia="仿宋"/>
          <w:color w:val="000000"/>
          <w:sz w:val="24"/>
          <w:szCs w:val="24"/>
        </w:rPr>
        <w:drawing>
          <wp:inline distT="0" distB="0" distL="114300" distR="114300">
            <wp:extent cx="4983480" cy="2425700"/>
            <wp:effectExtent l="0" t="0" r="762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1"/>
                    <a:stretch>
                      <a:fillRect/>
                    </a:stretch>
                  </pic:blipFill>
                  <pic:spPr>
                    <a:xfrm>
                      <a:off x="0" y="0"/>
                      <a:ext cx="4983480" cy="2425700"/>
                    </a:xfrm>
                    <a:prstGeom prst="rect">
                      <a:avLst/>
                    </a:prstGeom>
                    <a:noFill/>
                    <a:ln>
                      <a:noFill/>
                    </a:ln>
                  </pic:spPr>
                </pic:pic>
              </a:graphicData>
            </a:graphic>
          </wp:inline>
        </w:drawing>
      </w:r>
    </w:p>
    <w:p w14:paraId="18D39053">
      <w:pPr>
        <w:spacing w:line="360" w:lineRule="auto"/>
        <w:ind w:left="0" w:leftChars="0" w:firstLine="0" w:firstLineChars="0"/>
        <w:jc w:val="center"/>
        <w:rPr>
          <w:rFonts w:hint="default" w:ascii="仿宋" w:hAnsi="仿宋" w:eastAsia="仿宋"/>
          <w:color w:val="000000"/>
          <w:sz w:val="24"/>
          <w:szCs w:val="24"/>
          <w:lang w:val="en-US" w:eastAsia="zh-CN"/>
        </w:rPr>
      </w:pPr>
      <w:r>
        <w:rPr>
          <w:rFonts w:hint="eastAsia" w:ascii="仿宋" w:hAnsi="仿宋" w:eastAsia="仿宋"/>
          <w:color w:val="000000"/>
          <w:sz w:val="24"/>
          <w:szCs w:val="24"/>
          <w:lang w:val="en-US" w:eastAsia="zh-CN"/>
        </w:rPr>
        <w:t>图——电缆桥架穿越防火墙防火做法</w:t>
      </w:r>
    </w:p>
    <w:p w14:paraId="5BC2F8C2">
      <w:pPr>
        <w:ind w:firstLine="480"/>
        <w:rPr>
          <w:rFonts w:ascii="仿宋" w:hAnsi="仿宋"/>
        </w:rPr>
      </w:pPr>
      <w:r>
        <w:rPr>
          <w:rFonts w:hint="eastAsia" w:ascii="仿宋" w:hAnsi="仿宋"/>
        </w:rPr>
        <w:t>根据综合布线系统的施工要求，每根电缆的转弯半径要求为其电缆外径的8－10倍。因此，吊顶内线槽在转弯或分路处应设置45</w:t>
      </w:r>
      <w:r>
        <w:rPr>
          <w:rFonts w:ascii="Calibri" w:hAnsi="Calibri" w:cs="Calibri"/>
        </w:rPr>
        <w:t>º</w:t>
      </w:r>
      <w:r>
        <w:rPr>
          <w:rFonts w:hint="eastAsia" w:ascii="仿宋" w:hAnsi="仿宋" w:cs="仿宋"/>
        </w:rPr>
        <w:t>转角（对于</w:t>
      </w:r>
      <w:r>
        <w:rPr>
          <w:rFonts w:hint="eastAsia" w:ascii="仿宋" w:hAnsi="仿宋"/>
        </w:rPr>
        <w:t>300×100和200×100的线槽，其45</w:t>
      </w:r>
      <w:r>
        <w:rPr>
          <w:rFonts w:ascii="Calibri" w:hAnsi="Calibri" w:cs="Calibri"/>
        </w:rPr>
        <w:t>º</w:t>
      </w:r>
      <w:r>
        <w:rPr>
          <w:rFonts w:hint="eastAsia" w:ascii="仿宋" w:hAnsi="仿宋" w:cs="仿宋"/>
        </w:rPr>
        <w:t>转角边长为</w:t>
      </w:r>
      <w:r>
        <w:rPr>
          <w:rFonts w:hint="eastAsia" w:ascii="仿宋" w:hAnsi="仿宋"/>
        </w:rPr>
        <w:t>100mm；）。</w:t>
      </w:r>
    </w:p>
    <w:p w14:paraId="230D948D">
      <w:pPr>
        <w:ind w:firstLine="480"/>
        <w:rPr>
          <w:rFonts w:ascii="仿宋" w:hAnsi="仿宋"/>
        </w:rPr>
      </w:pPr>
      <w:r>
        <w:rPr>
          <w:rFonts w:hint="eastAsia" w:ascii="仿宋" w:hAnsi="仿宋"/>
        </w:rPr>
        <w:t>水平线槽和竖井梯架连接处，以及水平线槽和管线各连接处须配以相应规格的分支附件，不能断接，以保证线路路由的弯曲自如以及线路安全。</w:t>
      </w:r>
    </w:p>
    <w:p w14:paraId="2E0BC33F">
      <w:pPr>
        <w:ind w:firstLine="480"/>
        <w:rPr>
          <w:rFonts w:ascii="仿宋" w:hAnsi="仿宋"/>
        </w:rPr>
      </w:pPr>
      <w:r>
        <w:rPr>
          <w:rFonts w:hint="eastAsia" w:ascii="仿宋" w:hAnsi="仿宋"/>
        </w:rPr>
        <w:t>所有线槽在线缆安装完毕后，全部要求使用锁扣封闭，以防鼠害。</w:t>
      </w:r>
    </w:p>
    <w:p w14:paraId="44D2A16E">
      <w:pPr>
        <w:ind w:firstLine="480"/>
        <w:rPr>
          <w:rFonts w:ascii="仿宋" w:hAnsi="仿宋"/>
        </w:rPr>
      </w:pPr>
      <w:r>
        <w:rPr>
          <w:rFonts w:hint="eastAsia" w:ascii="仿宋" w:hAnsi="仿宋"/>
        </w:rPr>
        <w:t>垂直井道的作用是提供弱电竖井内垂直干线的通道。这部分在每层楼的各配线机柜旁，通过桥架将数据和电话用电缆引出，进入弱电管道间或配线机柜内。</w:t>
      </w:r>
    </w:p>
    <w:p w14:paraId="0208E8D9">
      <w:pPr>
        <w:ind w:firstLine="480"/>
        <w:rPr>
          <w:rFonts w:ascii="仿宋" w:hAnsi="仿宋"/>
        </w:rPr>
      </w:pPr>
      <w:r>
        <w:rPr>
          <w:rFonts w:hint="eastAsia" w:ascii="仿宋" w:hAnsi="仿宋"/>
        </w:rPr>
        <w:t>穿线时必须谨慎操作，不得用力过猛，以免扯断。线缆不得出现折、扭、锐器划伤、破裂等现象；压接时槽内部分应与压接部分成一定弧度，槽内部分需顺平，压接与剪断需一次成功，垂直及水平线缆至配线架时需成人字型纵向左右分配，不得杂乱无章。</w:t>
      </w:r>
    </w:p>
    <w:p w14:paraId="4AEC326B">
      <w:pPr>
        <w:ind w:firstLine="480"/>
        <w:rPr>
          <w:rFonts w:ascii="仿宋" w:hAnsi="仿宋"/>
          <w:b/>
          <w:bCs/>
        </w:rPr>
      </w:pPr>
      <w:r>
        <w:rPr>
          <w:rFonts w:hint="eastAsia" w:ascii="仿宋" w:hAnsi="仿宋"/>
          <w:b/>
          <w:bCs/>
        </w:rPr>
        <w:t>桥架内线缆附设数量的计算方式：</w:t>
      </w:r>
    </w:p>
    <w:p w14:paraId="5B0AA3F0">
      <w:pPr>
        <w:ind w:firstLine="480"/>
        <w:rPr>
          <w:rFonts w:ascii="仿宋" w:hAnsi="仿宋"/>
        </w:rPr>
      </w:pPr>
      <w:r>
        <w:rPr>
          <w:rFonts w:hint="eastAsia" w:ascii="仿宋" w:hAnsi="仿宋"/>
        </w:rPr>
        <w:t>桥架内的线缆敷设数量是根据桥架的长宽、线缆的直径、桥架线缆的敷设使用率来计算的，计算公式如下所示：</w:t>
      </w:r>
    </w:p>
    <w:p w14:paraId="267CB6FF">
      <w:pPr>
        <w:ind w:firstLine="480"/>
        <w:rPr>
          <w:rFonts w:ascii="仿宋" w:hAnsi="仿宋"/>
        </w:rPr>
      </w:pPr>
      <w:r>
        <w:rPr>
          <w:rFonts w:hint="eastAsia" w:ascii="仿宋" w:hAnsi="仿宋"/>
        </w:rPr>
        <w:t>N=（L/R）*（H/R）*n%</w:t>
      </w:r>
    </w:p>
    <w:p w14:paraId="5C75C01F">
      <w:pPr>
        <w:ind w:firstLine="480"/>
        <w:rPr>
          <w:rFonts w:ascii="仿宋" w:hAnsi="仿宋"/>
        </w:rPr>
      </w:pPr>
      <w:r>
        <w:rPr>
          <w:rFonts w:hint="eastAsia" w:ascii="仿宋" w:hAnsi="仿宋"/>
        </w:rPr>
        <w:t>N为桥架内的线缆可敷设数量；</w:t>
      </w:r>
    </w:p>
    <w:p w14:paraId="3D5934DF">
      <w:pPr>
        <w:ind w:firstLine="480"/>
        <w:rPr>
          <w:rFonts w:ascii="仿宋" w:hAnsi="仿宋"/>
        </w:rPr>
      </w:pPr>
      <w:r>
        <w:rPr>
          <w:rFonts w:hint="eastAsia" w:ascii="仿宋" w:hAnsi="仿宋"/>
        </w:rPr>
        <w:t>L为桥架的截面长度；</w:t>
      </w:r>
    </w:p>
    <w:p w14:paraId="6942B650">
      <w:pPr>
        <w:ind w:firstLine="480"/>
        <w:rPr>
          <w:rFonts w:ascii="仿宋" w:hAnsi="仿宋"/>
        </w:rPr>
      </w:pPr>
      <w:r>
        <w:rPr>
          <w:rFonts w:hint="eastAsia" w:ascii="仿宋" w:hAnsi="仿宋"/>
        </w:rPr>
        <w:t>H为桥架的截面高度；</w:t>
      </w:r>
    </w:p>
    <w:p w14:paraId="6EFC4EFD">
      <w:pPr>
        <w:ind w:firstLine="480"/>
        <w:rPr>
          <w:rFonts w:ascii="仿宋" w:hAnsi="仿宋"/>
        </w:rPr>
      </w:pPr>
      <w:r>
        <w:rPr>
          <w:rFonts w:hint="eastAsia" w:ascii="仿宋" w:hAnsi="仿宋"/>
        </w:rPr>
        <w:t>R为线缆的直径；</w:t>
      </w:r>
    </w:p>
    <w:p w14:paraId="25EB5E1B">
      <w:pPr>
        <w:ind w:firstLine="480"/>
        <w:rPr>
          <w:rFonts w:ascii="仿宋" w:hAnsi="仿宋"/>
        </w:rPr>
      </w:pPr>
      <w:r>
        <w:rPr>
          <w:rFonts w:hint="eastAsia" w:ascii="仿宋" w:hAnsi="仿宋"/>
        </w:rPr>
        <w:t>n为桥架线缆的敷设使用率。</w:t>
      </w:r>
    </w:p>
    <w:p w14:paraId="50F159E9">
      <w:pPr>
        <w:ind w:firstLine="480"/>
        <w:rPr>
          <w:rFonts w:ascii="仿宋" w:hAnsi="仿宋"/>
        </w:rPr>
      </w:pPr>
      <w:r>
        <w:rPr>
          <w:rFonts w:hint="eastAsia" w:ascii="仿宋" w:hAnsi="仿宋"/>
        </w:rPr>
        <w:t>桥架线缆的布防使用率为：垂直桥架使用率为30%，水平桥架使用率30%-35%。</w:t>
      </w:r>
    </w:p>
    <w:p w14:paraId="45B313BE">
      <w:pPr>
        <w:ind w:firstLine="480"/>
        <w:rPr>
          <w:rFonts w:ascii="仿宋" w:hAnsi="仿宋"/>
        </w:rPr>
      </w:pPr>
      <w:r>
        <w:rPr>
          <w:rFonts w:hint="eastAsia" w:ascii="仿宋" w:hAnsi="仿宋"/>
        </w:rPr>
        <w:t>如200*100的桥架、附设直径为6mm的线缆、垂直桥架可敷设线缆的数量为：</w:t>
      </w:r>
    </w:p>
    <w:p w14:paraId="7322B97E">
      <w:pPr>
        <w:ind w:firstLine="480"/>
        <w:rPr>
          <w:rFonts w:ascii="仿宋" w:hAnsi="仿宋"/>
        </w:rPr>
      </w:pPr>
      <w:r>
        <w:rPr>
          <w:rFonts w:hint="eastAsia" w:ascii="仿宋" w:hAnsi="仿宋"/>
        </w:rPr>
        <w:t>N=（L/R）*（H/R）*n%=（200/6）*（100/6）*30%=166（根）</w:t>
      </w:r>
    </w:p>
    <w:p w14:paraId="2C41DCE5">
      <w:pPr>
        <w:ind w:firstLine="480"/>
        <w:rPr>
          <w:rFonts w:ascii="仿宋" w:hAnsi="仿宋"/>
        </w:rPr>
      </w:pPr>
      <w:r>
        <w:rPr>
          <w:rFonts w:hint="eastAsia" w:ascii="仿宋" w:hAnsi="仿宋"/>
        </w:rPr>
        <w:t>强电与弱电的管槽应该分割开来，并有一定的距离，以避免干扰，强电布线要采取和弱电布线不同的方式，对绞线缆与其它管线的最小净距，应按下表要求间距敷设：</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3"/>
        <w:gridCol w:w="2561"/>
        <w:gridCol w:w="3800"/>
      </w:tblGrid>
      <w:tr w14:paraId="6C03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51C5F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管线种类</w:t>
            </w:r>
          </w:p>
        </w:tc>
        <w:tc>
          <w:tcPr>
            <w:tcW w:w="1346" w:type="pct"/>
            <w:vAlign w:val="center"/>
          </w:tcPr>
          <w:p w14:paraId="0071E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平行净距（</w:t>
            </w:r>
            <w:r>
              <w:rPr>
                <w:rFonts w:hint="default" w:ascii="仿宋" w:hAnsi="仿宋" w:cs="Arial"/>
                <w:color w:val="000000" w:themeColor="text1"/>
                <w:szCs w:val="24"/>
                <w14:textFill>
                  <w14:solidFill>
                    <w14:schemeClr w14:val="tx1"/>
                  </w14:solidFill>
                </w14:textFill>
              </w:rPr>
              <w:t>M</w:t>
            </w:r>
            <w:r>
              <w:rPr>
                <w:rFonts w:hint="eastAsia" w:ascii="仿宋" w:hAnsi="仿宋" w:cs="Arial"/>
                <w:color w:val="000000" w:themeColor="text1"/>
                <w:szCs w:val="24"/>
                <w14:textFill>
                  <w14:solidFill>
                    <w14:schemeClr w14:val="tx1"/>
                  </w14:solidFill>
                </w14:textFill>
              </w:rPr>
              <w:t>）</w:t>
            </w:r>
          </w:p>
        </w:tc>
        <w:tc>
          <w:tcPr>
            <w:tcW w:w="1997" w:type="pct"/>
            <w:vAlign w:val="center"/>
          </w:tcPr>
          <w:p w14:paraId="08F6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垂直交叉净距（</w:t>
            </w:r>
            <w:r>
              <w:rPr>
                <w:rFonts w:hint="default" w:ascii="仿宋" w:hAnsi="仿宋" w:cs="Arial"/>
                <w:color w:val="000000" w:themeColor="text1"/>
                <w:szCs w:val="24"/>
                <w14:textFill>
                  <w14:solidFill>
                    <w14:schemeClr w14:val="tx1"/>
                  </w14:solidFill>
                </w14:textFill>
              </w:rPr>
              <w:t>M</w:t>
            </w:r>
            <w:r>
              <w:rPr>
                <w:rFonts w:hint="eastAsia" w:ascii="仿宋" w:hAnsi="仿宋" w:cs="Arial"/>
                <w:color w:val="000000" w:themeColor="text1"/>
                <w:szCs w:val="24"/>
                <w14:textFill>
                  <w14:solidFill>
                    <w14:schemeClr w14:val="tx1"/>
                  </w14:solidFill>
                </w14:textFill>
              </w:rPr>
              <w:t>）</w:t>
            </w:r>
          </w:p>
        </w:tc>
      </w:tr>
      <w:tr w14:paraId="44DA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29D4F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避雷引下线</w:t>
            </w:r>
          </w:p>
        </w:tc>
        <w:tc>
          <w:tcPr>
            <w:tcW w:w="1346" w:type="pct"/>
            <w:vAlign w:val="center"/>
          </w:tcPr>
          <w:p w14:paraId="120F9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1.00</w:t>
            </w:r>
          </w:p>
        </w:tc>
        <w:tc>
          <w:tcPr>
            <w:tcW w:w="1997" w:type="pct"/>
            <w:vAlign w:val="center"/>
          </w:tcPr>
          <w:p w14:paraId="2427B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r>
      <w:tr w14:paraId="7346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FCB0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保护地线</w:t>
            </w:r>
          </w:p>
        </w:tc>
        <w:tc>
          <w:tcPr>
            <w:tcW w:w="1346" w:type="pct"/>
            <w:vAlign w:val="center"/>
          </w:tcPr>
          <w:p w14:paraId="4676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0.05</w:t>
            </w:r>
          </w:p>
        </w:tc>
        <w:tc>
          <w:tcPr>
            <w:tcW w:w="1997" w:type="pct"/>
            <w:vAlign w:val="center"/>
          </w:tcPr>
          <w:p w14:paraId="795A8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r w14:paraId="5992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327A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热力管（不包封）</w:t>
            </w:r>
          </w:p>
        </w:tc>
        <w:tc>
          <w:tcPr>
            <w:tcW w:w="1346" w:type="pct"/>
            <w:vAlign w:val="center"/>
          </w:tcPr>
          <w:p w14:paraId="5D16D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0.50</w:t>
            </w:r>
          </w:p>
        </w:tc>
        <w:tc>
          <w:tcPr>
            <w:tcW w:w="1997" w:type="pct"/>
            <w:vAlign w:val="center"/>
          </w:tcPr>
          <w:p w14:paraId="42003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0.50</w:t>
            </w:r>
          </w:p>
        </w:tc>
      </w:tr>
      <w:tr w14:paraId="67C6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D752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热力管（包封）</w:t>
            </w:r>
          </w:p>
        </w:tc>
        <w:tc>
          <w:tcPr>
            <w:tcW w:w="1346" w:type="pct"/>
            <w:vAlign w:val="center"/>
          </w:tcPr>
          <w:p w14:paraId="7E2B2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c>
          <w:tcPr>
            <w:tcW w:w="1997" w:type="pct"/>
            <w:vAlign w:val="center"/>
          </w:tcPr>
          <w:p w14:paraId="5455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r>
      <w:tr w14:paraId="54F3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127B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给水管</w:t>
            </w:r>
          </w:p>
        </w:tc>
        <w:tc>
          <w:tcPr>
            <w:tcW w:w="1346" w:type="pct"/>
            <w:vAlign w:val="center"/>
          </w:tcPr>
          <w:p w14:paraId="67EA3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0.15</w:t>
            </w:r>
          </w:p>
        </w:tc>
        <w:tc>
          <w:tcPr>
            <w:tcW w:w="1997" w:type="pct"/>
            <w:vAlign w:val="center"/>
          </w:tcPr>
          <w:p w14:paraId="0AC28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r w14:paraId="7C6BE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AA712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煤气管</w:t>
            </w:r>
          </w:p>
        </w:tc>
        <w:tc>
          <w:tcPr>
            <w:tcW w:w="1346" w:type="pct"/>
            <w:vAlign w:val="center"/>
          </w:tcPr>
          <w:p w14:paraId="03CBFD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c>
          <w:tcPr>
            <w:tcW w:w="1997" w:type="pct"/>
            <w:vAlign w:val="center"/>
          </w:tcPr>
          <w:p w14:paraId="79706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bl>
    <w:p w14:paraId="4249BE99">
      <w:pPr>
        <w:ind w:firstLine="480"/>
        <w:rPr>
          <w:rFonts w:hint="eastAsia" w:ascii="仿宋" w:hAnsi="仿宋" w:eastAsia="仿宋"/>
          <w:b/>
          <w:bCs/>
          <w:lang w:eastAsia="zh-CN"/>
        </w:rPr>
      </w:pPr>
      <w:bookmarkStart w:id="68" w:name="_Toc78305154"/>
      <w:r>
        <w:rPr>
          <w:rFonts w:hint="eastAsia" w:ascii="仿宋" w:hAnsi="仿宋"/>
          <w:b/>
          <w:bCs/>
        </w:rPr>
        <w:t>管道桥架接地要求</w:t>
      </w:r>
      <w:bookmarkEnd w:id="68"/>
      <w:r>
        <w:rPr>
          <w:rFonts w:hint="eastAsia" w:ascii="仿宋" w:hAnsi="仿宋"/>
          <w:b/>
          <w:bCs/>
          <w:lang w:eastAsia="zh-CN"/>
        </w:rPr>
        <w:t>：</w:t>
      </w:r>
    </w:p>
    <w:p w14:paraId="5DA48403">
      <w:pPr>
        <w:ind w:firstLine="480"/>
        <w:rPr>
          <w:rFonts w:ascii="仿宋" w:hAnsi="仿宋"/>
        </w:rPr>
      </w:pPr>
      <w:r>
        <w:rPr>
          <w:rFonts w:hint="eastAsia" w:ascii="仿宋" w:hAnsi="仿宋"/>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30B05794">
      <w:pPr>
        <w:pStyle w:val="7"/>
        <w:rPr>
          <w:rFonts w:ascii="仿宋" w:hAnsi="仿宋" w:eastAsia="仿宋"/>
        </w:rPr>
      </w:pPr>
      <w:bookmarkStart w:id="69" w:name="_Toc78305155"/>
      <w:bookmarkStart w:id="70" w:name="_Toc20006"/>
      <w:r>
        <w:rPr>
          <w:rFonts w:hint="eastAsia" w:ascii="仿宋" w:hAnsi="仿宋" w:eastAsia="仿宋"/>
        </w:rPr>
        <w:t>主要</w:t>
      </w:r>
      <w:bookmarkEnd w:id="69"/>
      <w:r>
        <w:rPr>
          <w:rFonts w:hint="eastAsia" w:ascii="仿宋" w:hAnsi="仿宋" w:eastAsia="仿宋"/>
          <w:lang w:val="en-US" w:eastAsia="zh-CN"/>
        </w:rPr>
        <w:t>设备性能参数</w:t>
      </w:r>
      <w:bookmarkEnd w:id="70"/>
    </w:p>
    <w:tbl>
      <w:tblPr>
        <w:tblStyle w:val="28"/>
        <w:tblW w:w="386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26"/>
        <w:gridCol w:w="2362"/>
        <w:gridCol w:w="4059"/>
      </w:tblGrid>
      <w:tr w14:paraId="5901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nil"/>
              <w:right w:val="nil"/>
            </w:tcBorders>
            <w:shd w:val="clear" w:color="auto" w:fill="FFFFFF"/>
            <w:vAlign w:val="center"/>
          </w:tcPr>
          <w:p w14:paraId="282A9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6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C89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276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50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1CD4B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1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C8B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桥架200mm*100mm</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C4E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弱电水平桥架200*100,梁下200m吊敷</w:t>
            </w:r>
          </w:p>
        </w:tc>
      </w:tr>
      <w:tr w14:paraId="40639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4498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JDG20管</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B7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国标 JDG20管，含接线盒等安装辅材，暗敷</w:t>
            </w:r>
          </w:p>
        </w:tc>
      </w:tr>
      <w:tr w14:paraId="3D3DA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8754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JDG25管</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CD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国标 JDG25管，含接线盒等安装辅材，暗敷</w:t>
            </w:r>
          </w:p>
        </w:tc>
      </w:tr>
      <w:tr w14:paraId="6E776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7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BD16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室外支井</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E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600*600*800mm，含钢制井盖等其他全部材料。</w:t>
            </w:r>
          </w:p>
        </w:tc>
      </w:tr>
      <w:tr w14:paraId="3D9D1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3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E531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室外干井</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66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800*800*1000，含钢制井盖等其他全部材料。</w:t>
            </w:r>
          </w:p>
        </w:tc>
      </w:tr>
      <w:tr w14:paraId="394CD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001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F3AC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七孔梅花管</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E3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HDPE管，子孔管外径规格32mm，壁厚不低于2.5mm。</w:t>
            </w:r>
          </w:p>
        </w:tc>
      </w:tr>
      <w:tr w14:paraId="7806E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0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CB24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PE32管线</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68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HDPE管，子孔管公称外径32mm，壁厚不低于2.0mm。</w:t>
            </w:r>
          </w:p>
        </w:tc>
      </w:tr>
      <w:tr w14:paraId="54C7C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A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4D4A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室外进线SC50</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96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SC镀锌钢管，公称内径DN50，壁厚不低于4.0mm。</w:t>
            </w:r>
          </w:p>
        </w:tc>
      </w:tr>
      <w:tr w14:paraId="2EE98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E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9A4E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室外进线SC100</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90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SC镀锌钢管，公称内径DN125，壁厚不低于4.0mm。</w:t>
            </w:r>
          </w:p>
        </w:tc>
      </w:tr>
      <w:tr w14:paraId="47BBC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0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78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室外挖土</w:t>
            </w:r>
          </w:p>
        </w:tc>
        <w:tc>
          <w:tcPr>
            <w:tcW w:w="2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0E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挖土回填。</w:t>
            </w:r>
          </w:p>
        </w:tc>
      </w:tr>
    </w:tbl>
    <w:p w14:paraId="57012EA8">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07AC7C84">
      <w:pPr>
        <w:pStyle w:val="6"/>
        <w:rPr>
          <w:rFonts w:ascii="仿宋" w:hAnsi="仿宋" w:eastAsia="仿宋"/>
        </w:rPr>
      </w:pPr>
      <w:bookmarkStart w:id="71" w:name="_Toc41"/>
      <w:r>
        <w:rPr>
          <w:rFonts w:hint="eastAsia" w:ascii="仿宋" w:hAnsi="仿宋" w:eastAsia="仿宋"/>
          <w:lang w:val="en-US" w:eastAsia="zh-CN"/>
        </w:rPr>
        <w:t>安全防范</w:t>
      </w:r>
      <w:r>
        <w:rPr>
          <w:rFonts w:hint="eastAsia" w:ascii="仿宋" w:hAnsi="仿宋" w:eastAsia="仿宋"/>
        </w:rPr>
        <w:t>系统</w:t>
      </w:r>
      <w:bookmarkEnd w:id="43"/>
      <w:bookmarkEnd w:id="71"/>
    </w:p>
    <w:p w14:paraId="192BF1E3">
      <w:pPr>
        <w:pStyle w:val="7"/>
        <w:rPr>
          <w:rFonts w:ascii="仿宋" w:hAnsi="仿宋" w:eastAsia="仿宋"/>
        </w:rPr>
      </w:pPr>
      <w:bookmarkStart w:id="72" w:name="_Toc78305061"/>
      <w:bookmarkStart w:id="73" w:name="_Toc4653"/>
      <w:r>
        <w:rPr>
          <w:rFonts w:ascii="仿宋" w:hAnsi="仿宋" w:eastAsia="仿宋"/>
        </w:rPr>
        <w:t>系统</w:t>
      </w:r>
      <w:bookmarkEnd w:id="72"/>
      <w:r>
        <w:rPr>
          <w:rFonts w:hint="eastAsia" w:ascii="仿宋" w:hAnsi="仿宋" w:eastAsia="仿宋"/>
          <w:lang w:val="en-US" w:eastAsia="zh-CN"/>
        </w:rPr>
        <w:t>概述</w:t>
      </w:r>
      <w:bookmarkEnd w:id="73"/>
    </w:p>
    <w:p w14:paraId="27233F38">
      <w:pPr>
        <w:ind w:firstLine="480"/>
        <w:rPr>
          <w:rFonts w:hint="eastAsia" w:ascii="仿宋" w:hAnsi="仿宋"/>
          <w:woUserID w:val="2"/>
        </w:rPr>
      </w:pPr>
      <w:r>
        <w:rPr>
          <w:rFonts w:hint="eastAsia" w:ascii="仿宋" w:hAnsi="仿宋"/>
          <w:woUserID w:val="2"/>
        </w:rPr>
        <w:t>安徽中医药大学第一附属医院</w:t>
      </w:r>
      <w:r>
        <w:rPr>
          <w:rFonts w:hint="eastAsia" w:ascii="仿宋" w:hAnsi="仿宋"/>
          <w:lang w:eastAsia="zh-CN"/>
          <w:woUserID w:val="2"/>
        </w:rPr>
        <w:t>北区二期</w:t>
      </w:r>
      <w:r>
        <w:rPr>
          <w:rFonts w:hint="eastAsia" w:ascii="仿宋" w:hAnsi="仿宋"/>
          <w:woUserID w:val="2"/>
        </w:rPr>
        <w:t>智能化系统工程将建设成为集智能化、信息化、网络化为一体的现代化智能化大楼。因此，须采用智能化的系统来实现对大楼各方面的监控与管理。建立一套完善的安全防范系统，不但可以</w:t>
      </w:r>
      <w:r>
        <w:rPr>
          <w:rFonts w:hint="eastAsia" w:ascii="仿宋" w:hAnsi="仿宋"/>
          <w:lang w:eastAsia="zh"/>
          <w:woUserID w:val="2"/>
        </w:rPr>
        <w:t>医院</w:t>
      </w:r>
      <w:r>
        <w:rPr>
          <w:rFonts w:hint="eastAsia" w:ascii="仿宋" w:hAnsi="仿宋"/>
          <w:woUserID w:val="2"/>
        </w:rPr>
        <w:t>的综合安全系数</w:t>
      </w:r>
      <w:r>
        <w:rPr>
          <w:rFonts w:hint="eastAsia" w:ascii="仿宋" w:hAnsi="仿宋"/>
          <w:lang w:eastAsia="zh"/>
          <w:woUserID w:val="2"/>
        </w:rPr>
        <w:t>，</w:t>
      </w:r>
      <w:r>
        <w:rPr>
          <w:rFonts w:hint="eastAsia" w:ascii="仿宋" w:hAnsi="仿宋"/>
          <w:woUserID w:val="2"/>
        </w:rPr>
        <w:t>而且更加强了安全保卫防范力度，对</w:t>
      </w:r>
      <w:r>
        <w:rPr>
          <w:rFonts w:hint="eastAsia" w:ascii="仿宋" w:hAnsi="仿宋"/>
          <w:lang w:eastAsia="zh"/>
          <w:woUserID w:val="2"/>
        </w:rPr>
        <w:t>医院</w:t>
      </w:r>
      <w:r>
        <w:rPr>
          <w:rFonts w:hint="eastAsia" w:ascii="仿宋" w:hAnsi="仿宋"/>
          <w:woUserID w:val="2"/>
        </w:rPr>
        <w:t>内人身和财产安全也起到重要保障作用，并可为</w:t>
      </w:r>
      <w:r>
        <w:rPr>
          <w:rFonts w:hint="eastAsia" w:ascii="仿宋" w:hAnsi="仿宋"/>
          <w:lang w:eastAsia="zh"/>
          <w:woUserID w:val="2"/>
        </w:rPr>
        <w:t>医院</w:t>
      </w:r>
      <w:r>
        <w:rPr>
          <w:rFonts w:hint="eastAsia" w:ascii="仿宋" w:hAnsi="仿宋"/>
          <w:woUserID w:val="2"/>
        </w:rPr>
        <w:t>实现安全现代化管理创造极为有利的条件。本次安全防范系统主要包括视频监控系统、防盗报警系统。</w:t>
      </w:r>
    </w:p>
    <w:p w14:paraId="155A859C">
      <w:pPr>
        <w:pStyle w:val="7"/>
        <w:rPr>
          <w:rFonts w:hint="eastAsia" w:ascii="仿宋" w:hAnsi="仿宋" w:eastAsia="仿宋"/>
          <w:lang w:eastAsia="zh"/>
          <w:woUserID w:val="2"/>
        </w:rPr>
      </w:pPr>
      <w:bookmarkStart w:id="74" w:name="_Toc16490"/>
      <w:r>
        <w:rPr>
          <w:rFonts w:hint="eastAsia" w:ascii="仿宋" w:hAnsi="仿宋" w:eastAsia="仿宋"/>
          <w:lang w:val="en-US" w:eastAsia="zh-CN"/>
          <w:woUserID w:val="2"/>
        </w:rPr>
        <w:t>系统功能</w:t>
      </w:r>
      <w:bookmarkEnd w:id="74"/>
    </w:p>
    <w:p w14:paraId="11CE5480">
      <w:pPr>
        <w:pStyle w:val="8"/>
        <w:rPr>
          <w:rFonts w:hint="eastAsia" w:ascii="仿宋" w:hAnsi="仿宋" w:eastAsia="仿宋"/>
          <w:b/>
          <w:bCs/>
        </w:rPr>
      </w:pPr>
      <w:r>
        <w:rPr>
          <w:rFonts w:hint="eastAsia" w:ascii="仿宋" w:hAnsi="仿宋" w:eastAsia="仿宋"/>
          <w:b/>
          <w:bCs/>
        </w:rPr>
        <w:t>视频监控系统</w:t>
      </w:r>
    </w:p>
    <w:p w14:paraId="1D6E952B">
      <w:pPr>
        <w:spacing w:line="360" w:lineRule="auto"/>
        <w:ind w:firstLine="480" w:firstLineChars="200"/>
        <w:rPr>
          <w:rFonts w:ascii="仿宋" w:hAnsi="仿宋" w:eastAsia="仿宋"/>
          <w:color w:val="000000"/>
          <w:sz w:val="24"/>
        </w:rPr>
      </w:pPr>
      <w:r>
        <w:rPr>
          <w:rFonts w:hint="eastAsia" w:ascii="仿宋" w:hAnsi="仿宋" w:eastAsia="仿宋"/>
          <w:color w:val="000000"/>
          <w:sz w:val="24"/>
        </w:rPr>
        <w:t>为了保障医院内医生、护士和患者的人身、财产安全，医院内需要建立一套完整的、先进的视频监控安防系统；同时，根据卫健委相关政策文件如《关于加强医院安全防范系统指导意见》等也对医院视频监控系统的建设提出了建设性的意见和要求。</w:t>
      </w:r>
    </w:p>
    <w:p w14:paraId="38CE4A75">
      <w:pPr>
        <w:spacing w:line="360" w:lineRule="auto"/>
        <w:ind w:firstLine="480" w:firstLineChars="200"/>
        <w:rPr>
          <w:rFonts w:ascii="仿宋" w:hAnsi="仿宋" w:eastAsia="仿宋"/>
          <w:color w:val="000000"/>
          <w:sz w:val="24"/>
        </w:rPr>
      </w:pPr>
      <w:r>
        <w:rPr>
          <w:rFonts w:hint="eastAsia" w:ascii="仿宋" w:hAnsi="仿宋" w:eastAsia="仿宋"/>
          <w:color w:val="000000"/>
          <w:sz w:val="24"/>
        </w:rPr>
        <w:t>医院视频监控系统需满足以下几点：</w:t>
      </w:r>
    </w:p>
    <w:p w14:paraId="7C917EA4">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1）</w:t>
      </w:r>
      <w:r>
        <w:rPr>
          <w:rFonts w:hint="eastAsia" w:ascii="仿宋" w:hAnsi="仿宋" w:eastAsia="仿宋"/>
          <w:color w:val="000000"/>
          <w:sz w:val="24"/>
        </w:rPr>
        <w:t>基本要求：</w:t>
      </w:r>
    </w:p>
    <w:p w14:paraId="7CF98720">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监控无死角：医院内人员密集，要求监控到院区每一个角落。因此需要在医院内每栋楼的走廊、楼厅、大厅等处都装有摄像头。</w:t>
      </w:r>
    </w:p>
    <w:p w14:paraId="2ED2B338">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2）</w:t>
      </w:r>
      <w:r>
        <w:rPr>
          <w:rFonts w:hint="eastAsia" w:ascii="仿宋" w:hAnsi="仿宋" w:eastAsia="仿宋"/>
          <w:color w:val="000000"/>
          <w:sz w:val="24"/>
        </w:rPr>
        <w:t>系统高</w:t>
      </w:r>
      <w:r>
        <w:rPr>
          <w:rFonts w:hint="eastAsia" w:ascii="仿宋" w:hAnsi="仿宋"/>
          <w:color w:val="000000"/>
          <w:sz w:val="24"/>
          <w:lang w:val="en-US" w:eastAsia="zh-CN"/>
        </w:rPr>
        <w:t>可</w:t>
      </w:r>
      <w:r>
        <w:rPr>
          <w:rFonts w:hint="eastAsia" w:ascii="仿宋" w:hAnsi="仿宋" w:eastAsia="仿宋"/>
          <w:color w:val="000000"/>
          <w:sz w:val="24"/>
        </w:rPr>
        <w:t>靠性：</w:t>
      </w:r>
    </w:p>
    <w:p w14:paraId="250DB8A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视频监控可独立完成视频监控及预警功能，不依赖整个联网的网络系统，即当网络出现故障或遭人为破坏时，医院应能满足以上基本监控存储及联动等基本要求。</w:t>
      </w:r>
    </w:p>
    <w:p w14:paraId="4A6DB493">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3）</w:t>
      </w:r>
      <w:r>
        <w:rPr>
          <w:rFonts w:hint="eastAsia" w:ascii="仿宋" w:hAnsi="仿宋" w:eastAsia="仿宋"/>
          <w:color w:val="000000"/>
          <w:sz w:val="24"/>
        </w:rPr>
        <w:t>统一管理、分级授权：</w:t>
      </w:r>
    </w:p>
    <w:p w14:paraId="02A3687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集成后的视频监控系统中心平台能实现对系统资源的集中统一管理，分级授权使用。各级视频监控使用部门原则上只具有对辖区内的监控点具有操作权限。监控中心出现任何故障时，不应影响医院的正常使用。</w:t>
      </w:r>
    </w:p>
    <w:p w14:paraId="3406CDF3">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4）</w:t>
      </w:r>
      <w:r>
        <w:rPr>
          <w:rFonts w:hint="eastAsia" w:ascii="仿宋" w:hAnsi="仿宋" w:eastAsia="仿宋"/>
          <w:color w:val="000000"/>
          <w:sz w:val="24"/>
        </w:rPr>
        <w:t>报警联动要求</w:t>
      </w:r>
    </w:p>
    <w:p w14:paraId="562E0AF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当触发报警按钮时，报警主机会立即将报警信号传送至监控中心，同时联动附近摄像机，监控中心大屏可可弹出现场画面。</w:t>
      </w:r>
    </w:p>
    <w:p w14:paraId="187E16A7">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5）</w:t>
      </w:r>
      <w:r>
        <w:rPr>
          <w:rFonts w:hint="eastAsia" w:ascii="仿宋" w:hAnsi="仿宋" w:eastAsia="仿宋"/>
          <w:color w:val="000000"/>
          <w:sz w:val="24"/>
        </w:rPr>
        <w:t>火灾报警联动要求</w:t>
      </w:r>
    </w:p>
    <w:p w14:paraId="486185C1">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火灾报警联动：当火灾报警报警发生时，可联动摄像机，调阅视频图像，同时发送短信、客户端弹图等方式提醒相关工作人员。</w:t>
      </w:r>
    </w:p>
    <w:p w14:paraId="47D9B627">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6）</w:t>
      </w:r>
      <w:r>
        <w:rPr>
          <w:rFonts w:hint="eastAsia" w:ascii="仿宋" w:hAnsi="仿宋" w:eastAsia="仿宋"/>
          <w:color w:val="000000"/>
          <w:sz w:val="24"/>
        </w:rPr>
        <w:t>扩展性要求</w:t>
      </w:r>
    </w:p>
    <w:p w14:paraId="323B996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可接入其它系统：需要考虑接入其它安防系统，从而实现联动及统一管理。</w:t>
      </w:r>
    </w:p>
    <w:p w14:paraId="6B11BF02">
      <w:pPr>
        <w:spacing w:line="360" w:lineRule="auto"/>
        <w:ind w:firstLine="480" w:firstLineChars="200"/>
        <w:rPr>
          <w:rFonts w:hint="default" w:ascii="仿宋" w:hAnsi="仿宋" w:eastAsia="仿宋"/>
          <w:color w:val="000000"/>
          <w:sz w:val="24"/>
          <w:lang w:val="en-US" w:eastAsia="zh-CN"/>
        </w:rPr>
      </w:pPr>
      <w:r>
        <w:rPr>
          <w:rFonts w:hint="eastAsia" w:ascii="仿宋" w:hAnsi="仿宋" w:eastAsia="仿宋"/>
          <w:color w:val="000000"/>
          <w:sz w:val="24"/>
        </w:rPr>
        <w:t>从安全管理的角度，综合安防各个子系统相辅相成，只有各个系统协作运行才能构建综合安全防范，根据以往工程应用特点，强调协调运行能力和今后用户的可扩展性。</w:t>
      </w:r>
    </w:p>
    <w:p w14:paraId="7D3E3024">
      <w:pPr>
        <w:pStyle w:val="8"/>
        <w:rPr>
          <w:rFonts w:hint="eastAsia" w:ascii="仿宋" w:hAnsi="仿宋" w:eastAsia="仿宋"/>
          <w:b/>
          <w:bCs/>
        </w:rPr>
      </w:pPr>
      <w:r>
        <w:rPr>
          <w:rFonts w:hint="eastAsia" w:ascii="仿宋" w:hAnsi="仿宋" w:eastAsia="仿宋"/>
          <w:b/>
          <w:bCs/>
          <w:lang w:val="en-US" w:eastAsia="zh-CN"/>
        </w:rPr>
        <w:t>防盗报警</w:t>
      </w:r>
      <w:r>
        <w:rPr>
          <w:rFonts w:hint="eastAsia" w:ascii="仿宋" w:hAnsi="仿宋" w:eastAsia="仿宋"/>
          <w:b/>
          <w:bCs/>
        </w:rPr>
        <w:t>系统</w:t>
      </w:r>
    </w:p>
    <w:p w14:paraId="43161859">
      <w:pPr>
        <w:spacing w:line="360" w:lineRule="auto"/>
        <w:ind w:firstLine="480" w:firstLineChars="200"/>
        <w:rPr>
          <w:rFonts w:hint="eastAsia" w:ascii="仿宋" w:hAnsi="仿宋"/>
          <w:color w:val="000000"/>
          <w:sz w:val="24"/>
          <w:lang w:eastAsia="zh-CN"/>
        </w:rPr>
      </w:pPr>
      <w:r>
        <w:rPr>
          <w:rFonts w:hint="eastAsia" w:ascii="仿宋" w:hAnsi="仿宋"/>
          <w:color w:val="000000"/>
          <w:sz w:val="24"/>
          <w:lang w:eastAsia="zh-CN"/>
        </w:rPr>
        <w:t>在出入院办理、收费、贵重药品库、财务室、诊室等处设报警按钮</w:t>
      </w:r>
      <w:r>
        <w:rPr>
          <w:rFonts w:hint="eastAsia" w:ascii="仿宋" w:hAnsi="仿宋"/>
          <w:highlight w:val="none"/>
          <w:lang w:val="en-US" w:eastAsia="zh-CN"/>
          <w:woUserID w:val="2"/>
        </w:rPr>
        <w:t>和双鉴探测器</w:t>
      </w:r>
      <w:r>
        <w:rPr>
          <w:rFonts w:hint="eastAsia" w:ascii="仿宋" w:hAnsi="仿宋"/>
          <w:color w:val="000000"/>
          <w:sz w:val="24"/>
          <w:lang w:eastAsia="zh-CN"/>
        </w:rPr>
        <w:t>，在各楼层残疾人卫生间设置</w:t>
      </w:r>
      <w:r>
        <w:rPr>
          <w:rFonts w:hint="eastAsia" w:ascii="仿宋" w:hAnsi="仿宋"/>
          <w:color w:val="000000"/>
          <w:sz w:val="24"/>
          <w:lang w:val="en-US" w:eastAsia="zh-CN"/>
        </w:rPr>
        <w:t>报警按钮及声光报警器，</w:t>
      </w:r>
      <w:r>
        <w:rPr>
          <w:rFonts w:hint="eastAsia" w:ascii="仿宋" w:hAnsi="仿宋"/>
          <w:color w:val="000000"/>
          <w:sz w:val="24"/>
          <w:lang w:eastAsia="zh-CN"/>
        </w:rPr>
        <w:t>有人侵入、紧急情况时发送报警信号到安防控制中心。</w:t>
      </w:r>
    </w:p>
    <w:p w14:paraId="6A405D8D">
      <w:pPr>
        <w:ind w:firstLine="480"/>
        <w:rPr>
          <w:rFonts w:hint="default"/>
          <w:highlight w:val="none"/>
          <w:lang w:val="en-US" w:eastAsia="zh-CN"/>
        </w:rPr>
      </w:pPr>
      <w:r>
        <w:rPr>
          <w:rFonts w:hint="eastAsia" w:ascii="仿宋" w:hAnsi="仿宋"/>
          <w:highlight w:val="none"/>
          <w:woUserID w:val="2"/>
        </w:rPr>
        <w:t>报警联动功能：管理人员通过前端探测器能及时准确地了解大楼重点区域的情况；自动记录警情及自动转发报警信息；联动视频监控能实时而直观地观察和记录布控现场的实际情况，为警情核实及警后处理提供切实可靠的资料；防破坏功能，如果有人对线路和设备进行破坏，线路发生短路或断路、非法撬开情况时，报警控制器会发出报警，并能显示线路故障信息；任何一种情况发生，都会引起控制器报警；系统具有通信联网功能，区域的报警信息送到控制中心，由控制中心的计算机来进行资料分析处理，并通过网络实现资源的共享及异地远程控制等多方面的功能，大大提高系统的自动化程度。</w:t>
      </w:r>
    </w:p>
    <w:p w14:paraId="29D13904">
      <w:pPr>
        <w:pStyle w:val="7"/>
        <w:rPr>
          <w:rFonts w:hint="eastAsia" w:ascii="仿宋" w:hAnsi="仿宋" w:eastAsia="仿宋"/>
          <w:lang w:val="en-US" w:eastAsia="zh-CN"/>
          <w:woUserID w:val="2"/>
        </w:rPr>
      </w:pPr>
      <w:bookmarkStart w:id="75" w:name="_Toc13188"/>
      <w:r>
        <w:rPr>
          <w:rFonts w:hint="eastAsia" w:ascii="仿宋" w:hAnsi="仿宋" w:eastAsia="仿宋"/>
          <w:lang w:val="en-US" w:eastAsia="zh-CN"/>
          <w:woUserID w:val="2"/>
        </w:rPr>
        <w:t>技术要求</w:t>
      </w:r>
      <w:bookmarkEnd w:id="75"/>
    </w:p>
    <w:p w14:paraId="2875B8C1">
      <w:pPr>
        <w:pStyle w:val="8"/>
        <w:rPr>
          <w:rFonts w:hint="eastAsia" w:ascii="仿宋" w:hAnsi="仿宋" w:eastAsia="仿宋"/>
          <w:b/>
          <w:bCs/>
        </w:rPr>
      </w:pPr>
      <w:r>
        <w:rPr>
          <w:rFonts w:hint="eastAsia" w:ascii="仿宋" w:hAnsi="仿宋" w:eastAsia="仿宋"/>
          <w:b/>
          <w:bCs/>
        </w:rPr>
        <w:t>视频监控系统</w:t>
      </w:r>
    </w:p>
    <w:p w14:paraId="70E26408">
      <w:pPr>
        <w:ind w:firstLine="480"/>
        <w:rPr>
          <w:rFonts w:hint="eastAsia" w:ascii="仿宋" w:hAnsi="仿宋"/>
          <w:woUserID w:val="2"/>
        </w:rPr>
      </w:pPr>
      <w:r>
        <w:rPr>
          <w:rFonts w:hint="eastAsia" w:ascii="仿宋" w:hAnsi="仿宋"/>
          <w:lang w:eastAsia="zh"/>
          <w:woUserID w:val="2"/>
        </w:rPr>
        <w:t>本次项目</w:t>
      </w:r>
      <w:r>
        <w:rPr>
          <w:rFonts w:hint="eastAsia" w:ascii="仿宋" w:hAnsi="仿宋"/>
          <w:woUserID w:val="2"/>
        </w:rPr>
        <w:t>结合整体结构及布局，视频监控系统采用</w:t>
      </w:r>
      <w:r>
        <w:rPr>
          <w:rFonts w:hint="eastAsia" w:ascii="仿宋" w:hAnsi="仿宋"/>
          <w:lang w:val="en-US" w:eastAsia="zh-CN"/>
          <w:woUserID w:val="2"/>
        </w:rPr>
        <w:t>400</w:t>
      </w:r>
      <w:r>
        <w:rPr>
          <w:rFonts w:ascii="仿宋" w:hAnsi="仿宋"/>
          <w:woUserID w:val="2"/>
        </w:rPr>
        <w:t>万像素</w:t>
      </w:r>
      <w:r>
        <w:rPr>
          <w:rFonts w:hint="eastAsia" w:ascii="仿宋" w:hAnsi="仿宋"/>
          <w:woUserID w:val="2"/>
        </w:rPr>
        <w:t>全高清的监控的解决方案；所有监控点按照24小时高清格式进行录像，录像资料可根据管理需要，对不同区域定义不同的保存时间，本次按照90天*24小时设置。视频监控系统由前端部分、传输部分、控制部分、显示及记录等四大部分，整体采用IP网络化的解决方案。系统具有图像的显示、切换、报警联动、控制等功能，整个安全防范系统可通过内部局域网来设置分控中心和主控中心，并通过网络软件授权每个控制中心的权限。本工程监控中心位于现有的监控中心，负责本次项目视频监控的管理。</w:t>
      </w:r>
    </w:p>
    <w:p w14:paraId="35D78176">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5048250" cy="45434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2"/>
                    <a:stretch>
                      <a:fillRect/>
                    </a:stretch>
                  </pic:blipFill>
                  <pic:spPr>
                    <a:xfrm>
                      <a:off x="0" y="0"/>
                      <a:ext cx="5048250" cy="4543425"/>
                    </a:xfrm>
                    <a:prstGeom prst="rect">
                      <a:avLst/>
                    </a:prstGeom>
                  </pic:spPr>
                </pic:pic>
              </a:graphicData>
            </a:graphic>
          </wp:inline>
        </w:drawing>
      </w:r>
    </w:p>
    <w:p w14:paraId="42CE9573">
      <w:pPr>
        <w:ind w:left="0" w:leftChars="0" w:firstLine="0" w:firstLineChars="0"/>
        <w:jc w:val="center"/>
        <w:rPr>
          <w:rFonts w:hint="eastAsia" w:ascii="仿宋" w:hAnsi="仿宋" w:eastAsia="仿宋"/>
          <w:lang w:eastAsia="zh"/>
          <w:woUserID w:val="2"/>
        </w:rPr>
      </w:pPr>
      <w:r>
        <w:rPr>
          <w:rFonts w:hint="eastAsia"/>
          <w:lang w:val="en-US" w:eastAsia="zh"/>
          <w:woUserID w:val="2"/>
        </w:rPr>
        <w:t>图——视频监控系统架构图</w:t>
      </w:r>
    </w:p>
    <w:p w14:paraId="212F3355">
      <w:pPr>
        <w:ind w:firstLine="480"/>
        <w:rPr>
          <w:rFonts w:hint="eastAsia" w:ascii="仿宋" w:hAnsi="仿宋"/>
          <w:b/>
          <w:bCs/>
        </w:rPr>
      </w:pPr>
      <w:r>
        <w:rPr>
          <w:rFonts w:hint="eastAsia" w:ascii="仿宋" w:hAnsi="仿宋"/>
          <w:b/>
          <w:bCs/>
          <w:lang w:eastAsia="zh"/>
          <w:woUserID w:val="2"/>
        </w:rPr>
        <w:t>（1）</w:t>
      </w:r>
      <w:r>
        <w:rPr>
          <w:rFonts w:hint="eastAsia" w:ascii="仿宋" w:hAnsi="仿宋"/>
          <w:b/>
          <w:bCs/>
        </w:rPr>
        <w:t>前端</w:t>
      </w:r>
      <w:r>
        <w:rPr>
          <w:rFonts w:hint="eastAsia" w:ascii="仿宋" w:hAnsi="仿宋"/>
          <w:b/>
          <w:bCs/>
          <w:lang w:eastAsia="zh"/>
          <w:woUserID w:val="2"/>
        </w:rPr>
        <w:t>摄像机</w:t>
      </w:r>
    </w:p>
    <w:p w14:paraId="2AD1103C">
      <w:pPr>
        <w:ind w:firstLine="480"/>
        <w:rPr>
          <w:rFonts w:ascii="仿宋" w:hAnsi="仿宋"/>
        </w:rPr>
      </w:pPr>
      <w:r>
        <w:rPr>
          <w:rFonts w:hint="eastAsia" w:ascii="仿宋" w:hAnsi="仿宋"/>
        </w:rPr>
        <w:t>本项目前端点位的部署主要体现在以下几方面：</w:t>
      </w:r>
    </w:p>
    <w:p w14:paraId="316884CC">
      <w:pPr>
        <w:numPr>
          <w:ilvl w:val="0"/>
          <w:numId w:val="9"/>
        </w:numPr>
        <w:ind w:firstLine="480"/>
        <w:rPr>
          <w:rFonts w:hint="eastAsia" w:ascii="仿宋" w:hAnsi="仿宋"/>
        </w:rPr>
      </w:pPr>
      <w:r>
        <w:rPr>
          <w:rFonts w:hint="eastAsia" w:ascii="仿宋" w:hAnsi="仿宋"/>
        </w:rPr>
        <w:t>在医院一层的所有出入口、电梯厅、公共走廊设置摄像机，监视人员出入及上下楼的情况，防止无关人员侵入，形成对外部侵入防范的第一道防线。当有特殊情况发生的时候，可调看出入口的画面来辨认可疑人员。</w:t>
      </w:r>
    </w:p>
    <w:p w14:paraId="47ECA767">
      <w:pPr>
        <w:numPr>
          <w:ilvl w:val="0"/>
          <w:numId w:val="9"/>
        </w:numPr>
        <w:ind w:firstLine="480"/>
        <w:rPr>
          <w:rFonts w:hint="eastAsia" w:ascii="仿宋" w:hAnsi="仿宋"/>
        </w:rPr>
      </w:pPr>
      <w:r>
        <w:rPr>
          <w:rFonts w:hint="eastAsia" w:ascii="仿宋" w:hAnsi="仿宋"/>
          <w:lang w:val="en-US" w:eastAsia="zh-CN"/>
        </w:rPr>
        <w:t>在医院一层大厅、出入口设置人脸识别摄像机（设置位置可结合各场景应用进行优化调整），安装需结合现场调整至最佳安装高度和角度，记录现场音视频，便于突发事件的后期追溯。</w:t>
      </w:r>
    </w:p>
    <w:p w14:paraId="11BB4607">
      <w:pPr>
        <w:ind w:firstLine="480"/>
        <w:rPr>
          <w:rFonts w:ascii="仿宋" w:hAnsi="仿宋"/>
        </w:rPr>
      </w:pPr>
      <w:r>
        <w:rPr>
          <w:rFonts w:hint="eastAsia" w:ascii="仿宋" w:hAnsi="仿宋"/>
          <w:lang w:val="en-US" w:eastAsia="zh-CN"/>
        </w:rPr>
        <w:t>3</w:t>
      </w:r>
      <w:r>
        <w:rPr>
          <w:rFonts w:hint="eastAsia" w:ascii="仿宋" w:hAnsi="仿宋"/>
        </w:rPr>
        <w:t>）在护士站、窗口区域设置</w:t>
      </w:r>
      <w:r>
        <w:rPr>
          <w:rFonts w:hint="eastAsia" w:ascii="仿宋" w:hAnsi="仿宋"/>
          <w:lang w:val="en-US" w:eastAsia="zh-CN"/>
        </w:rPr>
        <w:t>高清半球网络</w:t>
      </w:r>
      <w:r>
        <w:rPr>
          <w:rFonts w:hint="eastAsia" w:ascii="仿宋" w:hAnsi="仿宋"/>
        </w:rPr>
        <w:t>摄像机（设置位置可结合各场景应用进行优化调整），安装需结合现场调整至最佳安装高度和角度，并且配置拾音器，</w:t>
      </w:r>
      <w:r>
        <w:rPr>
          <w:rFonts w:ascii="仿宋" w:hAnsi="仿宋"/>
        </w:rPr>
        <w:t>记录现场音视频</w:t>
      </w:r>
      <w:r>
        <w:rPr>
          <w:rFonts w:hint="eastAsia" w:ascii="仿宋" w:hAnsi="仿宋"/>
        </w:rPr>
        <w:t>，</w:t>
      </w:r>
      <w:r>
        <w:rPr>
          <w:rFonts w:ascii="仿宋" w:hAnsi="仿宋"/>
        </w:rPr>
        <w:t>便于突发事件的后期追溯</w:t>
      </w:r>
      <w:r>
        <w:rPr>
          <w:rFonts w:hint="eastAsia" w:ascii="仿宋" w:hAnsi="仿宋"/>
        </w:rPr>
        <w:t>。</w:t>
      </w:r>
    </w:p>
    <w:p w14:paraId="587A2BB2">
      <w:pPr>
        <w:ind w:firstLine="480"/>
        <w:rPr>
          <w:rFonts w:ascii="仿宋" w:hAnsi="仿宋"/>
        </w:rPr>
      </w:pPr>
      <w:r>
        <w:rPr>
          <w:rFonts w:hint="eastAsia" w:ascii="仿宋" w:hAnsi="仿宋"/>
          <w:lang w:val="en-US" w:eastAsia="zh-CN"/>
        </w:rPr>
        <w:t>4</w:t>
      </w:r>
      <w:r>
        <w:rPr>
          <w:rFonts w:hint="eastAsia" w:ascii="仿宋" w:hAnsi="仿宋"/>
        </w:rPr>
        <w:t>）在大楼楼顶</w:t>
      </w:r>
      <w:r>
        <w:rPr>
          <w:rFonts w:hint="eastAsia" w:ascii="仿宋" w:hAnsi="仿宋"/>
          <w:lang w:val="en-US" w:eastAsia="zh-CN"/>
        </w:rPr>
        <w:t>及室外</w:t>
      </w:r>
      <w:r>
        <w:rPr>
          <w:rFonts w:hint="eastAsia" w:ascii="仿宋" w:hAnsi="仿宋"/>
        </w:rPr>
        <w:t>安装</w:t>
      </w:r>
      <w:r>
        <w:rPr>
          <w:rFonts w:hint="eastAsia" w:ascii="仿宋" w:hAnsi="仿宋"/>
          <w:lang w:val="en-US" w:eastAsia="zh-CN"/>
        </w:rPr>
        <w:t>高空抛物</w:t>
      </w:r>
      <w:r>
        <w:rPr>
          <w:rFonts w:hint="eastAsia" w:ascii="仿宋" w:hAnsi="仿宋"/>
        </w:rPr>
        <w:t>摄像机。</w:t>
      </w:r>
    </w:p>
    <w:p w14:paraId="15F08D31">
      <w:pPr>
        <w:ind w:firstLine="480"/>
        <w:rPr>
          <w:rFonts w:hint="eastAsia" w:ascii="仿宋" w:hAnsi="仿宋"/>
        </w:rPr>
      </w:pPr>
      <w:r>
        <w:rPr>
          <w:rFonts w:hint="eastAsia" w:ascii="仿宋" w:hAnsi="仿宋"/>
          <w:lang w:val="en-US" w:eastAsia="zh-CN"/>
        </w:rPr>
        <w:t>5</w:t>
      </w:r>
      <w:r>
        <w:rPr>
          <w:rFonts w:hint="eastAsia" w:ascii="仿宋" w:hAnsi="仿宋"/>
        </w:rPr>
        <w:t>）</w:t>
      </w:r>
      <w:r>
        <w:rPr>
          <w:rFonts w:hint="eastAsia" w:ascii="仿宋" w:hAnsi="仿宋"/>
          <w:lang w:val="en-US" w:eastAsia="zh-CN"/>
        </w:rPr>
        <w:t>在</w:t>
      </w:r>
      <w:r>
        <w:rPr>
          <w:rFonts w:hint="eastAsia" w:ascii="仿宋" w:hAnsi="仿宋"/>
        </w:rPr>
        <w:t>医院各层的主要楼梯口</w:t>
      </w:r>
      <w:r>
        <w:rPr>
          <w:rFonts w:hint="eastAsia" w:ascii="仿宋" w:hAnsi="仿宋"/>
          <w:lang w:val="en-US" w:eastAsia="zh-CN"/>
        </w:rPr>
        <w:t>及地下室等无吊顶区域</w:t>
      </w:r>
      <w:r>
        <w:rPr>
          <w:rFonts w:hint="eastAsia" w:ascii="仿宋" w:hAnsi="仿宋"/>
        </w:rPr>
        <w:t>安装固定</w:t>
      </w:r>
      <w:r>
        <w:rPr>
          <w:rFonts w:hint="eastAsia" w:ascii="仿宋" w:hAnsi="仿宋"/>
          <w:lang w:val="en-US" w:eastAsia="zh-CN"/>
        </w:rPr>
        <w:t>室内枪型</w:t>
      </w:r>
      <w:r>
        <w:rPr>
          <w:rFonts w:hint="eastAsia" w:ascii="仿宋" w:hAnsi="仿宋"/>
        </w:rPr>
        <w:t>摄像机，可以正面观察通道进入该层楼面的人员。</w:t>
      </w:r>
    </w:p>
    <w:p w14:paraId="7087F268">
      <w:pPr>
        <w:ind w:firstLine="480"/>
        <w:rPr>
          <w:rFonts w:hint="eastAsia" w:ascii="仿宋" w:hAnsi="仿宋"/>
          <w:lang w:val="en-US" w:eastAsia="zh-CN"/>
        </w:rPr>
      </w:pPr>
      <w:r>
        <w:rPr>
          <w:rFonts w:hint="eastAsia" w:ascii="仿宋" w:hAnsi="仿宋"/>
          <w:lang w:val="en-US" w:eastAsia="zh-CN"/>
        </w:rPr>
        <w:t>6）在医院室外主干道设置室外枪式摄像机。</w:t>
      </w:r>
    </w:p>
    <w:p w14:paraId="64633E4E">
      <w:pPr>
        <w:ind w:firstLine="480"/>
        <w:rPr>
          <w:rFonts w:hint="default" w:ascii="仿宋" w:hAnsi="仿宋"/>
          <w:lang w:val="en-US" w:eastAsia="zh-CN"/>
        </w:rPr>
      </w:pPr>
      <w:r>
        <w:rPr>
          <w:rFonts w:hint="eastAsia" w:ascii="仿宋" w:hAnsi="仿宋"/>
          <w:lang w:val="en-US" w:eastAsia="zh-CN"/>
        </w:rPr>
        <w:t>7）电梯轿厢内安装电梯专用摄像机。</w:t>
      </w:r>
    </w:p>
    <w:p w14:paraId="48482189">
      <w:pPr>
        <w:ind w:firstLine="480"/>
        <w:rPr>
          <w:rFonts w:hint="eastAsia" w:ascii="仿宋" w:hAnsi="仿宋"/>
          <w:b/>
          <w:bCs/>
          <w:lang w:eastAsia="zh"/>
          <w:woUserID w:val="2"/>
        </w:rPr>
      </w:pPr>
      <w:r>
        <w:rPr>
          <w:rFonts w:hint="eastAsia" w:ascii="仿宋" w:hAnsi="仿宋"/>
          <w:b/>
          <w:bCs/>
          <w:lang w:eastAsia="zh"/>
          <w:woUserID w:val="2"/>
        </w:rPr>
        <w:t>（2）传输部分</w:t>
      </w:r>
    </w:p>
    <w:p w14:paraId="123B5206">
      <w:pPr>
        <w:ind w:firstLine="480"/>
        <w:rPr>
          <w:rFonts w:ascii="仿宋" w:hAnsi="仿宋"/>
        </w:rPr>
      </w:pPr>
      <w:r>
        <w:rPr>
          <w:rFonts w:hint="eastAsia" w:ascii="仿宋" w:hAnsi="仿宋"/>
        </w:rPr>
        <w:t>视频监控系统采用</w:t>
      </w:r>
      <w:r>
        <w:rPr>
          <w:rFonts w:hint="eastAsia" w:ascii="仿宋" w:hAnsi="仿宋"/>
          <w:lang w:val="en-US" w:eastAsia="zh-CN"/>
        </w:rPr>
        <w:t>设备</w:t>
      </w:r>
      <w:r>
        <w:rPr>
          <w:rFonts w:hint="eastAsia" w:ascii="仿宋" w:hAnsi="仿宋"/>
        </w:rPr>
        <w:t>专网进行数据传输</w:t>
      </w:r>
      <w:r>
        <w:rPr>
          <w:rFonts w:hint="eastAsia" w:ascii="仿宋" w:hAnsi="仿宋"/>
          <w:lang w:eastAsia="zh"/>
          <w:woUserID w:val="2"/>
        </w:rPr>
        <w:t>，</w:t>
      </w:r>
      <w:r>
        <w:rPr>
          <w:rFonts w:hint="eastAsia" w:ascii="仿宋" w:hAnsi="仿宋"/>
          <w:woUserID w:val="2"/>
        </w:rPr>
        <w:t>采用“核心-汇聚-接入”的三层架构</w:t>
      </w:r>
      <w:r>
        <w:rPr>
          <w:rFonts w:hint="eastAsia" w:ascii="仿宋" w:hAnsi="仿宋"/>
          <w:lang w:eastAsia="zh"/>
          <w:woUserID w:val="2"/>
        </w:rPr>
        <w:t>，</w:t>
      </w:r>
      <w:r>
        <w:rPr>
          <w:rFonts w:hint="eastAsia" w:ascii="仿宋" w:hAnsi="仿宋"/>
        </w:rPr>
        <w:t>系统设备就近接入楼层</w:t>
      </w:r>
      <w:r>
        <w:rPr>
          <w:rFonts w:hint="eastAsia" w:ascii="仿宋" w:hAnsi="仿宋"/>
          <w:lang w:val="en-US" w:eastAsia="zh-CN"/>
        </w:rPr>
        <w:t>设备</w:t>
      </w:r>
      <w:r>
        <w:rPr>
          <w:rFonts w:hint="eastAsia" w:ascii="仿宋" w:hAnsi="仿宋"/>
        </w:rPr>
        <w:t>专网接入交换机。</w:t>
      </w:r>
    </w:p>
    <w:p w14:paraId="287B5123">
      <w:pPr>
        <w:ind w:firstLine="480"/>
        <w:rPr>
          <w:rFonts w:hint="eastAsia" w:ascii="仿宋" w:hAnsi="仿宋"/>
        </w:rPr>
      </w:pPr>
      <w:r>
        <w:rPr>
          <w:rFonts w:hint="eastAsia" w:ascii="仿宋" w:hAnsi="仿宋"/>
          <w:woUserID w:val="2"/>
        </w:rPr>
        <w:t>对于图像信号的传输，重点在于图像信号经传输后不产生明显的噪声、失真，保证原始图像信号的清晰度和灰度等级没有明显下降。这样就要求传输系统在衰减方面、引入噪声方面、幅频特性和相频特性方面都具有良好的性能。</w:t>
      </w:r>
    </w:p>
    <w:p w14:paraId="08C66E13">
      <w:pPr>
        <w:ind w:firstLine="480"/>
        <w:rPr>
          <w:rFonts w:ascii="仿宋" w:hAnsi="仿宋"/>
        </w:rPr>
      </w:pPr>
      <w:r>
        <w:rPr>
          <w:rFonts w:hint="eastAsia" w:ascii="仿宋" w:hAnsi="仿宋"/>
        </w:rPr>
        <w:t>本项目</w:t>
      </w:r>
      <w:r>
        <w:rPr>
          <w:rFonts w:hint="eastAsia" w:ascii="仿宋" w:hAnsi="仿宋"/>
          <w:lang w:val="en-US" w:eastAsia="zh-CN"/>
        </w:rPr>
        <w:t>视频监控摄像机</w:t>
      </w:r>
      <w:r>
        <w:rPr>
          <w:rFonts w:hint="eastAsia" w:ascii="仿宋" w:hAnsi="仿宋"/>
        </w:rPr>
        <w:t>采用六类非屏蔽双绞线进行数据传输，</w:t>
      </w:r>
      <w:r>
        <w:rPr>
          <w:rFonts w:hint="eastAsia" w:ascii="仿宋" w:hAnsi="仿宋"/>
          <w:woUserID w:val="2"/>
        </w:rPr>
        <w:t>将网络摄像机采集的视频数据信息传输信号传输到楼层接入交换机，再通过主干线缆传输至智能化网核心交换机，接入安防管理平台，</w:t>
      </w:r>
      <w:r>
        <w:rPr>
          <w:rFonts w:hint="eastAsia" w:ascii="仿宋" w:hAnsi="仿宋"/>
          <w:lang w:eastAsia="zh"/>
          <w:woUserID w:val="2"/>
        </w:rPr>
        <w:t>摄像机采用</w:t>
      </w:r>
      <w:r>
        <w:rPr>
          <w:rFonts w:hint="eastAsia" w:ascii="仿宋" w:hAnsi="仿宋"/>
          <w:lang w:val="en-US" w:eastAsia="zh-CN"/>
        </w:rPr>
        <w:t>POE供电模式</w:t>
      </w:r>
      <w:r>
        <w:rPr>
          <w:rFonts w:hint="eastAsia" w:ascii="仿宋" w:hAnsi="仿宋"/>
          <w:lang w:val="en-US" w:eastAsia="zh"/>
          <w:woUserID w:val="2"/>
        </w:rPr>
        <w:t>。摄像机供电系统采用UPS集中供电方式，采用设备间提供的UPS供电回路，保证数据不丢失和系统的稳定运行。所有前端设备的安装支架可单独接地，监控中心内的所有设备统一接地。</w:t>
      </w:r>
      <w:r>
        <w:rPr>
          <w:rFonts w:hint="eastAsia" w:ascii="仿宋" w:hAnsi="仿宋"/>
        </w:rPr>
        <w:t>电梯监控由就近管理间将线缆引入电梯控制机房，轿厢与机房通讯采用无线传输设备进行数据通讯。室内的电源线和信号线采用</w:t>
      </w:r>
      <w:r>
        <w:rPr>
          <w:rFonts w:ascii="Calibri" w:hAnsi="Calibri" w:cs="Calibri"/>
        </w:rPr>
        <w:t>Ø</w:t>
      </w:r>
      <w:r>
        <w:rPr>
          <w:rFonts w:hint="eastAsia" w:ascii="仿宋" w:hAnsi="仿宋"/>
        </w:rPr>
        <w:t>20</w:t>
      </w:r>
      <w:r>
        <w:rPr>
          <w:rFonts w:hint="eastAsia" w:ascii="仿宋" w:hAnsi="仿宋"/>
          <w:lang w:val="en-US" w:eastAsia="zh-CN"/>
        </w:rPr>
        <w:t>/</w:t>
      </w:r>
      <w:r>
        <w:rPr>
          <w:rFonts w:ascii="Calibri" w:hAnsi="Calibri" w:cs="Calibri"/>
        </w:rPr>
        <w:t>Ø</w:t>
      </w:r>
      <w:r>
        <w:rPr>
          <w:rFonts w:hint="eastAsia" w:ascii="仿宋" w:hAnsi="仿宋"/>
        </w:rPr>
        <w:t>2</w:t>
      </w:r>
      <w:r>
        <w:rPr>
          <w:rFonts w:hint="eastAsia" w:ascii="仿宋" w:hAnsi="仿宋"/>
          <w:lang w:val="en-US" w:eastAsia="zh-CN"/>
        </w:rPr>
        <w:t>5</w:t>
      </w:r>
      <w:r>
        <w:rPr>
          <w:rFonts w:hint="eastAsia" w:ascii="仿宋" w:hAnsi="仿宋"/>
        </w:rPr>
        <w:t>的</w:t>
      </w:r>
      <w:r>
        <w:rPr>
          <w:rFonts w:hint="eastAsia" w:ascii="仿宋" w:hAnsi="仿宋"/>
          <w:lang w:val="en-US" w:eastAsia="zh-CN"/>
        </w:rPr>
        <w:t>JD</w:t>
      </w:r>
      <w:r>
        <w:rPr>
          <w:rFonts w:hint="eastAsia" w:ascii="仿宋" w:hAnsi="仿宋"/>
        </w:rPr>
        <w:t>G钢管敷设，管间、信号支管与桥架之间跨接接地线。</w:t>
      </w:r>
    </w:p>
    <w:p w14:paraId="3F7983BA">
      <w:pPr>
        <w:ind w:firstLine="480"/>
        <w:rPr>
          <w:rFonts w:hint="eastAsia" w:ascii="仿宋" w:hAnsi="仿宋"/>
          <w:b/>
          <w:bCs/>
          <w:lang w:eastAsia="zh"/>
          <w:woUserID w:val="2"/>
        </w:rPr>
      </w:pPr>
      <w:r>
        <w:rPr>
          <w:rFonts w:hint="eastAsia" w:ascii="仿宋" w:hAnsi="仿宋"/>
          <w:b/>
          <w:bCs/>
          <w:lang w:eastAsia="zh"/>
          <w:woUserID w:val="2"/>
        </w:rPr>
        <w:t>（3）控制部分</w:t>
      </w:r>
    </w:p>
    <w:p w14:paraId="33BF5295">
      <w:pPr>
        <w:ind w:firstLine="480"/>
        <w:rPr>
          <w:rFonts w:ascii="仿宋" w:hAnsi="仿宋"/>
        </w:rPr>
      </w:pPr>
      <w:r>
        <w:rPr>
          <w:rFonts w:hint="eastAsia" w:ascii="仿宋" w:hAnsi="仿宋"/>
        </w:rPr>
        <w:t>本工程监控中心位于现有的监控中心，部署视频管理平台完成整个系统中所有设备的认证、注册以及控制信令的下发功能；同时实现对各监控图像的管理、授权、控制功能；同时完成监控系统中设备的管理、认证以及权限分配功能。</w:t>
      </w:r>
    </w:p>
    <w:p w14:paraId="4DCFFA11">
      <w:pPr>
        <w:ind w:firstLine="480"/>
        <w:rPr>
          <w:rFonts w:ascii="仿宋" w:hAnsi="仿宋"/>
        </w:rPr>
      </w:pPr>
      <w:r>
        <w:rPr>
          <w:rFonts w:hint="eastAsia" w:ascii="仿宋" w:hAnsi="仿宋"/>
        </w:rPr>
        <w:t>通过网络视频存储平台完成配置存储资源计划、资源分配、以及存储设备检查和存储数据的检索功能，同时也支持在安全事件发生时，可完成监控中心对事件现场重要视频图像的备份存储功能。</w:t>
      </w:r>
    </w:p>
    <w:p w14:paraId="3C225888">
      <w:pPr>
        <w:ind w:firstLine="480"/>
        <w:rPr>
          <w:rFonts w:hint="eastAsia" w:ascii="仿宋" w:hAnsi="仿宋"/>
          <w:b/>
          <w:bCs/>
          <w:lang w:eastAsia="zh"/>
          <w:woUserID w:val="2"/>
        </w:rPr>
      </w:pPr>
      <w:r>
        <w:rPr>
          <w:rFonts w:hint="eastAsia" w:ascii="仿宋" w:hAnsi="仿宋"/>
          <w:b/>
          <w:bCs/>
          <w:lang w:eastAsia="zh"/>
          <w:woUserID w:val="2"/>
        </w:rPr>
        <w:t>（4）视频存储部分</w:t>
      </w:r>
    </w:p>
    <w:p w14:paraId="562823A7">
      <w:pPr>
        <w:ind w:firstLine="480"/>
        <w:rPr>
          <w:rFonts w:hint="eastAsia" w:ascii="仿宋" w:hAnsi="仿宋"/>
          <w:lang w:val="en-US" w:eastAsia="zh-CN"/>
        </w:rPr>
      </w:pPr>
      <w:r>
        <w:rPr>
          <w:rFonts w:hint="eastAsia" w:ascii="仿宋" w:hAnsi="仿宋"/>
        </w:rPr>
        <w:t>本项目录像数据保存周期按90天考虑，重要数据单独存储，部分有需要的数据可自定义存储更长时间，系统深化设计时按使用功能需求及实际情况确定</w:t>
      </w:r>
      <w:r>
        <w:rPr>
          <w:rFonts w:hint="eastAsia" w:ascii="仿宋" w:hAnsi="仿宋"/>
          <w:lang w:eastAsia="zh-CN"/>
        </w:rPr>
        <w:t>。</w:t>
      </w:r>
      <w:r>
        <w:rPr>
          <w:rFonts w:hint="eastAsia" w:ascii="仿宋" w:hAnsi="仿宋"/>
          <w:lang w:val="en-US" w:eastAsia="zh-CN"/>
        </w:rPr>
        <w:t>此次主要配置磁盘存储阵列及存储硬盘，其余设备利旧。</w:t>
      </w:r>
    </w:p>
    <w:p w14:paraId="516A4B7B">
      <w:pPr>
        <w:ind w:firstLine="480"/>
        <w:rPr>
          <w:rFonts w:hint="default" w:ascii="仿宋" w:hAnsi="仿宋"/>
          <w:lang w:val="en-US" w:eastAsia="zh-CN"/>
          <w:woUserID w:val="2"/>
        </w:rPr>
      </w:pPr>
      <w:r>
        <w:rPr>
          <w:rFonts w:hint="default" w:ascii="仿宋" w:hAnsi="仿宋"/>
          <w:lang w:val="en-US" w:eastAsia="zh-CN"/>
          <w:woUserID w:val="2"/>
        </w:rPr>
        <w:t>单通道400W像素采用H.265+监控24小时存储容量计算公式：</w:t>
      </w:r>
    </w:p>
    <w:p w14:paraId="76FFB50E">
      <w:pPr>
        <w:ind w:firstLine="480"/>
        <w:rPr>
          <w:rFonts w:hint="default" w:ascii="仿宋" w:hAnsi="仿宋"/>
          <w:lang w:val="en-US" w:eastAsia="zh-CN"/>
          <w:woUserID w:val="2"/>
        </w:rPr>
      </w:pPr>
      <w:r>
        <w:rPr>
          <w:rFonts w:hint="default" w:ascii="仿宋" w:hAnsi="仿宋"/>
          <w:lang w:val="en-US" w:eastAsia="zh-CN"/>
          <w:woUserID w:val="2"/>
        </w:rPr>
        <w:t>∑（GB）=码流大小（Mbps）×3600秒×24小时÷1024÷8</w:t>
      </w:r>
    </w:p>
    <w:p w14:paraId="4AFE9EC6">
      <w:pPr>
        <w:ind w:firstLine="480"/>
        <w:rPr>
          <w:rFonts w:hint="default" w:ascii="仿宋" w:hAnsi="仿宋"/>
          <w:lang w:val="en-US" w:eastAsia="zh-CN"/>
          <w:woUserID w:val="2"/>
        </w:rPr>
      </w:pPr>
      <w:r>
        <w:rPr>
          <w:rFonts w:hint="default" w:ascii="仿宋" w:hAnsi="仿宋"/>
          <w:lang w:val="en-US" w:eastAsia="zh-CN"/>
          <w:woUserID w:val="2"/>
        </w:rPr>
        <w:t xml:space="preserve">   </w:t>
      </w:r>
      <w:r>
        <w:rPr>
          <w:rFonts w:hint="eastAsia" w:ascii="仿宋" w:hAnsi="仿宋"/>
          <w:lang w:val="en-US" w:eastAsia="zh"/>
          <w:woUserID w:val="2"/>
        </w:rPr>
        <w:t xml:space="preserve">     </w:t>
      </w:r>
      <w:r>
        <w:rPr>
          <w:rFonts w:hint="default" w:ascii="仿宋" w:hAnsi="仿宋"/>
          <w:lang w:val="en-US" w:eastAsia="zh-CN"/>
          <w:woUserID w:val="2"/>
        </w:rPr>
        <w:t>=4（Mbps）×3600秒×24小时÷1024÷8≈42.2GB</w:t>
      </w:r>
    </w:p>
    <w:p w14:paraId="27C7BDC3">
      <w:pPr>
        <w:ind w:firstLine="480"/>
        <w:rPr>
          <w:rFonts w:hint="default" w:ascii="仿宋" w:hAnsi="仿宋"/>
          <w:lang w:val="en-US" w:eastAsia="zh-CN"/>
          <w:woUserID w:val="2"/>
        </w:rPr>
      </w:pPr>
      <w:r>
        <w:rPr>
          <w:rFonts w:hint="default" w:ascii="仿宋" w:hAnsi="仿宋"/>
          <w:lang w:val="en-US" w:eastAsia="zh-CN"/>
          <w:woUserID w:val="2"/>
        </w:rPr>
        <w:t>42.2GB×90天×</w:t>
      </w:r>
      <w:r>
        <w:rPr>
          <w:rFonts w:hint="eastAsia" w:ascii="仿宋" w:hAnsi="仿宋"/>
          <w:lang w:val="en-US" w:eastAsia="zh"/>
          <w:woUserID w:val="2"/>
        </w:rPr>
        <w:t>681</w:t>
      </w:r>
      <w:r>
        <w:rPr>
          <w:rFonts w:hint="default" w:ascii="仿宋" w:hAnsi="仿宋"/>
          <w:lang w:val="en-US" w:eastAsia="zh-CN"/>
          <w:woUserID w:val="2"/>
        </w:rPr>
        <w:t>台÷1024≈</w:t>
      </w:r>
      <w:r>
        <w:rPr>
          <w:rFonts w:hint="eastAsia" w:ascii="仿宋" w:hAnsi="仿宋"/>
          <w:lang w:val="en-US" w:eastAsia="zh"/>
          <w:woUserID w:val="2"/>
        </w:rPr>
        <w:t>2526</w:t>
      </w:r>
      <w:r>
        <w:rPr>
          <w:rFonts w:hint="default" w:ascii="仿宋" w:hAnsi="仿宋"/>
          <w:lang w:val="en-US" w:eastAsia="zh-CN"/>
          <w:woUserID w:val="2"/>
        </w:rPr>
        <w:t>T</w:t>
      </w:r>
    </w:p>
    <w:p w14:paraId="52EFAE0C">
      <w:pPr>
        <w:ind w:firstLine="480"/>
        <w:rPr>
          <w:rFonts w:hint="default" w:ascii="仿宋" w:hAnsi="仿宋"/>
          <w:lang w:val="en-US" w:eastAsia="zh-CN"/>
          <w:woUserID w:val="2"/>
        </w:rPr>
      </w:pPr>
      <w:r>
        <w:rPr>
          <w:rFonts w:hint="eastAsia" w:ascii="仿宋" w:hAnsi="仿宋"/>
          <w:lang w:val="en-US" w:eastAsia="zh"/>
          <w:woUserID w:val="2"/>
        </w:rPr>
        <w:t>16</w:t>
      </w:r>
      <w:r>
        <w:rPr>
          <w:rFonts w:hint="default" w:ascii="仿宋" w:hAnsi="仿宋"/>
          <w:lang w:val="en-US" w:eastAsia="zh-CN"/>
          <w:woUserID w:val="2"/>
        </w:rPr>
        <w:t>T硬盘数量：</w:t>
      </w:r>
      <w:r>
        <w:rPr>
          <w:rFonts w:hint="eastAsia" w:ascii="仿宋" w:hAnsi="仿宋"/>
          <w:lang w:val="en-US" w:eastAsia="zh"/>
          <w:woUserID w:val="2"/>
        </w:rPr>
        <w:t>2526</w:t>
      </w:r>
      <w:r>
        <w:rPr>
          <w:rFonts w:hint="default" w:ascii="仿宋" w:hAnsi="仿宋"/>
          <w:lang w:val="en-US" w:eastAsia="zh-CN"/>
          <w:woUserID w:val="2"/>
        </w:rPr>
        <w:t>÷</w:t>
      </w:r>
      <w:r>
        <w:rPr>
          <w:rFonts w:hint="eastAsia" w:ascii="仿宋" w:hAnsi="仿宋"/>
          <w:lang w:val="en-US" w:eastAsia="zh"/>
          <w:woUserID w:val="2"/>
        </w:rPr>
        <w:t>16</w:t>
      </w:r>
      <w:r>
        <w:rPr>
          <w:rFonts w:hint="default" w:ascii="仿宋" w:hAnsi="仿宋"/>
          <w:lang w:val="en-US" w:eastAsia="zh-CN"/>
          <w:woUserID w:val="2"/>
        </w:rPr>
        <w:t>≈</w:t>
      </w:r>
      <w:r>
        <w:rPr>
          <w:rFonts w:hint="eastAsia" w:ascii="仿宋" w:hAnsi="仿宋"/>
          <w:lang w:val="en-US" w:eastAsia="zh"/>
          <w:woUserID w:val="2"/>
        </w:rPr>
        <w:t>158</w:t>
      </w:r>
      <w:r>
        <w:rPr>
          <w:rFonts w:hint="default" w:ascii="仿宋" w:hAnsi="仿宋"/>
          <w:lang w:val="en-US" w:eastAsia="zh-CN"/>
          <w:woUserID w:val="2"/>
        </w:rPr>
        <w:t>块,考虑到</w:t>
      </w:r>
      <w:r>
        <w:rPr>
          <w:rFonts w:hint="eastAsia" w:ascii="仿宋" w:hAnsi="仿宋"/>
          <w:lang w:val="en-US" w:eastAsia="zh"/>
          <w:woUserID w:val="2"/>
        </w:rPr>
        <w:t>硬盘净存储空间、</w:t>
      </w:r>
      <w:r>
        <w:rPr>
          <w:rFonts w:hint="default" w:ascii="仿宋" w:hAnsi="仿宋"/>
          <w:lang w:val="en-US" w:eastAsia="zh-CN"/>
          <w:woUserID w:val="2"/>
        </w:rPr>
        <w:t>raid5</w:t>
      </w:r>
      <w:r>
        <w:rPr>
          <w:rFonts w:hint="eastAsia" w:ascii="仿宋" w:hAnsi="仿宋"/>
          <w:lang w:val="en-US" w:eastAsia="zh"/>
          <w:woUserID w:val="2"/>
        </w:rPr>
        <w:t>实际硬盘利用率</w:t>
      </w:r>
      <w:r>
        <w:rPr>
          <w:rFonts w:hint="default" w:ascii="仿宋" w:hAnsi="仿宋"/>
          <w:lang w:val="en-US" w:eastAsia="zh-CN"/>
          <w:woUserID w:val="2"/>
        </w:rPr>
        <w:t>以及存储本身数据备份要求，本次设计3台72盘位专业存储设备，可满足视频存储需求，本次配置21</w:t>
      </w:r>
      <w:r>
        <w:rPr>
          <w:rFonts w:hint="eastAsia" w:ascii="仿宋" w:hAnsi="仿宋"/>
          <w:lang w:val="en-US" w:eastAsia="zh"/>
          <w:woUserID w:val="2"/>
        </w:rPr>
        <w:t>0</w:t>
      </w:r>
      <w:r>
        <w:rPr>
          <w:rFonts w:hint="default" w:ascii="仿宋" w:hAnsi="仿宋"/>
          <w:lang w:val="en-US" w:eastAsia="zh-CN"/>
          <w:woUserID w:val="2"/>
        </w:rPr>
        <w:t>块</w:t>
      </w:r>
      <w:r>
        <w:rPr>
          <w:rFonts w:hint="eastAsia" w:ascii="仿宋" w:hAnsi="仿宋"/>
          <w:lang w:val="en-US" w:eastAsia="zh"/>
          <w:woUserID w:val="2"/>
        </w:rPr>
        <w:t>16</w:t>
      </w:r>
      <w:r>
        <w:rPr>
          <w:rFonts w:hint="default" w:ascii="仿宋" w:hAnsi="仿宋"/>
          <w:lang w:val="en-US" w:eastAsia="zh-CN"/>
          <w:woUserID w:val="2"/>
        </w:rPr>
        <w:t>T硬盘。</w:t>
      </w:r>
    </w:p>
    <w:p w14:paraId="1D27BD17">
      <w:pPr>
        <w:ind w:firstLine="480"/>
        <w:rPr>
          <w:rFonts w:hint="eastAsia" w:ascii="仿宋" w:hAnsi="仿宋"/>
          <w:b/>
          <w:bCs/>
          <w:lang w:eastAsia="zh"/>
          <w:woUserID w:val="2"/>
        </w:rPr>
      </w:pPr>
      <w:r>
        <w:rPr>
          <w:rFonts w:hint="eastAsia" w:ascii="仿宋" w:hAnsi="仿宋"/>
          <w:b/>
          <w:bCs/>
          <w:lang w:eastAsia="zh"/>
          <w:woUserID w:val="2"/>
        </w:rPr>
        <w:t>（5）系统供电、接地及防雷</w:t>
      </w:r>
    </w:p>
    <w:p w14:paraId="14782537">
      <w:pPr>
        <w:ind w:firstLine="480"/>
        <w:rPr>
          <w:rFonts w:ascii="仿宋" w:hAnsi="仿宋"/>
        </w:rPr>
      </w:pPr>
      <w:r>
        <w:rPr>
          <w:rFonts w:hint="eastAsia" w:ascii="仿宋" w:hAnsi="仿宋"/>
          <w:lang w:val="en-US" w:eastAsia="zh-CN"/>
        </w:rPr>
        <w:t>本次项目</w:t>
      </w:r>
      <w:r>
        <w:rPr>
          <w:rFonts w:hint="eastAsia" w:ascii="仿宋" w:hAnsi="仿宋"/>
        </w:rPr>
        <w:t>摄像机分别通过网线连接入就近交换机，拟采用POE供电方式。所有前端设备的安装支架可单独接地，监控中心内的所有设备统一接地，但安装支架必须与摄像机绝缘，不能造成两端接地的现象，否则会造成图像抖动、重影、水纹等现象。</w:t>
      </w:r>
    </w:p>
    <w:p w14:paraId="60387569">
      <w:pPr>
        <w:ind w:firstLine="480"/>
        <w:rPr>
          <w:rFonts w:hint="eastAsia" w:ascii="仿宋" w:hAnsi="仿宋"/>
          <w:b/>
          <w:bCs/>
          <w:lang w:eastAsia="zh"/>
          <w:woUserID w:val="2"/>
        </w:rPr>
      </w:pPr>
      <w:r>
        <w:rPr>
          <w:rFonts w:hint="eastAsia" w:ascii="仿宋" w:hAnsi="仿宋"/>
          <w:b/>
          <w:bCs/>
          <w:lang w:eastAsia="zh"/>
          <w:woUserID w:val="2"/>
        </w:rPr>
        <w:t>（6）接口开放要求</w:t>
      </w:r>
    </w:p>
    <w:p w14:paraId="70FD3374">
      <w:pPr>
        <w:ind w:firstLine="480"/>
        <w:rPr>
          <w:rFonts w:ascii="仿宋" w:hAnsi="仿宋"/>
        </w:rPr>
      </w:pPr>
      <w:r>
        <w:rPr>
          <w:rFonts w:hint="eastAsia" w:ascii="仿宋" w:hAnsi="仿宋"/>
        </w:rPr>
        <w:t>提供开放的通讯协议和数据接口（费用视为已包含到报价中），满足</w:t>
      </w:r>
      <w:r>
        <w:rPr>
          <w:rFonts w:hint="eastAsia" w:ascii="仿宋" w:hAnsi="仿宋"/>
          <w:lang w:val="en-US" w:eastAsia="zh-CN"/>
        </w:rPr>
        <w:t>系统</w:t>
      </w:r>
      <w:r>
        <w:rPr>
          <w:rFonts w:hint="eastAsia" w:ascii="仿宋" w:hAnsi="仿宋"/>
        </w:rPr>
        <w:t>集成需求，并可独立与报警系统进行视频联动，无需配置中间设备，形成无缝对接。</w:t>
      </w:r>
    </w:p>
    <w:p w14:paraId="3CABE213">
      <w:pPr>
        <w:pStyle w:val="8"/>
        <w:rPr>
          <w:rFonts w:hint="eastAsia" w:ascii="仿宋" w:hAnsi="仿宋" w:eastAsia="仿宋"/>
          <w:b/>
          <w:bCs/>
        </w:rPr>
      </w:pPr>
      <w:bookmarkStart w:id="76" w:name="_Toc78305062"/>
      <w:r>
        <w:rPr>
          <w:rFonts w:hint="eastAsia" w:ascii="仿宋" w:hAnsi="仿宋" w:eastAsia="仿宋"/>
          <w:b/>
          <w:bCs/>
        </w:rPr>
        <w:t>防盗报警系统</w:t>
      </w:r>
      <w:bookmarkEnd w:id="76"/>
    </w:p>
    <w:p w14:paraId="7E0B465C">
      <w:pPr>
        <w:ind w:firstLine="480"/>
        <w:rPr>
          <w:rFonts w:hint="eastAsia"/>
        </w:rPr>
      </w:pPr>
      <w:r>
        <w:rPr>
          <w:rFonts w:hint="eastAsia" w:ascii="仿宋" w:hAnsi="仿宋"/>
          <w:highlight w:val="none"/>
          <w:woUserID w:val="2"/>
        </w:rPr>
        <w:t>防盗报警系统采用总线制的报警主机，在出入院办理、收费、贵重药品库、财务室、诊室等处设报警按钮</w:t>
      </w:r>
      <w:r>
        <w:rPr>
          <w:rFonts w:hint="eastAsia" w:ascii="仿宋" w:hAnsi="仿宋"/>
          <w:highlight w:val="none"/>
          <w:lang w:val="en-US" w:eastAsia="zh-CN"/>
          <w:woUserID w:val="2"/>
        </w:rPr>
        <w:t>和双鉴探测器</w:t>
      </w:r>
      <w:r>
        <w:rPr>
          <w:rFonts w:hint="eastAsia" w:ascii="仿宋" w:hAnsi="仿宋"/>
          <w:highlight w:val="none"/>
          <w:woUserID w:val="2"/>
        </w:rPr>
        <w:t>，有人侵入、紧急情况时发送报警信号到安防控制中心；在各楼层残疾人卫生间设置</w:t>
      </w:r>
      <w:r>
        <w:rPr>
          <w:rFonts w:hint="eastAsia" w:ascii="仿宋" w:hAnsi="仿宋"/>
          <w:highlight w:val="none"/>
          <w:lang w:val="en-US" w:eastAsia="zh-CN"/>
          <w:woUserID w:val="2"/>
        </w:rPr>
        <w:t>报警按钮及声光报警器</w:t>
      </w:r>
      <w:r>
        <w:rPr>
          <w:rFonts w:hint="eastAsia" w:ascii="仿宋" w:hAnsi="仿宋"/>
          <w:highlight w:val="none"/>
          <w:woUserID w:val="2"/>
        </w:rPr>
        <w:t>。</w:t>
      </w:r>
    </w:p>
    <w:p w14:paraId="290CD356">
      <w:pPr>
        <w:ind w:firstLine="480"/>
        <w:rPr>
          <w:rFonts w:ascii="仿宋" w:hAnsi="仿宋"/>
        </w:rPr>
      </w:pPr>
      <w:r>
        <w:rPr>
          <w:rFonts w:hint="eastAsia" w:ascii="仿宋" w:hAnsi="仿宋"/>
        </w:rPr>
        <w:t>防盗报警系统是以另一种技术手段作为视频监控系统的补充，报警系统主机设置在监控中心。防盗报警系统选用多防区报警主机，系统由防盗报警控制主机、手动报警按钮、</w:t>
      </w:r>
      <w:r>
        <w:rPr>
          <w:rFonts w:hint="eastAsia" w:ascii="仿宋" w:hAnsi="仿宋"/>
          <w:lang w:val="en-US" w:eastAsia="zh-CN"/>
        </w:rPr>
        <w:t>声光报警器、防区</w:t>
      </w:r>
      <w:r>
        <w:rPr>
          <w:rFonts w:hint="eastAsia" w:ascii="仿宋" w:hAnsi="仿宋"/>
        </w:rPr>
        <w:t>模块组成，建立二级防盗报警体系。报警控制主机可对所有探头进行设防、撤防或旁路。设防时当系统发生报警，主机将会发出声光报警信号，提醒安保人员，同时发出信号控制视频监控系统的图像连动。</w:t>
      </w:r>
    </w:p>
    <w:p w14:paraId="6C145B50">
      <w:pPr>
        <w:ind w:firstLine="480"/>
        <w:rPr>
          <w:rFonts w:hint="eastAsia" w:ascii="仿宋" w:hAnsi="仿宋"/>
        </w:rPr>
      </w:pPr>
      <w:r>
        <w:rPr>
          <w:rFonts w:hint="eastAsia" w:ascii="仿宋" w:hAnsi="仿宋"/>
        </w:rPr>
        <w:t>采用手报按钮实现对库房、药房及财务室等重要房间实现监控，全面设防；防区划分可确定报警的准确位置。在收费、挂号、取药、护士站等区域设置手动报警按钮，报警按钮根据现场情况设置在人员易接触到的地方。</w:t>
      </w:r>
    </w:p>
    <w:p w14:paraId="6CB5BB1D">
      <w:pPr>
        <w:ind w:firstLine="480"/>
        <w:rPr>
          <w:rFonts w:hint="eastAsia" w:ascii="仿宋" w:hAnsi="仿宋"/>
        </w:rPr>
      </w:pPr>
      <w:r>
        <w:rPr>
          <w:rFonts w:hint="eastAsia" w:ascii="仿宋" w:hAnsi="仿宋"/>
        </w:rPr>
        <w:t>在残疾人卫生间设置</w:t>
      </w:r>
      <w:r>
        <w:rPr>
          <w:rFonts w:hint="eastAsia" w:ascii="仿宋" w:hAnsi="仿宋"/>
          <w:lang w:val="en-US" w:eastAsia="zh-CN"/>
        </w:rPr>
        <w:t>报警</w:t>
      </w:r>
      <w:r>
        <w:rPr>
          <w:rFonts w:hint="eastAsia" w:ascii="仿宋" w:hAnsi="仿宋"/>
        </w:rPr>
        <w:t>按钮，卫生间门头设置声光报警器，系统呼叫按钮被按后，管理主机弹出报警信息，提示某一求助地点需要帮助，相关人员立即到事发地点急救。如果洗手间附近在无人的情况下，消防安防监控中心值班人员也可以及时进行救助，同时，相关信息自动存储于控制器内（含求助时间、求助位置、解救时间等等），急救完毕，现场复位解除报警状态，恢复正常，管理主机弹出解救结束信息，并记录。</w:t>
      </w:r>
    </w:p>
    <w:p w14:paraId="63FFFA6E">
      <w:pPr>
        <w:ind w:firstLine="480"/>
        <w:rPr>
          <w:rFonts w:ascii="仿宋" w:hAnsi="仿宋"/>
        </w:rPr>
      </w:pPr>
      <w:r>
        <w:rPr>
          <w:rFonts w:hint="eastAsia" w:ascii="仿宋" w:hAnsi="仿宋"/>
        </w:rPr>
        <w:t>防区扩展模块安装在楼层管理间机柜内。</w:t>
      </w:r>
    </w:p>
    <w:p w14:paraId="607F6EA9">
      <w:pPr>
        <w:ind w:firstLine="480"/>
        <w:rPr>
          <w:rFonts w:hint="eastAsia" w:ascii="仿宋" w:hAnsi="仿宋"/>
        </w:rPr>
      </w:pPr>
      <w:r>
        <w:rPr>
          <w:rFonts w:hint="eastAsia" w:ascii="仿宋" w:hAnsi="仿宋"/>
        </w:rPr>
        <w:t>提供开放的通讯协议和数据接口（费用视为已包含到报价中），满足</w:t>
      </w:r>
      <w:r>
        <w:rPr>
          <w:rFonts w:hint="eastAsia" w:ascii="仿宋" w:hAnsi="仿宋"/>
          <w:lang w:val="en-US" w:eastAsia="zh-CN"/>
        </w:rPr>
        <w:t>系统</w:t>
      </w:r>
      <w:r>
        <w:rPr>
          <w:rFonts w:hint="eastAsia" w:ascii="仿宋" w:hAnsi="仿宋"/>
        </w:rPr>
        <w:t>集成需求，并可独立与视频系统进行视频联动，无需配置中间设备，形成无缝对接。</w:t>
      </w:r>
    </w:p>
    <w:p w14:paraId="14DF535E">
      <w:pPr>
        <w:pStyle w:val="7"/>
        <w:rPr>
          <w:rFonts w:ascii="仿宋" w:hAnsi="仿宋" w:eastAsia="仿宋"/>
        </w:rPr>
      </w:pPr>
      <w:bookmarkStart w:id="77" w:name="_Toc8376"/>
      <w:r>
        <w:rPr>
          <w:rFonts w:hint="eastAsia" w:ascii="仿宋" w:hAnsi="仿宋" w:eastAsia="仿宋"/>
          <w:lang w:val="en-US" w:eastAsia="zh-CN"/>
        </w:rPr>
        <w:t>设备点表</w:t>
      </w:r>
      <w:bookmarkEnd w:id="77"/>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23"/>
        <w:gridCol w:w="736"/>
        <w:gridCol w:w="723"/>
        <w:gridCol w:w="777"/>
        <w:gridCol w:w="736"/>
        <w:gridCol w:w="1050"/>
        <w:gridCol w:w="723"/>
        <w:gridCol w:w="709"/>
        <w:gridCol w:w="859"/>
        <w:gridCol w:w="955"/>
        <w:gridCol w:w="805"/>
      </w:tblGrid>
      <w:tr w14:paraId="2D312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C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03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5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高抛</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C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枪机</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2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半球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F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人脸识别半球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2C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电梯监控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8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拾音器</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7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紧急按钮</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83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声光报警器</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红外双鉴</w:t>
            </w:r>
          </w:p>
        </w:tc>
      </w:tr>
      <w:tr w14:paraId="2951F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B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0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5F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1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BE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4C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3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9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69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7B7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22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5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3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CD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C5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F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0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51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9E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6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2B992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1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95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1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8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67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5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6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A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B9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7E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906D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3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8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BD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0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3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8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1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3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F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F6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791B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6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9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36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9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8B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2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09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F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287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6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D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B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C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9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9B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07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5F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4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A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D60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6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D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91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4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B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B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4F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5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597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4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D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D7F5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F1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A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9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40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6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67EA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A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584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1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1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9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F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5B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C10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4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23B6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9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F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CD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F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1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35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1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00B1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8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5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58B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69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2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6D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A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B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3C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2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8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r w14:paraId="2023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1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7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0D08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4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EA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7F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9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B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E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C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B8D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EB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AC78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9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F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D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3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6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9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EB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3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19E7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3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57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D17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D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1D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D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6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9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C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6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D542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E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1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43986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9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AE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D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5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2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2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A2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8F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9EF9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22F8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9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3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2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6B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12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90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20C7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5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47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AAF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F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B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2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E8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31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1F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C73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E4D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B5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9E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06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7E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E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F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70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5A98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2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80A2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8F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B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3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5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1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D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1F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D26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0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A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1BDA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C0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12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C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9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0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D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2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B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212E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B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D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E3BA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D6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A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0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0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9E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1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B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C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5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C8C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FA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1A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EC4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02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6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D9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F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C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7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D83D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C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18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DAF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C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1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0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EC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C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08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F6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0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DE40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02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BC6F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E1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3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8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A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38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4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E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E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231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C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3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FD14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5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E3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1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9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0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C0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904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D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5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12F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2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4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A5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E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E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F4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C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2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E8D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9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EC9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F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A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F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4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E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8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C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8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7B16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AE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D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nil"/>
              <w:right w:val="single" w:color="000000" w:sz="4" w:space="0"/>
            </w:tcBorders>
            <w:shd w:val="clear" w:color="auto" w:fill="auto"/>
            <w:noWrap/>
            <w:vAlign w:val="center"/>
          </w:tcPr>
          <w:p w14:paraId="17F38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6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66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B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BD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1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1E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4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80A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A7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3D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D7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90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BA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7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E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D6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7C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25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F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A7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6C8FB39">
      <w:pPr>
        <w:pStyle w:val="7"/>
        <w:rPr>
          <w:rFonts w:ascii="仿宋" w:hAnsi="仿宋" w:eastAsia="仿宋"/>
        </w:rPr>
      </w:pPr>
      <w:bookmarkStart w:id="78" w:name="_Toc78305066"/>
      <w:bookmarkStart w:id="79" w:name="_Toc1478"/>
      <w:r>
        <w:rPr>
          <w:rFonts w:hint="eastAsia" w:ascii="仿宋" w:hAnsi="仿宋" w:eastAsia="仿宋"/>
        </w:rPr>
        <w:t>主要</w:t>
      </w:r>
      <w:bookmarkEnd w:id="78"/>
      <w:r>
        <w:rPr>
          <w:rFonts w:hint="eastAsia" w:ascii="仿宋" w:hAnsi="仿宋" w:eastAsia="仿宋"/>
          <w:lang w:val="en-US" w:eastAsia="zh-CN"/>
        </w:rPr>
        <w:t>设备性能参数</w:t>
      </w:r>
      <w:bookmarkEnd w:id="79"/>
    </w:p>
    <w:tbl>
      <w:tblPr>
        <w:tblStyle w:val="28"/>
        <w:tblW w:w="417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3"/>
        <w:gridCol w:w="1551"/>
        <w:gridCol w:w="5508"/>
      </w:tblGrid>
      <w:tr w14:paraId="1996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B5C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19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31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4D17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1F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4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视频监控</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9C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43BC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5C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89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400万人脸识别半球网络摄像机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1D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400万人脸抓拍半球，支持输出2560×1440@25fps码流，像元尺寸不小于2.9um×2.9um，内置2.7-13.5mm电动变焦镜头。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最低照度彩色不大于0.0002lx，黑白不大于0.0001lx，红外补光距离不小于50米。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支持H.264、H.265、MJPEG视频编码格式。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同一静止场景相同图像质量下，设备在H.265编码方式时，开启智能编码功能和不开启智能编码相比，码率节约80%。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在分辨率1920×1080@25fps，码流设置为1Mbps时，视频传输延时不大于60ms。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支持周界防范功能，当区域入侵、越界侦测、进入区域、离开区域报警布防开启后，出现行人、非机动车、机动车目标时能触发报警，当检测区域中篮球滚动、树叶晃动及光线明暗变化时不会触发报警。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支持侧脸过滤功能，可过滤上下、左右角度达到预设值的人脸。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样机内置3个双半弧形鳞片状镜面反射式补光灯，补光灯开启后正面不可见补光灯灯珠。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 灯珠朝向与样机照射方向不同，补光灯开启后，灯光应均匀无波纹、圆环状、麻点状、条纹状和不规则亮斑。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需支持IP67防护等级。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 具有不少于1个麦克风、1个扬声器、1个RJ45网络接口，1路音频输入，1路音频输出，1路报警输入，1路报警输出，1个RS485接口，1个DC12V输出接口。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0B49F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1E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2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400万室内枪机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4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400万筒型网络摄像机，在2560x1440@25fps下分辨力可达到1400TVL。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支持红外补光，有效补光距离达到50m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1F3F0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C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FCC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400万高清半球网络摄像机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B3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4EAEC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5E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E1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室外筒型摄像机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70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400万筒型网络摄像机，支持分辨率不小于2560×1440@25fps，分辨力不小于1500TVL。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最低照度彩色：0.0002 lx，黑白:0.0001 lx，最大亮度鉴别等级（灰度等级）不小于11级。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支持H.264、H.265、MJPEG视频编码格式，且具有High Profile编码能力。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内置GPU芯片。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支持检出两眼瞳距40像素点以上的人脸图片。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支持侧脸过滤功能，可过滤上下、左右倾斜角度超过预设值的人脸。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支持人数统计功能，支持设置最多8个多边形人数统计区域，可分别设置不同区域的报警类型、报警时间间隔。</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当进入区域、离开区域、越界侦测或区域入侵报警产生时，可在报警布防时间内联动声音报警和/或白光灯闪烁。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 支持抓拍报警统计、报警质量统计、设备重启和布防动态报警数据感知与记录功能。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内置4颗补光灯，为鳞镜式补光灯，灯杯为半弧形网格鳞片状。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 灯珠朝向与样机照射方向不同，补光灯开启后正面不可见补光灯灯珠。补光灯开启后灯光均匀无波纹、麻点状、条纹状和不规则亮斑。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 内置2个麦克风、1个扬声器，具有1个RS485接口、1个报警输入接口、1个报警输出接口、1个音频输入接口、1个音频输出接口。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 不低于IP67防尘防水等级。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2D79C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68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85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室外二合一防雷器</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D9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1）网络部分：适应数据传输速率≥100Mbps；保护线1/2，3/6；插入损耗≤0.5dB；接头形式RJ45；最大持续工作电压≥5V；标称放电电流3kA；最大通流容量3kV/1.5kA；电压保护水平Up≤600V。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2）电源部分：工作电压220VAC；最大持续工作电压270VAC；标称放电电流（8/20us）3KA；最大通流容量（8/20us）6KA；电压保护水平Up≤1600V。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3）其他要求：外壳防护等级≥IP20。</w:t>
            </w:r>
          </w:p>
        </w:tc>
      </w:tr>
      <w:tr w14:paraId="018D8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7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86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高空抛物红外枪式摄像机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DB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400万高空抛物变焦全彩监控摄像机，具有不小于1/1.8"靶面尺寸，光圈大小为F1.0±5%，3.3~9 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最低照度彩色不大于0.0002 lx，黑白不大于0.0001 lx。</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在2688x1520 @ 25fps下，清晰度不小于1500TVL。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支持H.264、H.265、MJPEG视频编码格式，且具有High Profile编码能力。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需支持双码流技术，主码流分辨率不小于2560x1440@25fps，子码流不小于704x576@25fps。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支持镜头前盖玻璃加热功能，内置温度传感器，当温度低于设定阈值时，可开启加热片，去除玻璃上的水、冰、雪、雾类附着物，可根据环境温度自动调整加热功率。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镜头前盖采用增强透光玻璃，透过率不小于96%。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需支持IP67防尘防水、IK10防暴等级。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5F3E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F4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D9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400万高清电梯专用碟形摄像机</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CC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78AC5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EA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12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电梯专用无线网桥</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2D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2.4GHz 200米电梯网桥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安全：智能识别终端 终端准入管控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可靠：无线抗干扰 故障可自愈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智简：APP、客户端统一管理 拓扑可视化、智能运维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成对包装，免配置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传输稳定不卡顿</w:t>
            </w:r>
          </w:p>
        </w:tc>
      </w:tr>
      <w:tr w14:paraId="126CB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73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74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拾音器</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F8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2.4GHz 200米电梯网桥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安全：智能识别终端 终端准入管控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可靠：无线抗干扰 故障可自愈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智简：APP、客户端统一管理 拓扑可视化、智能运维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成对包装，免配置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传输稳定不卡顿</w:t>
            </w:r>
          </w:p>
        </w:tc>
      </w:tr>
      <w:tr w14:paraId="547B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1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BB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支架</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4B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枪机支架</w:t>
            </w:r>
          </w:p>
        </w:tc>
      </w:tr>
      <w:tr w14:paraId="350AE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0A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D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监控杆</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C8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3.5米</w:t>
            </w:r>
          </w:p>
        </w:tc>
      </w:tr>
      <w:tr w14:paraId="258E6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5A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2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室外设备箱</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D0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600*400*600(含空开、光纤收发器、尾纤、耦合器、电源插排等）</w:t>
            </w:r>
          </w:p>
        </w:tc>
      </w:tr>
      <w:tr w14:paraId="4D5C0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03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D9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视频监控平台接入许可授权</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6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1、可接入管理2000路视频通道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2、支持接入并管理IPC、NVR、IPSAN、门禁、显控设备、出入口设备、雷达设备、智能分析设备、可视对讲设备、报警主机和访客设备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3、支持标准ONVIF、GB/T28181国标协议、GA/T1400视图库协议、RTSP协议</w:t>
            </w:r>
          </w:p>
        </w:tc>
      </w:tr>
      <w:tr w14:paraId="12822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0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B7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人脸比对服务器</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F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1.5U机架式5盘位嵌入式网络硬盘录像机，整机采用短机箱设计，搭载高性能电源。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5个SATA接口，可满配20TB硬盘，2×HDMI，1×VGA，2×RJ45 10/100/1000Mbps自适应以太网口，16路报警输入，9路报警输出（其中第9路支持CTRL 12V），1路RS-232接口，2路半双工RS-485接口，2×USB 2.0，1×USB 3.0，1×eSATA。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输入带宽：256Mbps，输出带宽：256Mbps。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接入能力：16路H.264、H.265格式高清码流接入。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解码能力：最大支持32×1080P。显示能力：最大支持8K+1080P、2×4K异源输出。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图文搜索引擎，支持开放式语义检索，输入文字描述即可查找人、车、非机动车及附属物等目标；支持搜索结果按相似度排序展示，根据搜索结果，可一键关联录像片段及以图搜图；以文搜图能力：16路，以图搜图能力：16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支持目标抓拍、比对报警；支持以图搜图、按姓名检索、按属性检索。支持16个名单库，总库容5万张，4路视频流后智能分析（2MP），16路图片流比对能力。</w:t>
            </w:r>
          </w:p>
        </w:tc>
      </w:tr>
      <w:tr w14:paraId="38062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99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B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72 盘位磁盘存储阵列</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8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1.设备配置:≥1颗 64 位多核处理器，≥8GB 内存，内存支持扩展到&gt;256GB，内置SSD固态硬盘(可以扩展到4个 SSD 作为缓存盘)，配置&gt;8个风扇，风扇支持热插拔并可几余温控调速:支持热插拔 1+1AC220V 电源或 1+1直流几余电源供电;提供封面带有 CMA 或 CNAS 标识的权威机构出具的检测报告复印件.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2.设备标配:≥4个2.5Gb 网口，支持2个前置 USB2.0接口、2 个后置 USB3.0 接口，支持 1 个前置 VGA 接口、个后置 HDMI接口，支持1个RS-232串口，支持4个PCI-E3.0具有72个硬盘热插拔插槽:支持硬盘热插拔设备在读写数据时，热插拔设备内的任意块硬盘，设备正常运行不岩机，硬盘不损坏，数据不丢失，业务不中断;3.设备具备 1个定位灯、1个电源灯、1个设备报警灯、1个就绪灯、1个网络状态灯、1个系统盘状态灯、1个硬盘状态灯，机箱具备防尘滤网，采用双立柱防震设计。设备左右侧面各2个抬手，具备前面板抽拉标签卡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4.每个控制单元支持双系统应用，外置系统盘支持RAID1模式，系统盘支持热插拔，当主系统出现故障时，备用系统可接管工作；支持系统盘为独立的2块HDD（SATA、SAS）或SSD盘，组成RAID1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可接入2T/3T/4T/6T/8T/10T/12T/14T/16T/18T/20T/25T/26T/30T SATA/SAS硬盘；支持NL-SAS 硬盘、HDD硬盘、SSD硬盘、氦气硬盘、空气硬盘；支持 CMR或SMR硬盘；支持硬盘交错/分时启动，节省功耗支持视音频、图片、智能数据流进行混合直存，无须存储服务器和图片服务器的参与，平台服务器宕机时，存储业务正常；支持国际GB/T 28181和Onvif视频流直存模式；前端网络摄像机和设备之间可直接通过iSCSI协议进行块存储支持 ONVIF、PSIA、TCP/IP、UDP、SIP、SIP2.0、RTSP、RTP、RTCP、iSCSI、CIFS(SMB)、NFS、FTP、HTTP、AFP、RSYNC、SNMP、IPV4、IPV6、HLS、S3、OSS等协议，支持IP组播支持纠删码技术，多台存储设备组建网络RAID，设置为负载均衡；单台或多台存储设备组建网络RAID，允许每组RAID中任意1-18个磁盘发生故障，数据不丢失，存储服务不中断；允许每组RAID中任意20块硬盘发生故障，业务不中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设备支持版本回退功能，在当前版本出现故障或操作失误后，可进行回退到历史版本，回退后录像正常回放，且历史录像完整设备支持MAID2.0磁盘节能功能，当磁盘不工作时，可根据设置的时间自动启动磁盘降速或磁盘休眠指令，降低磁盘驱动能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设备支持硬盘的多级工作模式，包括性能模式、空闲模式（A\B\C，A：硬盘短时空闲，可以正常响应IO；B：较多空闲，磁头不再移动，硬盘满转；C:硬盘完全空闲，磁头不再移动，硬盘降速）、休眠模式（硬盘不再旋转，新下发IO需要唤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8.BMC支持复杂密码，设备首次使用默认密码登录BMC时，提示修改密码，并且需要强制修改完密码后重新登陆，否则无法进入BMC web。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0D61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D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B5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16T企业级硬盘</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25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16TB容量，3.5英寸，SATA3.0接口，7200RPM</w:t>
            </w:r>
          </w:p>
        </w:tc>
      </w:tr>
      <w:tr w14:paraId="298F9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55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8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1A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RVV2*1.0</w:t>
            </w:r>
          </w:p>
        </w:tc>
      </w:tr>
      <w:tr w14:paraId="38E2E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D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3D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拾音线</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25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RVV3*1.0</w:t>
            </w:r>
          </w:p>
        </w:tc>
      </w:tr>
      <w:tr w14:paraId="4B4C2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F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4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防盗报警</w:t>
            </w:r>
          </w:p>
        </w:tc>
        <w:tc>
          <w:tcPr>
            <w:tcW w:w="3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62B7D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A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2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护理中心主楼</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04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33AAB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AA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26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手动报警按钮</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1、设备类型：紧急按钮（86盒）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2、外壳材质：防火ABS，环保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3、耐压耐流：耐压:125VAC、耐流:2A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4、报警输出：IO输出（常闭NC/常开NO可选）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6、安装方式：86盒安装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7、工作电源：无需供电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9、工作湿度：10% 至 90%</w:t>
            </w:r>
          </w:p>
        </w:tc>
      </w:tr>
      <w:tr w14:paraId="66C82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DB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2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声光报警器</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F4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1、设备类型：声光警号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2、警灯颜色：红色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3、报警音量：105dB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4、硬件接口：红/黑线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5、使用环境：室内/外（IP54室外防水）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6、外壳材质：PC+ABS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7、安装方式：壁挂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8、工作电源：DC12V/220mA（宽压8-16V DC）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9、工作温度：-20 °C 至 60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10、工作湿度：10% 至 90%</w:t>
            </w:r>
          </w:p>
        </w:tc>
      </w:tr>
      <w:tr w14:paraId="11DC2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2F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07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双鉴探测器</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B5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1、名称：双鉴探测器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2、技术参数：探测方式：被动红外+微波；探测范围：≥12m/90°全范围PIR辅以24GHz微波探测；测速范围：0.2~3m/s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3、其他：防拆保护：探测器具备防拆功能，打开外壳时探测器应输出报警信号</w:t>
            </w:r>
          </w:p>
        </w:tc>
      </w:tr>
      <w:tr w14:paraId="73F5E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7E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A3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单防区报警模块</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B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1、设备类型：总线单防区扩展模块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3、通讯接口：M-BUS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4、通讯线材：RVV2*1.5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5、通讯协议：M-BUS协议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6、外壳材质：塑料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8、工作电源：DC36V/0.8mA（主机总线供电）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10、工作湿度：10% 至 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11、产品尺寸：49.4*32*14.3mm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产品功能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1、防区扩展：通过RVV线方式接入报警主机，扩展1路有线防区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2、总线无极性：总线接口不区分极性，方便施工安装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3、地址设置：通过拨码方式设置模块地址，拨码地址不能重复</w:t>
            </w:r>
          </w:p>
        </w:tc>
      </w:tr>
      <w:tr w14:paraId="7C620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9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0B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网络单防区输入输出扩展模块</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5E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1、设备类型：网络单防区输入输出扩展模块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3、继电器数量：1个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4、通讯接口：LAN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5、通讯线材：RJ45局域网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6、通讯协议：TAP协议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7、指示灯：3个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8、复位按键：1个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9、外壳材质：塑料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11、工作电源：DC12V/110mA（宽压9-16V DC）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13、工作湿度：10% 至 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14、产品尺寸：80*34*15.6mm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产品功能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1、防区扩展：通过TCP/IP方式关联接入报警主机，扩展1路有线防区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2、继电器扩展：通过TCP/IP方式关联接入报警主机，扩展1路可控继电器输出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3、地址设置：支持DHCP功能自动分配IP地址，支持手动配置和修改IP地址</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4、状态指示：支持通过状态指示灯展示模块与主机的通讯状态，防区状态和网络连接状态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5、软件升级：支持通过报警主机对模块进行软件升级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6、硬件复位：支持硬件恢复出厂参数</w:t>
            </w:r>
          </w:p>
        </w:tc>
      </w:tr>
      <w:tr w14:paraId="41463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E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电源DC12V</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69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1、设备类型：探测器开关电源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2、安装方式：螺丝固定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3、输出电压：DC12V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4、输出电流：0~3A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5、工作电源：AC220V/36W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6、工作温度：-30 °C 至 70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7、工作湿度：10% 至 90%</w:t>
            </w:r>
          </w:p>
        </w:tc>
      </w:tr>
      <w:tr w14:paraId="2281E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2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CE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报警模块箱</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1D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1、名称：报警模块箱</w:t>
            </w:r>
          </w:p>
        </w:tc>
      </w:tr>
      <w:tr w14:paraId="6B87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5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B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总线报警主机（消控室）</w:t>
            </w:r>
          </w:p>
        </w:tc>
        <w:tc>
          <w:tcPr>
            <w:tcW w:w="3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96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1、操作系统：嵌入式Linux操作系统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2、防区数量：板载8路（探测器100m以内），可通过防区模块扩展至256路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3、继电器数量：板载4路（距离50m以内），可通过继电器模块扩展至256路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4、日志容量：4万条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5、传输距离：双总线，每条总线最长支持2.4Km（每条总线可增加2个中继器扩展至7.2km，总共支持14.4km）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6、硬件接口：RS485*1、MBUS*2、RJ45*1，PSTN*1，4G*1，RS232*1（可接报警打印机）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7、安装方式：壁挂安装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8、供电方式：AC220V（自带电源适配器）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9、设备功耗：裸机功耗≤5W，满载功耗≤60W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11、工作湿度：10％--90％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13、产品尺寸：370*320*86mm（长*宽*厚）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功能特性】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1、防区报警：支持探测器/紧急报警装置触发信号接收，进行入侵/紧急报警事件管理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2、断电报警：当市电断电时，设备可通过蓄电池正常工作8小时以上（需选配蓄电池），并将断电事件进行通知上报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3、外接键盘：支持32个报警键盘接入，包括1个全局键盘和31个子系统键盘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4、报警管理：支持报警键盘、客户端软件、中心平台进行报警管理操作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5、报警指示：支持报警键盘、警号、继电器联动、中心平台上报等报警事件指示功能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6、联动控制：支持报警事件联动，平台控制继电器输出，实现场景化联动输出，实现个性化管理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7、事件上传：支持断网续传功能，设备离线状态下产生事件在与平台连接后会重新上传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8、子系统管理：支持8个子系统，实现对防区进行分区管理，支持外出布防、在家布防、撤防、消警、旁路等功能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9、防区设置：支持即时防区、延时防区、紧急防区、超时防区等场景化防区类型设置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10、配置管理：支持配置文件导出和导入功能，实现参数备份和快速移机</w:t>
            </w:r>
          </w:p>
        </w:tc>
      </w:tr>
    </w:tbl>
    <w:p w14:paraId="594EF7EC">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BF182CD">
      <w:pPr>
        <w:pStyle w:val="6"/>
        <w:rPr>
          <w:rFonts w:ascii="仿宋" w:hAnsi="仿宋" w:eastAsia="仿宋"/>
        </w:rPr>
      </w:pPr>
      <w:bookmarkStart w:id="80" w:name="_Toc78305067"/>
      <w:bookmarkStart w:id="81" w:name="_Toc4111"/>
      <w:r>
        <w:rPr>
          <w:rFonts w:hint="eastAsia" w:ascii="仿宋" w:hAnsi="仿宋" w:eastAsia="仿宋"/>
        </w:rPr>
        <w:t>一卡通</w:t>
      </w:r>
      <w:r>
        <w:rPr>
          <w:rFonts w:hint="eastAsia" w:ascii="仿宋" w:hAnsi="仿宋" w:eastAsia="仿宋"/>
          <w:lang w:val="en-US" w:eastAsia="zh-CN"/>
        </w:rPr>
        <w:t>管理</w:t>
      </w:r>
      <w:r>
        <w:rPr>
          <w:rFonts w:hint="eastAsia" w:ascii="仿宋" w:hAnsi="仿宋" w:eastAsia="仿宋"/>
        </w:rPr>
        <w:t>系统</w:t>
      </w:r>
      <w:bookmarkEnd w:id="80"/>
      <w:bookmarkEnd w:id="81"/>
    </w:p>
    <w:p w14:paraId="1124A1AB">
      <w:pPr>
        <w:pStyle w:val="7"/>
        <w:rPr>
          <w:rFonts w:hint="eastAsia" w:ascii="仿宋" w:hAnsi="仿宋" w:eastAsia="仿宋"/>
        </w:rPr>
      </w:pPr>
      <w:bookmarkStart w:id="82" w:name="_Toc18054"/>
      <w:r>
        <w:rPr>
          <w:rFonts w:hint="eastAsia" w:ascii="仿宋" w:hAnsi="仿宋" w:eastAsia="仿宋"/>
          <w:lang w:val="en-US" w:eastAsia="zh-CN"/>
        </w:rPr>
        <w:t>系统概述</w:t>
      </w:r>
      <w:bookmarkEnd w:id="82"/>
    </w:p>
    <w:p w14:paraId="61E47D04">
      <w:pPr>
        <w:ind w:firstLine="480"/>
        <w:rPr>
          <w:rFonts w:hint="eastAsia"/>
        </w:rPr>
      </w:pPr>
      <w:r>
        <w:rPr>
          <w:rFonts w:hint="eastAsia"/>
        </w:rPr>
        <w:t>为满足安徽中医药大学第一附属医院</w:t>
      </w:r>
      <w:r>
        <w:rPr>
          <w:rFonts w:hint="eastAsia"/>
          <w:lang w:eastAsia="zh-CN"/>
        </w:rPr>
        <w:t>北区二期</w:t>
      </w:r>
      <w:r>
        <w:rPr>
          <w:rFonts w:hint="eastAsia"/>
        </w:rPr>
        <w:t>的发展及管理需要，新建一卡通</w:t>
      </w:r>
      <w:r>
        <w:rPr>
          <w:rFonts w:hint="eastAsia"/>
          <w:lang w:val="en-US" w:eastAsia="zh-CN"/>
        </w:rPr>
        <w:t>管理</w:t>
      </w:r>
      <w:r>
        <w:rPr>
          <w:rFonts w:hint="eastAsia"/>
        </w:rPr>
        <w:t>系统需与院区已建设的一卡通管理平台（原有系统利旧使用）互联互通，一卡通账户余额及身份ID统一管理无缝兼容；系统建成后，职工及患者无需任何额外操作，可持现有在用的卡、电子虚拟卡、人脸识别等方式在新院区内一卡通系统各场景实现支付及身份识别功能，不影响职工及患者在院区内工作、生活，达到“一卡、一密、一账户、一库、一网”的建设效果。</w:t>
      </w:r>
    </w:p>
    <w:p w14:paraId="3252D9BB">
      <w:pPr>
        <w:ind w:firstLine="480"/>
        <w:rPr>
          <w:rFonts w:hint="default"/>
          <w:lang w:val="en-US" w:eastAsia="zh-CN"/>
        </w:rPr>
      </w:pPr>
      <w:r>
        <w:rPr>
          <w:rFonts w:hint="eastAsia"/>
        </w:rPr>
        <w:t>安徽中医药大学第一附属医院</w:t>
      </w:r>
      <w:r>
        <w:rPr>
          <w:rFonts w:hint="eastAsia"/>
          <w:lang w:eastAsia="zh-CN"/>
        </w:rPr>
        <w:t>北区二期</w:t>
      </w:r>
      <w:r>
        <w:rPr>
          <w:rFonts w:hint="eastAsia"/>
        </w:rPr>
        <w:t>项目智能化工程</w:t>
      </w:r>
      <w:r>
        <w:rPr>
          <w:rFonts w:hint="eastAsia"/>
          <w:lang w:val="en-US" w:eastAsia="zh-CN"/>
        </w:rPr>
        <w:t>一卡通系统包括：门禁管理系统、水控管理系统、梯控管理系统、车辆道闸系统、非接触式门禁系统。</w:t>
      </w:r>
    </w:p>
    <w:p w14:paraId="5F82CF5F">
      <w:pPr>
        <w:ind w:firstLine="480"/>
        <w:rPr>
          <w:rFonts w:hint="eastAsia"/>
        </w:rPr>
      </w:pPr>
      <w:r>
        <w:rPr>
          <w:rFonts w:hint="eastAsia"/>
        </w:rPr>
        <w:t>一卡通系统须提供开放的通讯协议和数据接口（费用视为已包含到报价中），满足</w:t>
      </w:r>
      <w:r>
        <w:rPr>
          <w:rFonts w:hint="eastAsia"/>
          <w:lang w:val="en-US" w:eastAsia="zh-CN"/>
        </w:rPr>
        <w:t>系统</w:t>
      </w:r>
      <w:r>
        <w:rPr>
          <w:rFonts w:hint="eastAsia"/>
        </w:rPr>
        <w:t>集成需求。不得以任何理由拒绝或要求收取定制开发费用等。</w:t>
      </w:r>
    </w:p>
    <w:p w14:paraId="51442D9A">
      <w:pPr>
        <w:pStyle w:val="7"/>
        <w:rPr>
          <w:rFonts w:ascii="仿宋" w:hAnsi="仿宋" w:eastAsia="仿宋"/>
        </w:rPr>
      </w:pPr>
      <w:bookmarkStart w:id="83" w:name="_Toc24090"/>
      <w:r>
        <w:rPr>
          <w:rFonts w:hint="eastAsia" w:ascii="仿宋" w:hAnsi="仿宋" w:eastAsia="仿宋"/>
          <w:lang w:val="en-US" w:eastAsia="zh-CN"/>
        </w:rPr>
        <w:t>系统功能</w:t>
      </w:r>
      <w:bookmarkEnd w:id="83"/>
    </w:p>
    <w:p w14:paraId="45173428">
      <w:pPr>
        <w:spacing w:line="360" w:lineRule="auto"/>
        <w:ind w:firstLine="480" w:firstLineChars="200"/>
        <w:rPr>
          <w:rFonts w:hint="eastAsia"/>
          <w:lang w:val="en-US" w:eastAsia="zh-CN"/>
        </w:rPr>
      </w:pPr>
      <w:r>
        <w:rPr>
          <w:rFonts w:hint="eastAsia" w:ascii="仿宋" w:hAnsi="仿宋" w:eastAsia="仿宋"/>
          <w:color w:val="000000"/>
          <w:sz w:val="24"/>
        </w:rPr>
        <w:t>一卡通系统采用网络式结构，便于日后扩展。本次设计包括</w:t>
      </w:r>
      <w:r>
        <w:rPr>
          <w:rFonts w:hint="eastAsia"/>
          <w:lang w:val="en-US" w:eastAsia="zh-CN"/>
        </w:rPr>
        <w:t>门禁管理系统、水控管理系统、梯控管理系统、车辆道闸系统、非接触式门禁系统。</w:t>
      </w:r>
    </w:p>
    <w:p w14:paraId="24A83A6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门禁管理系统：门禁子系统主要是对重要区域或通道的出入口进行管理与控制的系统。设计功能是对设防区域加强管理，划分进出区域权限。另外，根据消防相关规范要求，疏散防火门应符合消防规范的相关规定，所设置的门禁应在火灾确认后应无条件释放，实现联动功能。</w:t>
      </w:r>
    </w:p>
    <w:p w14:paraId="2044F98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水控管理系统：</w:t>
      </w:r>
      <w:r>
        <w:rPr>
          <w:rFonts w:hint="eastAsia" w:ascii="仿宋" w:hAnsi="仿宋"/>
          <w:color w:val="000000" w:themeColor="text1"/>
          <w:szCs w:val="24"/>
          <w14:textFill>
            <w14:solidFill>
              <w14:schemeClr w14:val="tx1"/>
            </w14:solidFill>
          </w14:textFill>
        </w:rPr>
        <w:t>对医院病区用水进行控制</w:t>
      </w:r>
      <w:r>
        <w:rPr>
          <w:rFonts w:hint="eastAsia" w:ascii="仿宋" w:hAnsi="仿宋" w:eastAsia="仿宋"/>
          <w:color w:val="000000"/>
          <w:sz w:val="24"/>
        </w:rPr>
        <w:t>，实现节水节能管控。水控子系统不仅通过在前端设置水控机可以很好的避免浪费、节约增效</w:t>
      </w:r>
      <w:r>
        <w:rPr>
          <w:rFonts w:hint="eastAsia" w:ascii="仿宋" w:hAnsi="仿宋"/>
          <w:color w:val="000000"/>
          <w:sz w:val="24"/>
          <w:lang w:eastAsia="zh-CN"/>
        </w:rPr>
        <w:t>，</w:t>
      </w:r>
      <w:r>
        <w:rPr>
          <w:rFonts w:hint="eastAsia" w:ascii="仿宋" w:hAnsi="仿宋" w:eastAsia="仿宋"/>
          <w:color w:val="000000"/>
          <w:sz w:val="24"/>
        </w:rPr>
        <w:t>且可以培养用水人群的节能环保意识。</w:t>
      </w:r>
    </w:p>
    <w:p w14:paraId="2764C040">
      <w:pPr>
        <w:ind w:firstLine="480"/>
        <w:rPr>
          <w:rFonts w:hint="eastAsia" w:ascii="仿宋" w:hAnsi="仿宋" w:eastAsia="仿宋"/>
          <w:color w:val="000000"/>
          <w:sz w:val="24"/>
        </w:rPr>
      </w:pPr>
      <w:r>
        <w:rPr>
          <w:rFonts w:hint="eastAsia" w:ascii="仿宋" w:hAnsi="仿宋" w:eastAsia="仿宋"/>
          <w:color w:val="000000"/>
          <w:sz w:val="24"/>
        </w:rPr>
        <w:t>梯控管理子系统：</w:t>
      </w:r>
      <w:r>
        <w:rPr>
          <w:rFonts w:hint="eastAsia"/>
          <w:woUserID w:val="1"/>
        </w:rPr>
        <w:t>主要设置在病区和手术区，对医务专用电梯进行集中管控，保证医务人员电梯乘坐不受阻碍</w:t>
      </w:r>
      <w:r>
        <w:rPr>
          <w:rFonts w:hint="eastAsia"/>
          <w:lang w:eastAsia="zh-CN"/>
          <w:woUserID w:val="1"/>
        </w:rPr>
        <w:t>，</w:t>
      </w:r>
      <w:r>
        <w:rPr>
          <w:rFonts w:hint="eastAsia" w:ascii="仿宋" w:hAnsi="仿宋" w:eastAsia="仿宋"/>
          <w:color w:val="000000"/>
          <w:sz w:val="24"/>
        </w:rPr>
        <w:t>进入电梯后刷卡释放可达楼层的按键权限。</w:t>
      </w:r>
    </w:p>
    <w:p w14:paraId="3756FD07">
      <w:pPr>
        <w:ind w:firstLine="480"/>
        <w:rPr>
          <w:rFonts w:hint="eastAsia"/>
          <w:lang w:val="en-US" w:eastAsia="zh-CN"/>
        </w:rPr>
      </w:pPr>
      <w:r>
        <w:rPr>
          <w:rFonts w:hint="eastAsia"/>
          <w:lang w:val="en-US" w:eastAsia="zh-CN"/>
        </w:rPr>
        <w:t>车辆道闸系统：在停车场的出入口设置车牌识别设备及通道控制设备，对进出停车场的车辆进行科学、有序地管理与控制。</w:t>
      </w:r>
    </w:p>
    <w:p w14:paraId="4D80F4A7">
      <w:pPr>
        <w:bidi w:val="0"/>
        <w:rPr>
          <w:rFonts w:hint="eastAsia"/>
        </w:rPr>
      </w:pPr>
      <w:r>
        <w:rPr>
          <w:rFonts w:hint="eastAsia"/>
          <w:lang w:val="en-US" w:eastAsia="zh-CN"/>
        </w:rPr>
        <w:t>非接触式门禁系统：</w:t>
      </w:r>
      <w:r>
        <w:rPr>
          <w:rFonts w:hint="eastAsia"/>
        </w:rPr>
        <w:t>非接触式门禁</w:t>
      </w:r>
      <w:r>
        <w:rPr>
          <w:rFonts w:hint="eastAsia"/>
          <w:lang w:val="en-US" w:eastAsia="zh-CN"/>
        </w:rPr>
        <w:t>系统通过</w:t>
      </w:r>
      <w:r>
        <w:rPr>
          <w:rFonts w:hint="eastAsia"/>
        </w:rPr>
        <w:t>非接触式医用门禁控制面板通过非接触式的感应方式控制门的开启与关闭，极大地减少了因直接触摸而产生的交叉感染风险，确保医护人员和患者的安全与便捷。</w:t>
      </w:r>
    </w:p>
    <w:p w14:paraId="0BC883C9">
      <w:pPr>
        <w:pStyle w:val="7"/>
        <w:rPr>
          <w:rFonts w:hint="eastAsia" w:ascii="仿宋" w:hAnsi="仿宋" w:eastAsia="仿宋"/>
        </w:rPr>
      </w:pPr>
      <w:bookmarkStart w:id="84" w:name="_Toc30113"/>
      <w:r>
        <w:rPr>
          <w:rFonts w:hint="eastAsia" w:ascii="仿宋" w:hAnsi="仿宋" w:eastAsia="仿宋"/>
          <w:lang w:val="en-US" w:eastAsia="zh-CN"/>
        </w:rPr>
        <w:t>技术要求</w:t>
      </w:r>
      <w:bookmarkEnd w:id="84"/>
    </w:p>
    <w:p w14:paraId="425FD14F">
      <w:pPr>
        <w:pStyle w:val="8"/>
        <w:rPr>
          <w:rFonts w:hint="eastAsia" w:ascii="仿宋" w:hAnsi="仿宋" w:eastAsia="仿宋"/>
          <w:b/>
          <w:bCs/>
        </w:rPr>
      </w:pPr>
      <w:bookmarkStart w:id="85" w:name="_Toc78305069"/>
      <w:r>
        <w:rPr>
          <w:rFonts w:hint="eastAsia" w:ascii="仿宋" w:hAnsi="仿宋" w:eastAsia="仿宋"/>
          <w:b/>
          <w:bCs/>
        </w:rPr>
        <w:t>门禁系统</w:t>
      </w:r>
      <w:bookmarkEnd w:id="85"/>
    </w:p>
    <w:p w14:paraId="7AB7D77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4254EF45">
      <w:pPr>
        <w:ind w:left="0" w:leftChars="0" w:firstLine="0" w:firstLineChars="0"/>
        <w:jc w:val="center"/>
        <w:rPr>
          <w:rFonts w:hint="eastAsia" w:ascii="仿宋" w:hAnsi="仿宋" w:eastAsia="仿宋"/>
          <w:lang w:eastAsia="zh"/>
        </w:rPr>
      </w:pPr>
      <w:r>
        <w:rPr>
          <w:rFonts w:hint="eastAsia" w:ascii="宋体" w:hAnsi="宋体" w:eastAsia="宋体" w:cs="宋体"/>
          <w:szCs w:val="21"/>
        </w:rPr>
        <w:drawing>
          <wp:inline distT="0" distB="0" distL="0" distR="0">
            <wp:extent cx="4431030" cy="3832860"/>
            <wp:effectExtent l="0" t="0" r="7620" b="1524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3">
                      <a:extLst>
                        <a:ext uri="{28A0092B-C50C-407E-A947-70E740481C1C}">
                          <a14:useLocalDpi xmlns:a14="http://schemas.microsoft.com/office/drawing/2010/main" val="0"/>
                        </a:ext>
                      </a:extLst>
                    </a:blip>
                    <a:srcRect r="15988" b="10205"/>
                    <a:stretch>
                      <a:fillRect/>
                    </a:stretch>
                  </pic:blipFill>
                  <pic:spPr>
                    <a:xfrm>
                      <a:off x="0" y="0"/>
                      <a:ext cx="4431030" cy="3832860"/>
                    </a:xfrm>
                    <a:prstGeom prst="rect">
                      <a:avLst/>
                    </a:prstGeom>
                    <a:noFill/>
                    <a:ln>
                      <a:noFill/>
                    </a:ln>
                    <a:effectLst/>
                  </pic:spPr>
                </pic:pic>
              </a:graphicData>
            </a:graphic>
          </wp:inline>
        </w:drawing>
      </w:r>
    </w:p>
    <w:p w14:paraId="2E65CF8D">
      <w:pPr>
        <w:ind w:left="0" w:leftChars="0" w:firstLine="0" w:firstLineChars="0"/>
        <w:jc w:val="center"/>
        <w:rPr>
          <w:rFonts w:hint="eastAsia" w:ascii="仿宋" w:hAnsi="仿宋" w:eastAsia="仿宋"/>
          <w:lang w:eastAsia="zh"/>
        </w:rPr>
      </w:pPr>
      <w:r>
        <w:rPr>
          <w:rFonts w:hint="eastAsia"/>
          <w:lang w:val="en-US" w:eastAsia="zh"/>
          <w:woUserID w:val="2"/>
        </w:rPr>
        <w:t>图——门禁系统架构图</w:t>
      </w:r>
    </w:p>
    <w:p w14:paraId="5F0C90CF">
      <w:pPr>
        <w:ind w:firstLine="480"/>
        <w:rPr>
          <w:rFonts w:hint="eastAsia" w:ascii="仿宋" w:hAnsi="仿宋"/>
          <w:lang w:val="en-US" w:eastAsia="zh-CN"/>
        </w:rPr>
      </w:pPr>
      <w:r>
        <w:rPr>
          <w:rFonts w:hint="eastAsia" w:ascii="仿宋" w:hAnsi="仿宋"/>
          <w:lang w:val="en-US" w:eastAsia="zh-CN"/>
        </w:rPr>
        <w:t>门禁管理系统是控制和管理人员进出，并准确记录和统计管理数据的数字化出入控制系统。门禁管理系统与医院的身份识别认证相结合，方便内部人员出入，同时杜绝外来人员随意进出，既方便了内部管理，又加强了内部的安保措施。主要解决了区域内重要场所的安全问题，极大地提高了身份识别的效率和正确性。</w:t>
      </w:r>
    </w:p>
    <w:p w14:paraId="52BBA616">
      <w:pPr>
        <w:ind w:firstLine="480"/>
        <w:rPr>
          <w:rFonts w:hint="eastAsia" w:ascii="仿宋" w:hAnsi="仿宋"/>
          <w:lang w:val="en-US" w:eastAsia="zh-CN"/>
        </w:rPr>
      </w:pPr>
      <w:r>
        <w:rPr>
          <w:rFonts w:hint="eastAsia" w:ascii="仿宋" w:hAnsi="仿宋"/>
          <w:lang w:val="en-US" w:eastAsia="zh-CN"/>
        </w:rPr>
        <w:t>门禁管理系统是基于以太网模式工作的网络化的智能门禁系统，系统由数据库、门禁管理系统、通讯采集程序、门禁控制器、读卡器、门磁、门磁、电锁、开门按钮等软硬件组成。</w:t>
      </w:r>
    </w:p>
    <w:p w14:paraId="27BC94DF">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系统功能:</w:t>
      </w:r>
    </w:p>
    <w:p w14:paraId="76E8DD22">
      <w:pPr>
        <w:ind w:firstLine="480"/>
        <w:rPr>
          <w:rFonts w:hint="eastAsia" w:ascii="仿宋" w:hAnsi="仿宋"/>
          <w:lang w:val="en-US" w:eastAsia="zh-CN"/>
        </w:rPr>
      </w:pPr>
      <w:bookmarkStart w:id="86" w:name="_Toc78305070"/>
      <w:r>
        <w:rPr>
          <w:rFonts w:hint="eastAsia" w:ascii="仿宋" w:hAnsi="仿宋"/>
          <w:lang w:val="en-US" w:eastAsia="zh-CN"/>
        </w:rPr>
        <w:t>识别方式：支持刷卡、电子虚拟卡、人脸、出门按钮等；</w:t>
      </w:r>
    </w:p>
    <w:p w14:paraId="2D691024">
      <w:pPr>
        <w:ind w:firstLine="480"/>
        <w:rPr>
          <w:rFonts w:hint="eastAsia" w:ascii="仿宋" w:hAnsi="仿宋"/>
          <w:lang w:val="en-US" w:eastAsia="zh-CN"/>
        </w:rPr>
      </w:pPr>
      <w:r>
        <w:rPr>
          <w:rFonts w:hint="eastAsia" w:ascii="仿宋" w:hAnsi="仿宋"/>
          <w:lang w:val="en-US" w:eastAsia="zh-CN"/>
        </w:rPr>
        <w:t>门禁主机通讯方式支持TCP/IP；</w:t>
      </w:r>
    </w:p>
    <w:p w14:paraId="7D21BDDD">
      <w:pPr>
        <w:ind w:firstLine="480"/>
        <w:rPr>
          <w:rFonts w:hint="eastAsia" w:ascii="仿宋" w:hAnsi="仿宋"/>
          <w:lang w:val="en-US" w:eastAsia="zh-CN"/>
        </w:rPr>
      </w:pPr>
      <w:r>
        <w:rPr>
          <w:rFonts w:hint="eastAsia" w:ascii="仿宋" w:hAnsi="仿宋"/>
          <w:lang w:val="en-US" w:eastAsia="zh-CN"/>
        </w:rPr>
        <w:t>支持与自动报警系统联动。当发生火灾事故时，火灾自动报警系统发出撤防信号，使相应区域内的门禁控制器处于撤防状态。</w:t>
      </w:r>
    </w:p>
    <w:p w14:paraId="6715DEE2">
      <w:pPr>
        <w:ind w:firstLine="480"/>
        <w:rPr>
          <w:rFonts w:hint="eastAsia" w:ascii="仿宋" w:hAnsi="仿宋"/>
          <w:lang w:val="en-US" w:eastAsia="zh-CN"/>
        </w:rPr>
      </w:pPr>
      <w:r>
        <w:rPr>
          <w:rFonts w:hint="eastAsia" w:ascii="仿宋" w:hAnsi="仿宋"/>
          <w:lang w:val="en-US" w:eastAsia="zh-CN"/>
        </w:rPr>
        <w:t>客户管理：支持人员组管理、人员组设备管理、照片管理、人员组绑定部门、部门绑定人员组；</w:t>
      </w:r>
    </w:p>
    <w:p w14:paraId="244CAF35">
      <w:pPr>
        <w:ind w:firstLine="480"/>
        <w:rPr>
          <w:rFonts w:hint="eastAsia" w:ascii="仿宋" w:hAnsi="仿宋"/>
          <w:lang w:val="en-US" w:eastAsia="zh-CN"/>
        </w:rPr>
      </w:pPr>
      <w:r>
        <w:rPr>
          <w:rFonts w:hint="eastAsia" w:ascii="仿宋" w:hAnsi="仿宋"/>
          <w:lang w:val="en-US" w:eastAsia="zh-CN"/>
        </w:rPr>
        <w:t>系统监控：支持门禁远程开门、常开、常闭、取消常开、取消常闭、设备重启、设备校时等指令下发，并显示指令执行状态；</w:t>
      </w:r>
    </w:p>
    <w:p w14:paraId="5DDEC835">
      <w:pPr>
        <w:ind w:firstLine="480"/>
        <w:rPr>
          <w:rFonts w:hint="eastAsia" w:ascii="仿宋" w:hAnsi="仿宋"/>
          <w:lang w:val="en-US" w:eastAsia="zh-CN"/>
        </w:rPr>
      </w:pPr>
      <w:r>
        <w:rPr>
          <w:rFonts w:hint="eastAsia" w:ascii="仿宋" w:hAnsi="仿宋"/>
          <w:lang w:val="en-US" w:eastAsia="zh-CN"/>
        </w:rPr>
        <w:t>参数设置：支持刷卡门禁、人脸门禁不同参数组配置；</w:t>
      </w:r>
    </w:p>
    <w:p w14:paraId="53DD08E0">
      <w:pPr>
        <w:ind w:firstLine="480"/>
        <w:rPr>
          <w:rFonts w:hint="eastAsia" w:ascii="仿宋" w:hAnsi="仿宋"/>
          <w:lang w:val="en-US" w:eastAsia="zh-CN"/>
        </w:rPr>
      </w:pPr>
      <w:r>
        <w:rPr>
          <w:rFonts w:hint="eastAsia" w:ascii="仿宋" w:hAnsi="仿宋"/>
          <w:lang w:val="en-US" w:eastAsia="zh-CN"/>
        </w:rPr>
        <w:t>门禁计划：支持门禁计划新增，编辑，删除，支持门禁计划按星期、按时间段设置，循环周期配置，支持门禁计划有效期设置，支持时间段内门禁运行模式设置；</w:t>
      </w:r>
    </w:p>
    <w:p w14:paraId="535C5414">
      <w:pPr>
        <w:ind w:firstLine="480"/>
        <w:rPr>
          <w:rFonts w:hint="eastAsia" w:ascii="仿宋" w:hAnsi="仿宋"/>
          <w:lang w:val="en-US" w:eastAsia="zh-CN"/>
        </w:rPr>
      </w:pPr>
      <w:r>
        <w:rPr>
          <w:rFonts w:hint="eastAsia" w:ascii="仿宋" w:hAnsi="仿宋"/>
          <w:lang w:val="en-US" w:eastAsia="zh-CN"/>
        </w:rPr>
        <w:t>用户计划：支持用户计划新增，编辑，支持用户计划按星期、按时间段设置，支持用户计划有效期设置；</w:t>
      </w:r>
    </w:p>
    <w:p w14:paraId="3C85E9BA">
      <w:pPr>
        <w:ind w:firstLine="480"/>
        <w:rPr>
          <w:rFonts w:hint="eastAsia" w:ascii="仿宋" w:hAnsi="仿宋"/>
          <w:lang w:val="en-US" w:eastAsia="zh-CN"/>
        </w:rPr>
      </w:pPr>
      <w:r>
        <w:rPr>
          <w:rFonts w:hint="eastAsia" w:ascii="仿宋" w:hAnsi="仿宋"/>
          <w:lang w:val="en-US" w:eastAsia="zh-CN"/>
        </w:rPr>
        <w:t>授权管理：支持授权信息查询、人员添加授权、授权异常查询、部门人员组添加授权、人员取消授权、批量取消人员授权；</w:t>
      </w:r>
    </w:p>
    <w:p w14:paraId="50000875">
      <w:pPr>
        <w:ind w:firstLine="480"/>
        <w:rPr>
          <w:rFonts w:hint="eastAsia" w:ascii="仿宋" w:hAnsi="仿宋"/>
          <w:lang w:val="en-US" w:eastAsia="zh-CN"/>
        </w:rPr>
      </w:pPr>
      <w:r>
        <w:rPr>
          <w:rFonts w:hint="eastAsia" w:ascii="仿宋" w:hAnsi="仿宋"/>
          <w:lang w:val="en-US" w:eastAsia="zh-CN"/>
        </w:rPr>
        <w:t>设备管理：支持区域管理、工作站管理、门禁设备管理、区域设备管理、门禁组管理、设备固件升级等；</w:t>
      </w:r>
    </w:p>
    <w:p w14:paraId="499537DB">
      <w:pPr>
        <w:ind w:firstLine="480"/>
        <w:rPr>
          <w:rFonts w:hint="eastAsia" w:ascii="仿宋" w:hAnsi="仿宋"/>
          <w:lang w:val="en-US" w:eastAsia="zh-CN"/>
        </w:rPr>
      </w:pPr>
      <w:r>
        <w:rPr>
          <w:rFonts w:hint="eastAsia" w:ascii="仿宋" w:hAnsi="仿宋"/>
          <w:lang w:val="en-US" w:eastAsia="zh-CN"/>
        </w:rPr>
        <w:t>拓展功能：支持首卡开门授权、AB门互锁；</w:t>
      </w:r>
    </w:p>
    <w:p w14:paraId="4E570AAA">
      <w:pPr>
        <w:ind w:firstLine="480"/>
        <w:rPr>
          <w:rFonts w:hint="eastAsia" w:ascii="仿宋" w:hAnsi="仿宋"/>
          <w:lang w:val="en-US" w:eastAsia="zh-CN"/>
        </w:rPr>
      </w:pPr>
      <w:r>
        <w:rPr>
          <w:rFonts w:hint="eastAsia" w:ascii="仿宋" w:hAnsi="仿宋"/>
          <w:lang w:val="en-US" w:eastAsia="zh-CN"/>
        </w:rPr>
        <w:t>记录查询：非法记录查询、识别记录查询、告警记录查询、入场人数查询；</w:t>
      </w:r>
    </w:p>
    <w:p w14:paraId="067B8E3D">
      <w:pPr>
        <w:ind w:firstLine="480"/>
        <w:rPr>
          <w:rFonts w:hint="default" w:ascii="仿宋" w:hAnsi="仿宋"/>
        </w:rPr>
      </w:pPr>
      <w:r>
        <w:rPr>
          <w:rFonts w:hint="eastAsia" w:ascii="仿宋" w:hAnsi="仿宋"/>
          <w:lang w:val="en-US" w:eastAsia="zh-CN"/>
        </w:rPr>
        <w:t>支持第三方对接参数管理，定时任务管理、推送配置管理、系统日志管理等。</w:t>
      </w:r>
    </w:p>
    <w:p w14:paraId="75C24EE8">
      <w:pPr>
        <w:pStyle w:val="8"/>
        <w:rPr>
          <w:rFonts w:hint="eastAsia" w:ascii="仿宋" w:hAnsi="仿宋" w:eastAsia="仿宋"/>
          <w:b/>
          <w:bCs/>
        </w:rPr>
      </w:pPr>
      <w:r>
        <w:rPr>
          <w:rFonts w:hint="eastAsia" w:ascii="仿宋" w:hAnsi="仿宋" w:eastAsia="仿宋"/>
          <w:b/>
          <w:bCs/>
        </w:rPr>
        <w:t>水控系统</w:t>
      </w:r>
      <w:bookmarkEnd w:id="86"/>
    </w:p>
    <w:p w14:paraId="0BF2BB38">
      <w:pPr>
        <w:pStyle w:val="45"/>
        <w:numPr>
          <w:ilvl w:val="0"/>
          <w:numId w:val="10"/>
        </w:numPr>
        <w:spacing w:line="360" w:lineRule="auto"/>
        <w:ind w:left="0" w:firstLine="0" w:firstLineChars="0"/>
        <w:rPr>
          <w:rFonts w:hint="eastAsia" w:ascii="仿宋" w:hAnsi="仿宋"/>
          <w:color w:val="000000" w:themeColor="text1"/>
          <w:szCs w:val="24"/>
          <w14:textFill>
            <w14:solidFill>
              <w14:schemeClr w14:val="tx1"/>
            </w14:solidFill>
          </w14:textFill>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573CA4CB">
      <w:pPr>
        <w:ind w:firstLine="480"/>
        <w:rPr>
          <w:rFonts w:hint="eastAsia" w:ascii="仿宋" w:hAnsi="仿宋"/>
          <w:color w:val="000000" w:themeColor="text1"/>
          <w:szCs w:val="24"/>
          <w14:textFill>
            <w14:solidFill>
              <w14:schemeClr w14:val="tx1"/>
            </w14:solidFill>
          </w14:textFill>
        </w:rPr>
      </w:pPr>
      <w:r>
        <w:rPr>
          <w:rFonts w:hint="eastAsia" w:ascii="仿宋" w:hAnsi="仿宋"/>
          <w:color w:val="000000" w:themeColor="text1"/>
          <w:szCs w:val="24"/>
          <w14:textFill>
            <w14:solidFill>
              <w14:schemeClr w14:val="tx1"/>
            </w14:solidFill>
          </w14:textFill>
        </w:rPr>
        <w:t>水控管理系统主要应用于对医院病区用水进行控制，通过智能水控器，实现计时/流量收费管理。用水量和经济利益密切挂钩，多用多付费少用少付费，用经济杠杆调节浪费</w:t>
      </w:r>
      <w:r>
        <w:rPr>
          <w:rFonts w:hint="eastAsia" w:ascii="仿宋" w:hAnsi="仿宋"/>
          <w:color w:val="000000" w:themeColor="text1"/>
          <w:szCs w:val="24"/>
          <w:lang w:eastAsia="zh-CN"/>
          <w14:textFill>
            <w14:solidFill>
              <w14:schemeClr w14:val="tx1"/>
            </w14:solidFill>
          </w14:textFill>
        </w:rPr>
        <w:t>，</w:t>
      </w:r>
      <w:r>
        <w:rPr>
          <w:rFonts w:hint="eastAsia" w:ascii="仿宋" w:hAnsi="仿宋"/>
          <w:color w:val="000000" w:themeColor="text1"/>
          <w:szCs w:val="24"/>
          <w14:textFill>
            <w14:solidFill>
              <w14:schemeClr w14:val="tx1"/>
            </w14:solidFill>
          </w14:textFill>
        </w:rPr>
        <w:t>以培养员工及入住病患的节水意识，达到节约资源的目的。</w:t>
      </w:r>
    </w:p>
    <w:p w14:paraId="3A5A0461">
      <w:pPr>
        <w:ind w:firstLine="480"/>
        <w:rPr>
          <w:rFonts w:ascii="仿宋" w:hAnsi="仿宋"/>
          <w:color w:val="000000" w:themeColor="text1"/>
          <w:szCs w:val="24"/>
          <w14:textFill>
            <w14:solidFill>
              <w14:schemeClr w14:val="tx1"/>
            </w14:solidFill>
          </w14:textFill>
        </w:rPr>
      </w:pPr>
      <w:r>
        <w:rPr>
          <w:rFonts w:hint="eastAsia" w:ascii="仿宋" w:hAnsi="仿宋"/>
          <w:color w:val="000000" w:themeColor="text1"/>
          <w:szCs w:val="24"/>
          <w14:textFill>
            <w14:solidFill>
              <w14:schemeClr w14:val="tx1"/>
            </w14:solidFill>
          </w14:textFill>
        </w:rPr>
        <w:t>系统主要由</w:t>
      </w:r>
      <w:r>
        <w:rPr>
          <w:rFonts w:hint="eastAsia" w:ascii="仿宋" w:hAnsi="仿宋"/>
          <w:color w:val="000000" w:themeColor="text1"/>
          <w:szCs w:val="24"/>
          <w:lang w:val="en-US" w:eastAsia="zh-CN"/>
          <w14:textFill>
            <w14:solidFill>
              <w14:schemeClr w14:val="tx1"/>
            </w14:solidFill>
          </w14:textFill>
        </w:rPr>
        <w:t>区域控制器</w:t>
      </w:r>
      <w:r>
        <w:rPr>
          <w:rFonts w:hint="eastAsia" w:ascii="仿宋" w:hAnsi="仿宋"/>
          <w:color w:val="000000" w:themeColor="text1"/>
          <w:szCs w:val="24"/>
          <w14:textFill>
            <w14:solidFill>
              <w14:schemeClr w14:val="tx1"/>
            </w14:solidFill>
          </w14:textFill>
        </w:rPr>
        <w:t>、水控</w:t>
      </w:r>
      <w:r>
        <w:rPr>
          <w:rFonts w:hint="eastAsia" w:ascii="仿宋" w:hAnsi="仿宋"/>
          <w:color w:val="000000" w:themeColor="text1"/>
          <w:szCs w:val="24"/>
          <w:lang w:val="en-US" w:eastAsia="zh-CN"/>
          <w14:textFill>
            <w14:solidFill>
              <w14:schemeClr w14:val="tx1"/>
            </w14:solidFill>
          </w14:textFill>
        </w:rPr>
        <w:t>机</w:t>
      </w:r>
      <w:r>
        <w:rPr>
          <w:rFonts w:hint="eastAsia" w:ascii="仿宋" w:hAnsi="仿宋"/>
          <w:color w:val="000000" w:themeColor="text1"/>
          <w:szCs w:val="24"/>
          <w14:textFill>
            <w14:solidFill>
              <w14:schemeClr w14:val="tx1"/>
            </w14:solidFill>
          </w14:textFill>
        </w:rPr>
        <w:t>、</w:t>
      </w:r>
      <w:r>
        <w:rPr>
          <w:rFonts w:hint="eastAsia" w:ascii="仿宋" w:hAnsi="仿宋"/>
          <w:color w:val="000000" w:themeColor="text1"/>
          <w:szCs w:val="24"/>
          <w:lang w:val="en-US" w:eastAsia="zh-CN"/>
          <w14:textFill>
            <w14:solidFill>
              <w14:schemeClr w14:val="tx1"/>
            </w14:solidFill>
          </w14:textFill>
        </w:rPr>
        <w:t>流量计电磁</w:t>
      </w:r>
      <w:r>
        <w:rPr>
          <w:rFonts w:hint="eastAsia" w:ascii="仿宋" w:hAnsi="仿宋"/>
          <w:color w:val="000000" w:themeColor="text1"/>
          <w:szCs w:val="24"/>
          <w14:textFill>
            <w14:solidFill>
              <w14:schemeClr w14:val="tx1"/>
            </w14:solidFill>
          </w14:textFill>
        </w:rPr>
        <w:t>阀等几部分组成。</w:t>
      </w:r>
    </w:p>
    <w:p w14:paraId="323A4537">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rPr>
      </w:pPr>
      <w:r>
        <w:rPr>
          <w:rFonts w:hint="eastAsia" w:ascii="仿宋" w:hAnsi="仿宋" w:eastAsia="仿宋"/>
          <w:color w:val="000000" w:themeColor="text1"/>
          <w:szCs w:val="24"/>
          <w:lang w:eastAsia="zh"/>
          <w14:textFill>
            <w14:solidFill>
              <w14:schemeClr w14:val="tx1"/>
            </w14:solidFill>
          </w14:textFill>
        </w:rPr>
        <w:drawing>
          <wp:inline distT="0" distB="0" distL="114300" distR="114300">
            <wp:extent cx="5810250" cy="46005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a:stretch>
                      <a:fillRect/>
                    </a:stretch>
                  </pic:blipFill>
                  <pic:spPr>
                    <a:xfrm>
                      <a:off x="0" y="0"/>
                      <a:ext cx="5810250" cy="4600575"/>
                    </a:xfrm>
                    <a:prstGeom prst="rect">
                      <a:avLst/>
                    </a:prstGeom>
                  </pic:spPr>
                </pic:pic>
              </a:graphicData>
            </a:graphic>
          </wp:inline>
        </w:drawing>
      </w:r>
    </w:p>
    <w:p w14:paraId="4F16FDBC">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woUserID w:val="2"/>
        </w:rPr>
      </w:pPr>
      <w:r>
        <w:rPr>
          <w:rFonts w:hint="eastAsia"/>
          <w:lang w:val="en-US" w:eastAsia="zh"/>
          <w:woUserID w:val="2"/>
        </w:rPr>
        <w:t>图——水控系统架构图</w:t>
      </w:r>
    </w:p>
    <w:p w14:paraId="35E43435">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rPr>
      </w:pPr>
      <w:r>
        <w:rPr>
          <w:rFonts w:hint="eastAsia" w:ascii="仿宋" w:hAnsi="仿宋" w:eastAsia="仿宋"/>
          <w:b/>
          <w:color w:val="000000" w:themeColor="text1"/>
          <w:u w:val="single"/>
          <w14:textFill>
            <w14:solidFill>
              <w14:schemeClr w14:val="tx1"/>
            </w14:solidFill>
          </w14:textFill>
        </w:rPr>
        <w:t>系统功能:</w:t>
      </w:r>
    </w:p>
    <w:p w14:paraId="64F56326">
      <w:pPr>
        <w:ind w:firstLine="480"/>
        <w:rPr>
          <w:rFonts w:hint="eastAsia" w:ascii="仿宋" w:hAnsi="仿宋" w:eastAsia="仿宋" w:cs="仿宋"/>
          <w:woUserID w:val="1"/>
        </w:rPr>
      </w:pPr>
      <w:r>
        <w:rPr>
          <w:rFonts w:hint="eastAsia" w:ascii="仿宋" w:hAnsi="仿宋" w:eastAsia="仿宋" w:cs="仿宋"/>
          <w:lang w:val="en-US" w:eastAsia="zh-CN"/>
          <w:woUserID w:val="1"/>
        </w:rPr>
        <w:t>1）</w:t>
      </w:r>
      <w:r>
        <w:rPr>
          <w:rFonts w:hint="eastAsia" w:ascii="仿宋" w:hAnsi="仿宋" w:eastAsia="仿宋" w:cs="仿宋"/>
          <w:woUserID w:val="1"/>
        </w:rPr>
        <w:t>自带红外触发功能，配置流量计或计流模式时停止流水时暂停计费，无需重新拔插卡片；</w:t>
      </w:r>
    </w:p>
    <w:p w14:paraId="6FC3FF3F">
      <w:pPr>
        <w:ind w:firstLine="480"/>
        <w:rPr>
          <w:rFonts w:hint="eastAsia" w:ascii="仿宋" w:hAnsi="仿宋" w:eastAsia="仿宋" w:cs="仿宋"/>
          <w:woUserID w:val="1"/>
        </w:rPr>
      </w:pPr>
      <w:r>
        <w:rPr>
          <w:rFonts w:hint="eastAsia" w:ascii="仿宋" w:hAnsi="仿宋" w:eastAsia="仿宋" w:cs="仿宋"/>
          <w:lang w:val="en-US" w:eastAsia="zh-CN"/>
          <w:woUserID w:val="1"/>
        </w:rPr>
        <w:t>2）</w:t>
      </w:r>
      <w:r>
        <w:rPr>
          <w:rFonts w:hint="eastAsia" w:ascii="仿宋" w:hAnsi="仿宋" w:eastAsia="仿宋" w:cs="仿宋"/>
          <w:woUserID w:val="1"/>
        </w:rPr>
        <w:t>采用新型防水模具，三层防水技术设计；</w:t>
      </w:r>
    </w:p>
    <w:p w14:paraId="0B912D88">
      <w:pPr>
        <w:ind w:firstLine="480"/>
        <w:rPr>
          <w:rFonts w:hint="eastAsia" w:ascii="仿宋" w:hAnsi="仿宋" w:eastAsia="仿宋" w:cs="仿宋"/>
          <w:woUserID w:val="1"/>
        </w:rPr>
      </w:pPr>
      <w:r>
        <w:rPr>
          <w:rFonts w:hint="eastAsia" w:ascii="仿宋" w:hAnsi="仿宋" w:eastAsia="仿宋" w:cs="仿宋"/>
          <w:lang w:val="en-US" w:eastAsia="zh-CN"/>
          <w:woUserID w:val="1"/>
        </w:rPr>
        <w:t>3）</w:t>
      </w:r>
      <w:r>
        <w:rPr>
          <w:rFonts w:hint="eastAsia" w:ascii="仿宋" w:hAnsi="仿宋" w:eastAsia="仿宋" w:cs="仿宋"/>
          <w:woUserID w:val="1"/>
        </w:rPr>
        <w:t>适用卡类：符合ISO/IEC 14443A/B标准，Mifare1卡/CPU卡/金融IC卡；</w:t>
      </w:r>
    </w:p>
    <w:p w14:paraId="334C3D4F">
      <w:pPr>
        <w:ind w:firstLine="480"/>
        <w:rPr>
          <w:rFonts w:hint="eastAsia" w:ascii="仿宋" w:hAnsi="仿宋" w:eastAsia="仿宋" w:cs="仿宋"/>
          <w:woUserID w:val="1"/>
        </w:rPr>
      </w:pPr>
      <w:r>
        <w:rPr>
          <w:rFonts w:hint="eastAsia" w:ascii="仿宋" w:hAnsi="仿宋" w:eastAsia="仿宋" w:cs="仿宋"/>
          <w:lang w:val="en-US" w:eastAsia="zh-CN"/>
          <w:woUserID w:val="1"/>
        </w:rPr>
        <w:t>4）</w:t>
      </w:r>
      <w:r>
        <w:rPr>
          <w:rFonts w:hint="eastAsia" w:ascii="仿宋" w:hAnsi="仿宋" w:eastAsia="仿宋" w:cs="仿宋"/>
          <w:woUserID w:val="1"/>
        </w:rPr>
        <w:t>通讯方式：RS485/CAN，脱机存储：不少于100000条/机，工作电压：交流24V；自动识别持卡人的合法性，根据卡内帐户信息决定是否允许消费</w:t>
      </w:r>
    </w:p>
    <w:p w14:paraId="08C51E49">
      <w:pPr>
        <w:ind w:firstLine="480"/>
        <w:rPr>
          <w:rFonts w:hint="eastAsia" w:ascii="仿宋" w:hAnsi="仿宋" w:eastAsia="仿宋" w:cs="仿宋"/>
          <w:woUserID w:val="1"/>
        </w:rPr>
      </w:pPr>
      <w:r>
        <w:rPr>
          <w:rFonts w:hint="eastAsia" w:ascii="仿宋" w:hAnsi="仿宋" w:eastAsia="仿宋" w:cs="仿宋"/>
          <w:lang w:val="en-US" w:eastAsia="zh-CN"/>
          <w:woUserID w:val="1"/>
        </w:rPr>
        <w:t>5）</w:t>
      </w:r>
      <w:r>
        <w:rPr>
          <w:rFonts w:hint="eastAsia" w:ascii="仿宋" w:hAnsi="仿宋" w:eastAsia="仿宋" w:cs="仿宋"/>
          <w:woUserID w:val="1"/>
        </w:rPr>
        <w:t>计时以时间为基准，计时精度在0.2%内</w:t>
      </w:r>
    </w:p>
    <w:p w14:paraId="3E95923C">
      <w:pPr>
        <w:ind w:firstLine="480"/>
        <w:rPr>
          <w:rFonts w:hint="eastAsia" w:ascii="仿宋" w:hAnsi="仿宋" w:eastAsia="仿宋" w:cs="仿宋"/>
          <w:woUserID w:val="1"/>
        </w:rPr>
      </w:pPr>
      <w:r>
        <w:rPr>
          <w:rFonts w:hint="eastAsia" w:ascii="仿宋" w:hAnsi="仿宋" w:eastAsia="仿宋" w:cs="仿宋"/>
          <w:lang w:val="en-US" w:eastAsia="zh-CN"/>
          <w:woUserID w:val="1"/>
        </w:rPr>
        <w:t>6）</w:t>
      </w:r>
      <w:r>
        <w:rPr>
          <w:rFonts w:hint="eastAsia" w:ascii="仿宋" w:hAnsi="仿宋" w:eastAsia="仿宋" w:cs="仿宋"/>
          <w:woUserID w:val="1"/>
        </w:rPr>
        <w:t>计流以流量计脉冲为基准，采用高精度流量计，计流分辨率33ml（每一升水30个脉冲）</w:t>
      </w:r>
    </w:p>
    <w:p w14:paraId="0C355B05">
      <w:pPr>
        <w:ind w:firstLine="480"/>
        <w:rPr>
          <w:rFonts w:hint="eastAsia" w:ascii="仿宋" w:hAnsi="仿宋" w:eastAsia="仿宋" w:cs="仿宋"/>
          <w:woUserID w:val="1"/>
        </w:rPr>
      </w:pPr>
      <w:r>
        <w:rPr>
          <w:rFonts w:hint="eastAsia" w:ascii="仿宋" w:hAnsi="仿宋" w:eastAsia="仿宋" w:cs="仿宋"/>
          <w:lang w:val="en-US" w:eastAsia="zh-CN"/>
          <w:woUserID w:val="1"/>
        </w:rPr>
        <w:t>7）</w:t>
      </w:r>
      <w:r>
        <w:rPr>
          <w:rFonts w:hint="eastAsia" w:ascii="仿宋" w:hAnsi="仿宋" w:eastAsia="仿宋" w:cs="仿宋"/>
          <w:woUserID w:val="1"/>
        </w:rPr>
        <w:t>支持小钱包应用；小钱包版水控器通过转款机转款，不与上位机通讯；不记名不挂失，不保存明细记录</w:t>
      </w:r>
    </w:p>
    <w:p w14:paraId="5EDEEA1E">
      <w:pPr>
        <w:ind w:firstLine="480"/>
        <w:rPr>
          <w:rFonts w:hint="eastAsia" w:ascii="仿宋" w:hAnsi="仿宋" w:eastAsia="仿宋" w:cs="仿宋"/>
          <w:woUserID w:val="1"/>
        </w:rPr>
      </w:pPr>
      <w:r>
        <w:rPr>
          <w:rFonts w:hint="eastAsia" w:ascii="仿宋" w:hAnsi="仿宋" w:eastAsia="仿宋" w:cs="仿宋"/>
          <w:lang w:val="en-US" w:eastAsia="zh-CN"/>
          <w:woUserID w:val="1"/>
        </w:rPr>
        <w:t>8）</w:t>
      </w:r>
      <w:r>
        <w:rPr>
          <w:rFonts w:hint="eastAsia" w:ascii="仿宋" w:hAnsi="仿宋" w:eastAsia="仿宋" w:cs="仿宋"/>
          <w:woUserID w:val="1"/>
        </w:rPr>
        <w:t>软件功能丰富齐全，集系统管理、控制、查询、统计、报表打印于一体</w:t>
      </w:r>
    </w:p>
    <w:p w14:paraId="3355D6A2">
      <w:pPr>
        <w:pStyle w:val="8"/>
        <w:rPr>
          <w:rFonts w:hint="eastAsia" w:ascii="仿宋" w:hAnsi="仿宋" w:eastAsia="仿宋"/>
          <w:b/>
          <w:bCs/>
        </w:rPr>
      </w:pPr>
      <w:r>
        <w:rPr>
          <w:rFonts w:hint="eastAsia" w:ascii="仿宋" w:hAnsi="仿宋" w:eastAsia="仿宋"/>
          <w:b/>
          <w:bCs/>
        </w:rPr>
        <w:t>梯控系统</w:t>
      </w:r>
    </w:p>
    <w:p w14:paraId="38F6CBA4">
      <w:pPr>
        <w:pStyle w:val="45"/>
        <w:numPr>
          <w:ilvl w:val="0"/>
          <w:numId w:val="10"/>
        </w:numPr>
        <w:spacing w:line="360" w:lineRule="auto"/>
        <w:ind w:left="0" w:firstLine="0" w:firstLineChars="0"/>
        <w:rPr>
          <w:rFonts w:hint="eastAsia" w:ascii="仿宋" w:hAnsi="仿宋" w:eastAsia="仿宋" w:cs="仿宋"/>
          <w:woUserID w:val="1"/>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00FCC0BA">
      <w:pPr>
        <w:ind w:firstLine="480"/>
        <w:rPr>
          <w:rFonts w:hint="eastAsia" w:ascii="仿宋" w:hAnsi="仿宋" w:eastAsia="仿宋" w:cs="仿宋"/>
          <w:woUserID w:val="1"/>
        </w:rPr>
      </w:pPr>
      <w:r>
        <w:rPr>
          <w:rFonts w:hint="eastAsia" w:ascii="仿宋" w:hAnsi="仿宋" w:eastAsia="仿宋" w:cs="仿宋"/>
          <w:woUserID w:val="1"/>
        </w:rPr>
        <w:t>梯控管理系统是专门用于楼宇电梯控制和进行系统集成的电梯专用控制器。物业管理公司或管理人员能对楼宇内各种人员的进出进行更有效、更安全的管理，有效地控制了闲杂人员的进入。所有使用电梯的持卡人，都必须先经过系统管理员授权。使用电梯时，不同的人有不同的权限分配。每个进入电梯的人经过授权可以进入指定的区域或楼层，并且可以根据时间权限表与楼层权限表进行授权管理。未经授权，无法进入管理区域的楼层，并可对重要楼层进行时间段控制。控制器不管是脱机运行还是联机控制，都可记录大量的交易数据，使得电梯的所有人员进出记录都有据可寻。</w:t>
      </w:r>
    </w:p>
    <w:p w14:paraId="49EDE58F">
      <w:pPr>
        <w:ind w:firstLine="480"/>
        <w:rPr>
          <w:rFonts w:hint="eastAsia" w:ascii="仿宋" w:hAnsi="仿宋" w:eastAsia="仿宋" w:cs="仿宋"/>
          <w:woUserID w:val="1"/>
        </w:rPr>
      </w:pPr>
      <w:r>
        <w:rPr>
          <w:rFonts w:hint="eastAsia" w:ascii="仿宋" w:hAnsi="仿宋" w:eastAsia="仿宋" w:cs="仿宋"/>
          <w:woUserID w:val="1"/>
        </w:rPr>
        <w:t>本次共设计</w:t>
      </w:r>
      <w:r>
        <w:rPr>
          <w:rFonts w:hint="eastAsia" w:ascii="仿宋" w:hAnsi="仿宋" w:eastAsia="仿宋" w:cs="仿宋"/>
          <w:lang w:eastAsia="zh"/>
          <w:woUserID w:val="1"/>
        </w:rPr>
        <w:t>5</w:t>
      </w:r>
      <w:r>
        <w:rPr>
          <w:rFonts w:hint="eastAsia" w:ascii="仿宋" w:hAnsi="仿宋" w:eastAsia="仿宋" w:cs="仿宋"/>
          <w:woUserID w:val="1"/>
        </w:rPr>
        <w:t>套梯控系统。主要设置在病区和手术区，对医务专用电梯进行集中管控，保证医务人员电梯乘坐不受阻碍。</w:t>
      </w:r>
    </w:p>
    <w:p w14:paraId="5B7C20C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lang w:val="en-US" w:eastAsia="zh-CN"/>
          <w14:textFill>
            <w14:solidFill>
              <w14:schemeClr w14:val="tx1"/>
            </w14:solidFill>
          </w14:textFill>
          <w:woUserID w:val="2"/>
        </w:rPr>
        <w:t>系统功能</w:t>
      </w:r>
      <w:r>
        <w:rPr>
          <w:rFonts w:hint="eastAsia" w:ascii="仿宋" w:hAnsi="仿宋" w:eastAsia="仿宋"/>
          <w:b/>
          <w:color w:val="000000" w:themeColor="text1"/>
          <w:u w:val="single"/>
          <w14:textFill>
            <w14:solidFill>
              <w14:schemeClr w14:val="tx1"/>
            </w14:solidFill>
          </w14:textFill>
          <w:woUserID w:val="2"/>
        </w:rPr>
        <w:t>:</w:t>
      </w:r>
    </w:p>
    <w:p w14:paraId="7791C7F6">
      <w:pPr>
        <w:ind w:firstLine="480"/>
        <w:rPr>
          <w:rFonts w:hint="eastAsia" w:ascii="仿宋" w:hAnsi="仿宋" w:eastAsia="仿宋" w:cs="仿宋"/>
          <w:woUserID w:val="1"/>
        </w:rPr>
      </w:pPr>
      <w:bookmarkStart w:id="87" w:name="_Toc78305072"/>
      <w:r>
        <w:rPr>
          <w:rFonts w:hint="eastAsia" w:ascii="仿宋" w:hAnsi="仿宋" w:cs="仿宋"/>
          <w:lang w:val="en-US" w:eastAsia="zh-CN"/>
          <w:woUserID w:val="1"/>
        </w:rPr>
        <w:t>1）</w:t>
      </w:r>
      <w:r>
        <w:rPr>
          <w:rFonts w:hint="eastAsia" w:ascii="仿宋" w:hAnsi="仿宋" w:eastAsia="仿宋" w:cs="仿宋"/>
          <w:woUserID w:val="1"/>
        </w:rPr>
        <w:t>控制器可对电梯每层授权使用；</w:t>
      </w:r>
    </w:p>
    <w:p w14:paraId="40C42D29">
      <w:pPr>
        <w:ind w:firstLine="480"/>
        <w:rPr>
          <w:rFonts w:hint="eastAsia" w:ascii="仿宋" w:hAnsi="仿宋" w:eastAsia="仿宋" w:cs="仿宋"/>
          <w:woUserID w:val="1"/>
        </w:rPr>
      </w:pPr>
      <w:r>
        <w:rPr>
          <w:rFonts w:hint="eastAsia" w:ascii="仿宋" w:hAnsi="仿宋" w:cs="仿宋"/>
          <w:lang w:val="en-US" w:eastAsia="zh-CN"/>
          <w:woUserID w:val="1"/>
        </w:rPr>
        <w:t>2）</w:t>
      </w:r>
      <w:r>
        <w:rPr>
          <w:rFonts w:hint="eastAsia" w:ascii="仿宋" w:hAnsi="仿宋" w:eastAsia="仿宋" w:cs="仿宋"/>
          <w:woUserID w:val="1"/>
        </w:rPr>
        <w:t>通过管理软件，管理人员可根据实际情况限定IC卡使用期限；</w:t>
      </w:r>
    </w:p>
    <w:p w14:paraId="747137B2">
      <w:pPr>
        <w:ind w:firstLine="480"/>
        <w:rPr>
          <w:rFonts w:hint="eastAsia" w:ascii="仿宋" w:hAnsi="仿宋" w:eastAsia="仿宋" w:cs="仿宋"/>
          <w:woUserID w:val="1"/>
        </w:rPr>
      </w:pPr>
      <w:r>
        <w:rPr>
          <w:rFonts w:hint="eastAsia" w:ascii="仿宋" w:hAnsi="仿宋" w:cs="仿宋"/>
          <w:lang w:val="en-US" w:eastAsia="zh-CN"/>
          <w:woUserID w:val="1"/>
        </w:rPr>
        <w:t>3）</w:t>
      </w:r>
      <w:r>
        <w:rPr>
          <w:rFonts w:hint="eastAsia" w:ascii="仿宋" w:hAnsi="仿宋" w:eastAsia="仿宋" w:cs="仿宋"/>
          <w:woUserID w:val="1"/>
        </w:rPr>
        <w:t>读卡系统可对IC卡使用有效期作出限定/次数，方便管理人员收费；</w:t>
      </w:r>
    </w:p>
    <w:p w14:paraId="5786E2A4">
      <w:pPr>
        <w:ind w:firstLine="480"/>
        <w:rPr>
          <w:rFonts w:hint="eastAsia" w:ascii="仿宋" w:hAnsi="仿宋" w:eastAsia="仿宋" w:cs="仿宋"/>
          <w:woUserID w:val="1"/>
        </w:rPr>
      </w:pPr>
      <w:r>
        <w:rPr>
          <w:rFonts w:hint="eastAsia" w:ascii="仿宋" w:hAnsi="仿宋" w:cs="仿宋"/>
          <w:lang w:val="en-US" w:eastAsia="zh-CN"/>
          <w:woUserID w:val="1"/>
        </w:rPr>
        <w:t>4）</w:t>
      </w:r>
      <w:r>
        <w:rPr>
          <w:rFonts w:hint="eastAsia" w:ascii="仿宋" w:hAnsi="仿宋" w:eastAsia="仿宋" w:cs="仿宋"/>
          <w:woUserID w:val="1"/>
        </w:rPr>
        <w:t>对丢失卡进行作废处理，以免让非本楼人员进入电梯；</w:t>
      </w:r>
    </w:p>
    <w:p w14:paraId="0FFF9CEA">
      <w:pPr>
        <w:ind w:firstLine="480"/>
        <w:rPr>
          <w:rFonts w:hint="eastAsia" w:ascii="仿宋" w:hAnsi="仿宋" w:eastAsia="仿宋" w:cs="仿宋"/>
          <w:woUserID w:val="1"/>
        </w:rPr>
      </w:pPr>
      <w:r>
        <w:rPr>
          <w:rFonts w:hint="eastAsia" w:ascii="仿宋" w:hAnsi="仿宋" w:cs="仿宋"/>
          <w:lang w:val="en-US" w:eastAsia="zh-CN"/>
          <w:woUserID w:val="1"/>
        </w:rPr>
        <w:t>5）</w:t>
      </w:r>
      <w:r>
        <w:rPr>
          <w:rFonts w:hint="eastAsia" w:ascii="仿宋" w:hAnsi="仿宋" w:eastAsia="仿宋" w:cs="仿宋"/>
          <w:woUserID w:val="1"/>
        </w:rPr>
        <w:t>保密性强，每梯每卡不通用；</w:t>
      </w:r>
    </w:p>
    <w:p w14:paraId="29EC4F24">
      <w:pPr>
        <w:ind w:firstLine="480"/>
        <w:rPr>
          <w:rFonts w:hint="eastAsia" w:ascii="仿宋" w:hAnsi="仿宋" w:eastAsia="仿宋" w:cs="仿宋"/>
          <w:woUserID w:val="1"/>
        </w:rPr>
      </w:pPr>
      <w:r>
        <w:rPr>
          <w:rFonts w:hint="eastAsia" w:ascii="仿宋" w:hAnsi="仿宋" w:cs="仿宋"/>
          <w:lang w:val="en-US" w:eastAsia="zh-CN"/>
          <w:woUserID w:val="1"/>
        </w:rPr>
        <w:t>6）</w:t>
      </w:r>
      <w:r>
        <w:rPr>
          <w:rFonts w:hint="eastAsia" w:ascii="仿宋" w:hAnsi="仿宋" w:eastAsia="仿宋" w:cs="仿宋"/>
          <w:woUserID w:val="1"/>
        </w:rPr>
        <w:t>每张卡通过授权可支持多部电梯同时使用；</w:t>
      </w:r>
    </w:p>
    <w:p w14:paraId="0A73C77F">
      <w:pPr>
        <w:ind w:firstLine="480"/>
        <w:rPr>
          <w:rFonts w:hint="eastAsia" w:ascii="仿宋" w:hAnsi="仿宋" w:eastAsia="仿宋" w:cs="仿宋"/>
          <w:woUserID w:val="1"/>
        </w:rPr>
      </w:pPr>
      <w:r>
        <w:rPr>
          <w:rFonts w:hint="eastAsia" w:ascii="仿宋" w:hAnsi="仿宋" w:cs="仿宋"/>
          <w:lang w:val="en-US" w:eastAsia="zh-CN"/>
          <w:woUserID w:val="1"/>
        </w:rPr>
        <w:t>7）</w:t>
      </w:r>
      <w:r>
        <w:rPr>
          <w:rFonts w:hint="eastAsia" w:ascii="仿宋" w:hAnsi="仿宋" w:eastAsia="仿宋" w:cs="仿宋"/>
          <w:woUserID w:val="1"/>
        </w:rPr>
        <w:t>控制器具有故障自诊断功能，帮助管理人员排除电梯故障；</w:t>
      </w:r>
    </w:p>
    <w:p w14:paraId="25A103F5">
      <w:pPr>
        <w:ind w:firstLine="480"/>
        <w:rPr>
          <w:rFonts w:hint="eastAsia" w:ascii="仿宋" w:hAnsi="仿宋" w:eastAsia="仿宋" w:cs="仿宋"/>
          <w:woUserID w:val="1"/>
        </w:rPr>
      </w:pPr>
      <w:r>
        <w:rPr>
          <w:rFonts w:hint="eastAsia" w:ascii="仿宋" w:hAnsi="仿宋" w:cs="仿宋"/>
          <w:lang w:val="en-US" w:eastAsia="zh-CN"/>
          <w:woUserID w:val="1"/>
        </w:rPr>
        <w:t>8）</w:t>
      </w:r>
      <w:r>
        <w:rPr>
          <w:rFonts w:hint="eastAsia" w:ascii="仿宋" w:hAnsi="仿宋" w:eastAsia="仿宋" w:cs="仿宋"/>
          <w:woUserID w:val="1"/>
        </w:rPr>
        <w:t>控制器可在故障后可自动切换回电梯原有的键盘操作方式，以免在发生意外是用户盲目使用造成危险；</w:t>
      </w:r>
    </w:p>
    <w:p w14:paraId="4C0C5B5D">
      <w:pPr>
        <w:ind w:firstLine="480"/>
        <w:rPr>
          <w:rFonts w:hint="eastAsia" w:ascii="仿宋" w:hAnsi="仿宋" w:eastAsia="仿宋" w:cs="仿宋"/>
          <w:woUserID w:val="1"/>
        </w:rPr>
      </w:pPr>
      <w:r>
        <w:rPr>
          <w:rFonts w:hint="eastAsia" w:ascii="仿宋" w:hAnsi="仿宋" w:cs="仿宋"/>
          <w:lang w:val="en-US" w:eastAsia="zh-CN"/>
          <w:woUserID w:val="1"/>
        </w:rPr>
        <w:t>9）</w:t>
      </w:r>
      <w:r>
        <w:rPr>
          <w:rFonts w:hint="eastAsia" w:ascii="仿宋" w:hAnsi="仿宋" w:eastAsia="仿宋" w:cs="仿宋"/>
          <w:woUserID w:val="1"/>
        </w:rPr>
        <w:t>控制器可设有密码键盘呼梯，管理人员可在巡查等特殊情况下直接输入密码使用电梯。密码键盘可采用嵌入型全触控键读卡器，高贵、大方、美观；</w:t>
      </w:r>
    </w:p>
    <w:p w14:paraId="6B4F158B">
      <w:pPr>
        <w:ind w:firstLine="480"/>
        <w:rPr>
          <w:rFonts w:hint="eastAsia" w:ascii="仿宋" w:hAnsi="仿宋" w:eastAsia="仿宋" w:cs="仿宋"/>
          <w:lang w:eastAsia="zh-CN"/>
          <w:woUserID w:val="1"/>
        </w:rPr>
      </w:pPr>
      <w:r>
        <w:rPr>
          <w:rFonts w:hint="eastAsia" w:ascii="仿宋" w:hAnsi="仿宋" w:cs="仿宋"/>
          <w:lang w:val="en-US" w:eastAsia="zh-CN"/>
          <w:woUserID w:val="1"/>
        </w:rPr>
        <w:t>10）</w:t>
      </w:r>
      <w:r>
        <w:rPr>
          <w:rFonts w:hint="eastAsia" w:ascii="仿宋" w:hAnsi="仿宋" w:eastAsia="仿宋" w:cs="仿宋"/>
          <w:woUserID w:val="1"/>
        </w:rPr>
        <w:t>2.8万张卡管理权限</w:t>
      </w:r>
      <w:r>
        <w:rPr>
          <w:rFonts w:hint="eastAsia" w:ascii="仿宋" w:hAnsi="仿宋" w:cs="仿宋"/>
          <w:lang w:eastAsia="zh-CN"/>
          <w:woUserID w:val="1"/>
        </w:rPr>
        <w:t>，</w:t>
      </w:r>
      <w:r>
        <w:rPr>
          <w:rFonts w:hint="eastAsia" w:ascii="仿宋" w:hAnsi="仿宋" w:eastAsia="仿宋" w:cs="仿宋"/>
          <w:woUserID w:val="1"/>
        </w:rPr>
        <w:t>5万条脱机存储记录</w:t>
      </w:r>
      <w:r>
        <w:rPr>
          <w:rFonts w:hint="eastAsia" w:ascii="仿宋" w:hAnsi="仿宋" w:cs="仿宋"/>
          <w:lang w:eastAsia="zh-CN"/>
          <w:woUserID w:val="1"/>
        </w:rPr>
        <w:t>；</w:t>
      </w:r>
    </w:p>
    <w:p w14:paraId="127D804F">
      <w:pPr>
        <w:ind w:firstLine="480"/>
        <w:rPr>
          <w:rFonts w:hint="default" w:ascii="仿宋" w:hAnsi="仿宋" w:cs="仿宋"/>
          <w:lang w:val="en-US" w:eastAsia="zh-CN"/>
          <w:woUserID w:val="1"/>
        </w:rPr>
      </w:pPr>
      <w:r>
        <w:rPr>
          <w:rFonts w:hint="eastAsia" w:ascii="仿宋" w:hAnsi="仿宋" w:cs="仿宋"/>
          <w:lang w:val="en-US" w:eastAsia="zh-CN"/>
          <w:woUserID w:val="1"/>
        </w:rPr>
        <w:t>11）可支持人脸识别、读卡、密码、指纹等识别方式，支持纯刷卡、卡加密码等方式；</w:t>
      </w:r>
    </w:p>
    <w:p w14:paraId="1EAEC554">
      <w:pPr>
        <w:ind w:firstLine="480"/>
        <w:rPr>
          <w:rFonts w:hint="eastAsia" w:ascii="仿宋" w:hAnsi="仿宋" w:eastAsia="仿宋" w:cs="仿宋"/>
          <w:woUserID w:val="1"/>
        </w:rPr>
      </w:pPr>
      <w:r>
        <w:rPr>
          <w:rFonts w:hint="eastAsia" w:ascii="仿宋" w:hAnsi="仿宋" w:cs="仿宋"/>
          <w:lang w:val="en-US" w:eastAsia="zh-CN"/>
          <w:woUserID w:val="1"/>
        </w:rPr>
        <w:t>12）</w:t>
      </w:r>
      <w:r>
        <w:rPr>
          <w:rFonts w:hint="eastAsia" w:ascii="仿宋" w:hAnsi="仿宋" w:eastAsia="仿宋" w:cs="仿宋"/>
          <w:woUserID w:val="1"/>
        </w:rPr>
        <w:t>用户可对IC卡设定密码，防止在IC卡丢失后他人盗用；</w:t>
      </w:r>
    </w:p>
    <w:p w14:paraId="54C746BA">
      <w:pPr>
        <w:ind w:firstLine="480"/>
        <w:rPr>
          <w:rFonts w:hint="eastAsia" w:ascii="仿宋" w:hAnsi="仿宋" w:eastAsia="仿宋" w:cs="仿宋"/>
          <w:woUserID w:val="1"/>
        </w:rPr>
      </w:pPr>
      <w:r>
        <w:rPr>
          <w:rFonts w:hint="eastAsia" w:ascii="仿宋" w:hAnsi="仿宋" w:cs="仿宋"/>
          <w:lang w:val="en-US" w:eastAsia="zh-CN"/>
          <w:woUserID w:val="1"/>
        </w:rPr>
        <w:t>13）</w:t>
      </w:r>
      <w:r>
        <w:rPr>
          <w:rFonts w:hint="eastAsia" w:ascii="仿宋" w:hAnsi="仿宋" w:eastAsia="仿宋" w:cs="仿宋"/>
          <w:lang w:val="zh-CN"/>
          <w:woUserID w:val="1"/>
        </w:rPr>
        <w:t>具有消防信号输入接口，当消防开关信号启动后，系统不工作，电梯恢复到原始状态；</w:t>
      </w:r>
    </w:p>
    <w:p w14:paraId="3A369C6A">
      <w:pPr>
        <w:pStyle w:val="8"/>
        <w:rPr>
          <w:rFonts w:hint="eastAsia" w:ascii="仿宋" w:hAnsi="仿宋" w:eastAsia="仿宋"/>
          <w:b/>
          <w:bCs/>
        </w:rPr>
      </w:pPr>
      <w:r>
        <w:rPr>
          <w:rFonts w:hint="eastAsia" w:ascii="仿宋" w:hAnsi="仿宋" w:eastAsia="仿宋"/>
          <w:b/>
          <w:bCs/>
          <w:lang w:eastAsia="zh"/>
        </w:rPr>
        <w:t>车辆道闸系统</w:t>
      </w:r>
    </w:p>
    <w:p w14:paraId="1C90C9EA">
      <w:pPr>
        <w:pStyle w:val="45"/>
        <w:numPr>
          <w:ilvl w:val="0"/>
          <w:numId w:val="10"/>
        </w:numPr>
        <w:spacing w:line="360" w:lineRule="auto"/>
        <w:ind w:left="0" w:firstLine="0" w:firstLineChars="0"/>
        <w:rPr>
          <w:rFonts w:hint="eastAsia" w:ascii="仿宋" w:hAnsi="仿宋"/>
          <w:lang w:eastAsia="zh"/>
          <w:woUserID w:val="2"/>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7A951E14">
      <w:pPr>
        <w:rPr>
          <w:rFonts w:hint="eastAsia" w:ascii="仿宋" w:hAnsi="仿宋" w:eastAsia="仿宋"/>
          <w:lang w:eastAsia="zh"/>
          <w:woUserID w:val="2"/>
        </w:rPr>
      </w:pPr>
      <w:r>
        <w:rPr>
          <w:rFonts w:hint="eastAsia" w:ascii="仿宋" w:hAnsi="仿宋"/>
          <w:lang w:eastAsia="zh"/>
          <w:woUserID w:val="2"/>
        </w:rPr>
        <w:t>停车场快速通行系统，停车场进出口不需要配置控制机，车辆进出停车场通过车牌识别模块，系统自动识别车牌，将车牌作为主要进出依据。月卡和储值卡车辆需要先通过车牌发行月租或储值车辆，将数据保存到数据库中，车辆每次进出，月卡或储值卡在出入口识别到车牌后进出场，临时车辆入场时系统自动识别车牌并记录入场数据，出场系统识别车牌，并在数据库通过车牌检索入口数据，系统自动计算停车费用，车主缴费后出场。本次项目配置1套一进一出车辆道闸。</w:t>
      </w:r>
    </w:p>
    <w:p w14:paraId="0461FE2F">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4921250" cy="3399790"/>
            <wp:effectExtent l="0" t="0" r="1270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a:stretch>
                      <a:fillRect/>
                    </a:stretch>
                  </pic:blipFill>
                  <pic:spPr>
                    <a:xfrm>
                      <a:off x="0" y="0"/>
                      <a:ext cx="4921250" cy="3399790"/>
                    </a:xfrm>
                    <a:prstGeom prst="rect">
                      <a:avLst/>
                    </a:prstGeom>
                  </pic:spPr>
                </pic:pic>
              </a:graphicData>
            </a:graphic>
          </wp:inline>
        </w:drawing>
      </w:r>
    </w:p>
    <w:p w14:paraId="5090B9AA">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woUserID w:val="2"/>
        </w:rPr>
      </w:pPr>
      <w:r>
        <w:rPr>
          <w:rFonts w:hint="eastAsia"/>
          <w:lang w:val="en-US" w:eastAsia="zh"/>
          <w:woUserID w:val="2"/>
        </w:rPr>
        <w:t>图——车辆道闸系统拓扑图</w:t>
      </w:r>
    </w:p>
    <w:p w14:paraId="6685591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系统功能:</w:t>
      </w:r>
    </w:p>
    <w:p w14:paraId="5B2334CA">
      <w:pPr>
        <w:rPr>
          <w:rFonts w:hint="eastAsia" w:ascii="仿宋" w:hAnsi="仿宋"/>
          <w:lang w:eastAsia="zh"/>
          <w:woUserID w:val="2"/>
        </w:rPr>
      </w:pPr>
      <w:r>
        <w:rPr>
          <w:rFonts w:hint="eastAsia" w:ascii="仿宋" w:hAnsi="仿宋"/>
          <w:lang w:val="en-US" w:eastAsia="zh-CN"/>
          <w:woUserID w:val="2"/>
        </w:rPr>
        <w:t>1）</w:t>
      </w:r>
      <w:r>
        <w:rPr>
          <w:rFonts w:hint="eastAsia" w:ascii="仿宋" w:hAnsi="仿宋"/>
          <w:lang w:eastAsia="zh"/>
          <w:woUserID w:val="2"/>
        </w:rPr>
        <w:t>身份识别：对入场出场的车辆身份识别；</w:t>
      </w:r>
    </w:p>
    <w:p w14:paraId="41316244">
      <w:pPr>
        <w:rPr>
          <w:rFonts w:hint="eastAsia" w:ascii="仿宋" w:hAnsi="仿宋"/>
          <w:lang w:eastAsia="zh"/>
          <w:woUserID w:val="2"/>
        </w:rPr>
      </w:pPr>
      <w:r>
        <w:rPr>
          <w:rFonts w:hint="eastAsia" w:ascii="仿宋" w:hAnsi="仿宋"/>
          <w:lang w:val="en-US" w:eastAsia="zh-CN"/>
          <w:woUserID w:val="2"/>
        </w:rPr>
        <w:t>2）</w:t>
      </w:r>
      <w:r>
        <w:rPr>
          <w:rFonts w:hint="eastAsia" w:ascii="仿宋" w:hAnsi="仿宋"/>
          <w:lang w:eastAsia="zh"/>
          <w:woUserID w:val="2"/>
        </w:rPr>
        <w:t>信息记录：同步自动记录入场时间、入场地点、车辆信息、车主身份；</w:t>
      </w:r>
    </w:p>
    <w:p w14:paraId="05EBA0EA">
      <w:pPr>
        <w:rPr>
          <w:rFonts w:hint="eastAsia" w:ascii="仿宋" w:hAnsi="仿宋"/>
          <w:lang w:eastAsia="zh"/>
          <w:woUserID w:val="2"/>
        </w:rPr>
      </w:pPr>
      <w:r>
        <w:rPr>
          <w:rFonts w:hint="eastAsia" w:ascii="仿宋" w:hAnsi="仿宋"/>
          <w:lang w:val="en-US" w:eastAsia="zh-CN"/>
          <w:woUserID w:val="2"/>
        </w:rPr>
        <w:t>3）</w:t>
      </w:r>
      <w:r>
        <w:rPr>
          <w:rFonts w:hint="eastAsia" w:ascii="仿宋" w:hAnsi="仿宋"/>
          <w:lang w:eastAsia="zh"/>
          <w:woUserID w:val="2"/>
        </w:rPr>
        <w:t>图像摄取：与开闸指令同步摄取入场车辆图像并存储到数据库中，以备出场时进行车辆核对与以后查阅；</w:t>
      </w:r>
    </w:p>
    <w:p w14:paraId="458CE9CD">
      <w:pPr>
        <w:rPr>
          <w:rFonts w:hint="eastAsia" w:ascii="仿宋" w:hAnsi="仿宋"/>
          <w:lang w:eastAsia="zh"/>
          <w:woUserID w:val="2"/>
        </w:rPr>
      </w:pPr>
      <w:r>
        <w:rPr>
          <w:rFonts w:hint="eastAsia" w:ascii="仿宋" w:hAnsi="仿宋"/>
          <w:lang w:val="en-US" w:eastAsia="zh-CN"/>
          <w:woUserID w:val="2"/>
        </w:rPr>
        <w:t>4）</w:t>
      </w:r>
      <w:r>
        <w:rPr>
          <w:rFonts w:hint="eastAsia" w:ascii="仿宋" w:hAnsi="仿宋"/>
          <w:lang w:eastAsia="zh"/>
          <w:woUserID w:val="2"/>
        </w:rPr>
        <w:t>车牌识别：自动提取入场车辆的车牌号码，作为车辆进入停车场的具有唯一性的识别标志，可以供出场时进行车辆识别与以后查阅；</w:t>
      </w:r>
    </w:p>
    <w:p w14:paraId="26C7EDF6">
      <w:pPr>
        <w:rPr>
          <w:rFonts w:hint="eastAsia" w:ascii="仿宋" w:hAnsi="仿宋"/>
          <w:lang w:eastAsia="zh"/>
          <w:woUserID w:val="2"/>
        </w:rPr>
      </w:pPr>
      <w:r>
        <w:rPr>
          <w:rFonts w:hint="eastAsia" w:ascii="仿宋" w:hAnsi="仿宋"/>
          <w:lang w:val="en-US" w:eastAsia="zh-CN"/>
          <w:woUserID w:val="2"/>
        </w:rPr>
        <w:t>5）</w:t>
      </w:r>
      <w:r>
        <w:rPr>
          <w:rFonts w:hint="eastAsia" w:ascii="仿宋" w:hAnsi="仿宋"/>
          <w:lang w:eastAsia="zh"/>
          <w:woUserID w:val="2"/>
        </w:rPr>
        <w:t>车位计数：系统支持车位计数功能，可实时的统计停车场总余位、区域车位的计数和区域余位显示功能；</w:t>
      </w:r>
    </w:p>
    <w:p w14:paraId="260066C7">
      <w:pPr>
        <w:rPr>
          <w:rFonts w:hint="eastAsia" w:ascii="仿宋" w:hAnsi="仿宋"/>
          <w:lang w:eastAsia="zh"/>
          <w:woUserID w:val="2"/>
        </w:rPr>
      </w:pPr>
      <w:r>
        <w:rPr>
          <w:rFonts w:hint="eastAsia" w:ascii="仿宋" w:hAnsi="仿宋"/>
          <w:lang w:val="en-US" w:eastAsia="zh-CN"/>
          <w:woUserID w:val="2"/>
        </w:rPr>
        <w:t>6）</w:t>
      </w:r>
      <w:r>
        <w:rPr>
          <w:rFonts w:hint="eastAsia" w:ascii="仿宋" w:hAnsi="仿宋"/>
          <w:lang w:eastAsia="zh"/>
          <w:woUserID w:val="2"/>
        </w:rPr>
        <w:t>满位显示：停车场内车位已停满时，通过LED显示屏提示前来的车辆，同时禁止按钮出卡，但依然保留电脑出卡功能以满足一些特殊的车辆与人员的入场要求；</w:t>
      </w:r>
    </w:p>
    <w:p w14:paraId="1B5A44E4">
      <w:pPr>
        <w:rPr>
          <w:rFonts w:hint="eastAsia" w:ascii="仿宋" w:hAnsi="仿宋"/>
          <w:lang w:eastAsia="zh"/>
          <w:woUserID w:val="2"/>
        </w:rPr>
      </w:pPr>
      <w:r>
        <w:rPr>
          <w:rFonts w:hint="eastAsia" w:ascii="仿宋" w:hAnsi="仿宋"/>
          <w:lang w:val="en-US" w:eastAsia="zh-CN"/>
          <w:woUserID w:val="2"/>
        </w:rPr>
        <w:t>7）</w:t>
      </w:r>
      <w:r>
        <w:rPr>
          <w:rFonts w:hint="eastAsia" w:ascii="仿宋" w:hAnsi="仿宋"/>
          <w:lang w:eastAsia="zh"/>
          <w:woUserID w:val="2"/>
        </w:rPr>
        <w:t>信息显示：高亮度LED显示屏，即使在户外阳光下，显示的信息依然清晰可见；信息显示采用中英文双语显示，信息内容简明扼要，即可给车主明确的提示，又不耽误车辆入场的时间；</w:t>
      </w:r>
    </w:p>
    <w:p w14:paraId="736BD04C">
      <w:pPr>
        <w:rPr>
          <w:rFonts w:hint="eastAsia" w:ascii="仿宋" w:hAnsi="仿宋"/>
          <w:lang w:eastAsia="zh"/>
          <w:woUserID w:val="2"/>
        </w:rPr>
      </w:pPr>
      <w:r>
        <w:rPr>
          <w:rFonts w:hint="eastAsia" w:ascii="仿宋" w:hAnsi="仿宋"/>
          <w:lang w:val="en-US" w:eastAsia="zh-CN"/>
          <w:woUserID w:val="2"/>
        </w:rPr>
        <w:t>8）</w:t>
      </w:r>
      <w:r>
        <w:rPr>
          <w:rFonts w:hint="eastAsia" w:ascii="仿宋" w:hAnsi="仿宋"/>
          <w:lang w:eastAsia="zh"/>
          <w:woUserID w:val="2"/>
        </w:rPr>
        <w:t>语音提示：声音提示方便周到；模拟人声清晰动听；可插拔式数字化语音模块方便系统集成与升级；具有超大存储容量，满足多种声音提示信息的输出。</w:t>
      </w:r>
    </w:p>
    <w:p w14:paraId="3AE91061">
      <w:pPr>
        <w:pStyle w:val="8"/>
        <w:rPr>
          <w:rFonts w:hint="eastAsia" w:ascii="仿宋" w:hAnsi="仿宋" w:eastAsia="仿宋"/>
          <w:b/>
          <w:bCs/>
        </w:rPr>
      </w:pPr>
      <w:r>
        <w:rPr>
          <w:rFonts w:hint="eastAsia" w:ascii="仿宋" w:hAnsi="仿宋" w:eastAsia="仿宋"/>
          <w:b/>
          <w:bCs/>
          <w:lang w:val="en-US" w:eastAsia="zh-CN"/>
        </w:rPr>
        <w:t>非接触门禁</w:t>
      </w:r>
      <w:r>
        <w:rPr>
          <w:rFonts w:hint="eastAsia" w:ascii="仿宋" w:hAnsi="仿宋" w:eastAsia="仿宋"/>
          <w:b/>
          <w:bCs/>
        </w:rPr>
        <w:t>系统</w:t>
      </w:r>
      <w:bookmarkEnd w:id="87"/>
    </w:p>
    <w:p w14:paraId="56D9B4B2">
      <w:pPr>
        <w:pStyle w:val="45"/>
        <w:numPr>
          <w:ilvl w:val="0"/>
          <w:numId w:val="10"/>
        </w:numPr>
        <w:spacing w:line="360" w:lineRule="auto"/>
        <w:ind w:left="0" w:firstLine="0" w:firstLineChars="0"/>
        <w:rPr>
          <w:rFonts w:hint="eastAsia"/>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7580D6F7">
      <w:pPr>
        <w:ind w:firstLine="480"/>
        <w:rPr>
          <w:rFonts w:hint="eastAsia"/>
        </w:rPr>
      </w:pPr>
      <w:r>
        <w:rPr>
          <w:rFonts w:hint="eastAsia"/>
        </w:rPr>
        <w:t>非接触式</w:t>
      </w:r>
      <w:r>
        <w:rPr>
          <w:rFonts w:hint="eastAsia"/>
          <w:lang w:eastAsia="zh"/>
          <w:woUserID w:val="2"/>
        </w:rPr>
        <w:t>门禁</w:t>
      </w:r>
      <w:r>
        <w:rPr>
          <w:rFonts w:hint="eastAsia"/>
        </w:rPr>
        <w:t>系统以计算机、物联网、移动互联等信息技术为基础，结合无介质空中悬浮成像技术，建立满足医患人员相关活动信息收集、处理、整合及应用的非接触式就医支撑环境。将与就医过程相关的各种系统有机地结合进行统筹设计。使得患者能够安全高效的入院就诊，为医院打造全流程安全就医环境。将非接触式设备融入医院门诊、公共空间、手术室等场景中，便于医院规范化管理，提高诊治、护理质量把控、就医安全环境；业务流程化管理，减少了工作量，帮助医院提高了管理水平。</w:t>
      </w:r>
    </w:p>
    <w:p w14:paraId="3593BEFB">
      <w:pPr>
        <w:ind w:firstLine="480"/>
        <w:rPr>
          <w:rFonts w:hint="eastAsia"/>
        </w:rPr>
      </w:pPr>
      <w:r>
        <w:rPr>
          <w:rFonts w:hint="eastAsia"/>
        </w:rPr>
        <w:t>非接触式医用门禁控制面板通过非接触式的感应方式控制门的开启与关闭，极大地减少了因直接触摸而产生的交叉感染风险。该面板配备有先进的传感器和控制系统，能够实现快速响应和平稳运行，确保医护人员和患者的安全与便捷。此外还注重密封性能，有效阻隔空气中的微粒和细菌，为手术室、ICU等关键区域提供额外的保护层，保障医疗环境的洁净度。</w:t>
      </w:r>
      <w:bookmarkStart w:id="88" w:name="_Toc78305073"/>
    </w:p>
    <w:p w14:paraId="25FB4F69">
      <w:pPr>
        <w:ind w:left="0" w:leftChars="0" w:firstLine="0" w:firstLineChars="0"/>
        <w:jc w:val="center"/>
        <w:rPr>
          <w:rFonts w:hint="eastAsia" w:eastAsia="仿宋"/>
          <w:lang w:eastAsia="zh"/>
        </w:rPr>
      </w:pPr>
      <w:r>
        <w:rPr>
          <w:rFonts w:hint="eastAsia" w:eastAsia="仿宋"/>
          <w:lang w:eastAsia="zh"/>
        </w:rPr>
        <w:drawing>
          <wp:inline distT="0" distB="0" distL="114300" distR="114300">
            <wp:extent cx="4438650" cy="2322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
                    <a:srcRect b="8960"/>
                    <a:stretch>
                      <a:fillRect/>
                    </a:stretch>
                  </pic:blipFill>
                  <pic:spPr>
                    <a:xfrm>
                      <a:off x="0" y="0"/>
                      <a:ext cx="4438650" cy="2322830"/>
                    </a:xfrm>
                    <a:prstGeom prst="rect">
                      <a:avLst/>
                    </a:prstGeom>
                  </pic:spPr>
                </pic:pic>
              </a:graphicData>
            </a:graphic>
          </wp:inline>
        </w:drawing>
      </w:r>
    </w:p>
    <w:p w14:paraId="506E460D">
      <w:pPr>
        <w:ind w:left="0" w:leftChars="0" w:firstLine="0" w:firstLineChars="0"/>
        <w:jc w:val="center"/>
        <w:rPr>
          <w:rFonts w:hint="eastAsia"/>
          <w:lang w:eastAsia="zh"/>
        </w:rPr>
      </w:pPr>
      <w:r>
        <w:rPr>
          <w:rFonts w:hint="eastAsia"/>
          <w:lang w:val="en-US" w:eastAsia="zh"/>
          <w:woUserID w:val="1"/>
        </w:rPr>
        <w:t>图——</w:t>
      </w:r>
      <w:r>
        <w:rPr>
          <w:rFonts w:hint="default"/>
          <w:lang w:val="en-US" w:eastAsia="zh-CN"/>
        </w:rPr>
        <w:t>非接触式医用门禁控制面板</w:t>
      </w:r>
    </w:p>
    <w:p w14:paraId="755CF74D">
      <w:pPr>
        <w:pStyle w:val="45"/>
        <w:numPr>
          <w:ilvl w:val="0"/>
          <w:numId w:val="10"/>
        </w:numPr>
        <w:spacing w:line="360" w:lineRule="auto"/>
        <w:ind w:left="0" w:firstLine="0" w:firstLineChars="0"/>
        <w:rPr>
          <w:rFonts w:hint="eastAsia"/>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功能</w:t>
      </w:r>
      <w:r>
        <w:rPr>
          <w:rFonts w:hint="eastAsia" w:ascii="仿宋" w:hAnsi="仿宋" w:eastAsia="仿宋"/>
          <w:b/>
          <w:color w:val="000000" w:themeColor="text1"/>
          <w:u w:val="single"/>
          <w14:textFill>
            <w14:solidFill>
              <w14:schemeClr w14:val="tx1"/>
            </w14:solidFill>
          </w14:textFill>
          <w:woUserID w:val="2"/>
        </w:rPr>
        <w:t>:</w:t>
      </w:r>
    </w:p>
    <w:p w14:paraId="5524C0E3">
      <w:pPr>
        <w:ind w:firstLine="480"/>
        <w:rPr>
          <w:rFonts w:hint="eastAsia" w:ascii="仿宋" w:hAnsi="仿宋" w:eastAsia="仿宋" w:cs="仿宋"/>
        </w:rPr>
      </w:pPr>
      <w:r>
        <w:rPr>
          <w:rFonts w:hint="eastAsia" w:ascii="仿宋" w:hAnsi="仿宋" w:eastAsia="仿宋" w:cs="仿宋"/>
        </w:rPr>
        <w:t>非接触式医用门禁控制面板系统是一种高度集成的现代化医疗设备控制系统，旨在提供便捷、安全且卫生的门禁解决方案。该系统</w:t>
      </w:r>
      <w:r>
        <w:rPr>
          <w:rFonts w:hint="eastAsia" w:ascii="仿宋" w:hAnsi="仿宋" w:eastAsia="仿宋" w:cs="仿宋"/>
          <w:lang w:val="en-US" w:eastAsia="zh-CN"/>
        </w:rPr>
        <w:t>具有以下</w:t>
      </w:r>
      <w:r>
        <w:rPr>
          <w:rFonts w:hint="eastAsia" w:ascii="仿宋" w:hAnsi="仿宋" w:eastAsia="仿宋" w:cs="仿宋"/>
        </w:rPr>
        <w:t>主要功能：</w:t>
      </w:r>
    </w:p>
    <w:p w14:paraId="711E046D">
      <w:pPr>
        <w:ind w:firstLine="480"/>
        <w:rPr>
          <w:rFonts w:hint="eastAsia" w:ascii="仿宋" w:hAnsi="仿宋" w:eastAsia="仿宋" w:cs="仿宋"/>
        </w:rPr>
      </w:pPr>
      <w:r>
        <w:rPr>
          <w:rFonts w:hint="eastAsia" w:ascii="仿宋" w:hAnsi="仿宋" w:eastAsia="仿宋" w:cs="仿宋"/>
        </w:rPr>
        <w:t>（1）非接触式感应控制：采用先进的非接触式感应技术，如红外感应和空中影像结合，实现空中影像式操作，用户无需直接触摸门体即可实现开关门操作，有效避免交叉感染风险。</w:t>
      </w:r>
    </w:p>
    <w:p w14:paraId="0B53B48D">
      <w:pPr>
        <w:ind w:firstLine="480"/>
        <w:rPr>
          <w:rFonts w:hint="eastAsia" w:ascii="仿宋" w:hAnsi="仿宋" w:eastAsia="仿宋" w:cs="仿宋"/>
        </w:rPr>
      </w:pPr>
      <w:r>
        <w:rPr>
          <w:rFonts w:hint="eastAsia" w:ascii="仿宋" w:hAnsi="仿宋" w:eastAsia="仿宋" w:cs="仿宋"/>
        </w:rPr>
        <w:t>（2）智能化控制系统：配备微电脑控制系统，具备多种智能控制模式，包括常开锁定、常规启闭、密码输入等，可根据实际需求灵活设置。</w:t>
      </w:r>
    </w:p>
    <w:p w14:paraId="0CCD5A06">
      <w:pPr>
        <w:ind w:firstLine="480"/>
        <w:rPr>
          <w:rFonts w:hint="eastAsia" w:ascii="仿宋" w:hAnsi="仿宋" w:eastAsia="仿宋" w:cs="仿宋"/>
        </w:rPr>
      </w:pPr>
      <w:r>
        <w:rPr>
          <w:rFonts w:hint="eastAsia" w:ascii="仿宋" w:hAnsi="仿宋" w:eastAsia="仿宋" w:cs="仿宋"/>
        </w:rPr>
        <w:t>（3）气密性能：设备采用优质材料和精密结构设计，具有良好的气密性能，适用于手术室、诊疗室等需要高洁净度和密闭性的场所。</w:t>
      </w:r>
    </w:p>
    <w:p w14:paraId="42C1C1C9">
      <w:pPr>
        <w:ind w:firstLine="480"/>
        <w:rPr>
          <w:rFonts w:hint="eastAsia" w:ascii="仿宋" w:hAnsi="仿宋" w:eastAsia="仿宋" w:cs="仿宋"/>
        </w:rPr>
      </w:pPr>
      <w:r>
        <w:rPr>
          <w:rFonts w:hint="eastAsia" w:ascii="仿宋" w:hAnsi="仿宋" w:eastAsia="仿宋" w:cs="仿宋"/>
        </w:rPr>
        <w:t>（4）节能环保：系统采用节能设计，如匀速开启、末端缓冲等功能，减少能耗并延长设备使用寿命。</w:t>
      </w:r>
    </w:p>
    <w:p w14:paraId="7A9A4A72">
      <w:pPr>
        <w:ind w:firstLine="480"/>
        <w:rPr>
          <w:rFonts w:hint="eastAsia" w:ascii="仿宋" w:hAnsi="仿宋" w:eastAsia="仿宋" w:cs="仿宋"/>
        </w:rPr>
      </w:pPr>
      <w:r>
        <w:rPr>
          <w:rFonts w:hint="eastAsia" w:ascii="仿宋" w:hAnsi="仿宋" w:eastAsia="仿宋" w:cs="仿宋"/>
        </w:rPr>
        <w:t>（5）多样化控制方式：除了非接触式感应控制外，系统还支持接入红外线感应、脚控、微波等多种开门方式，满足不同场景下的使用需求。此外，系统还可与门禁系统联动使用，实现更加智能化的管理。</w:t>
      </w:r>
    </w:p>
    <w:p w14:paraId="32FBCBEE">
      <w:pPr>
        <w:ind w:firstLine="480"/>
        <w:rPr>
          <w:rFonts w:hint="eastAsia" w:ascii="仿宋" w:hAnsi="仿宋" w:eastAsia="仿宋" w:cs="仿宋"/>
        </w:rPr>
      </w:pPr>
      <w:r>
        <w:rPr>
          <w:rFonts w:hint="eastAsia" w:ascii="仿宋" w:hAnsi="仿宋" w:eastAsia="仿宋" w:cs="仿宋"/>
        </w:rPr>
        <w:t>（6）易于维护与升级：系统结构简单明了，部件易于拆卸和更换，降低了维护成本和难度。同时，系统支持软件升级功能，可根据用户需求进行功能扩展和优化。</w:t>
      </w:r>
    </w:p>
    <w:p w14:paraId="4750D388">
      <w:pPr>
        <w:pStyle w:val="4"/>
        <w:keepNext w:val="0"/>
        <w:keepLines w:val="0"/>
        <w:widowControl w:val="0"/>
        <w:suppressLineNumbers w:val="0"/>
        <w:spacing w:line="360" w:lineRule="auto"/>
        <w:ind w:left="0" w:right="0" w:rightChars="0"/>
        <w:jc w:val="center"/>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drawing>
          <wp:inline distT="0" distB="0" distL="114300" distR="114300">
            <wp:extent cx="2133600" cy="159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
                    <a:stretch>
                      <a:fillRect/>
                    </a:stretch>
                  </pic:blipFill>
                  <pic:spPr>
                    <a:xfrm>
                      <a:off x="0" y="0"/>
                      <a:ext cx="2133600" cy="1590675"/>
                    </a:xfrm>
                    <a:prstGeom prst="rect">
                      <a:avLst/>
                    </a:prstGeom>
                  </pic:spPr>
                </pic:pic>
              </a:graphicData>
            </a:graphic>
          </wp:inline>
        </w:drawing>
      </w:r>
      <w:r>
        <w:rPr>
          <w:rFonts w:hint="eastAsia" w:ascii="微软雅黑" w:hAnsi="微软雅黑" w:eastAsia="微软雅黑" w:cs="微软雅黑"/>
          <w:sz w:val="24"/>
          <w:szCs w:val="24"/>
          <w:lang w:eastAsia="zh"/>
          <w:woUserID w:val="1"/>
        </w:rPr>
        <w:drawing>
          <wp:inline distT="0" distB="0" distL="114300" distR="114300">
            <wp:extent cx="2028825" cy="1619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
                    <a:stretch>
                      <a:fillRect/>
                    </a:stretch>
                  </pic:blipFill>
                  <pic:spPr>
                    <a:xfrm>
                      <a:off x="0" y="0"/>
                      <a:ext cx="2028825" cy="1619250"/>
                    </a:xfrm>
                    <a:prstGeom prst="rect">
                      <a:avLst/>
                    </a:prstGeom>
                  </pic:spPr>
                </pic:pic>
              </a:graphicData>
            </a:graphic>
          </wp:inline>
        </w:drawing>
      </w:r>
    </w:p>
    <w:p w14:paraId="015E6243">
      <w:pPr>
        <w:pStyle w:val="25"/>
        <w:keepNext w:val="0"/>
        <w:keepLines w:val="0"/>
        <w:widowControl w:val="0"/>
        <w:suppressLineNumbers w:val="0"/>
        <w:spacing w:before="0" w:beforeAutospacing="0" w:after="0" w:afterAutospacing="0" w:line="360" w:lineRule="auto"/>
        <w:ind w:left="0" w:right="0" w:rightChars="0"/>
        <w:jc w:val="center"/>
        <w:rPr>
          <w:rFonts w:hint="default" w:ascii="Arial Narrow" w:hAnsi="Arial Narrow" w:eastAsia="仿宋" w:cstheme="minorBidi"/>
          <w:kern w:val="2"/>
          <w:sz w:val="24"/>
          <w:szCs w:val="21"/>
          <w:lang w:val="en-US" w:eastAsia="zh-CN" w:bidi="ar-SA"/>
        </w:rPr>
      </w:pPr>
      <w:r>
        <w:rPr>
          <w:rFonts w:hint="eastAsia" w:ascii="Arial Narrow" w:hAnsi="Arial Narrow" w:eastAsia="仿宋" w:cstheme="minorBidi"/>
          <w:kern w:val="2"/>
          <w:sz w:val="24"/>
          <w:szCs w:val="21"/>
          <w:lang w:val="en-US" w:eastAsia="zh" w:bidi="ar-SA"/>
          <w:woUserID w:val="1"/>
        </w:rPr>
        <w:t>图——</w:t>
      </w:r>
      <w:r>
        <w:rPr>
          <w:rFonts w:hint="default" w:ascii="Arial Narrow" w:hAnsi="Arial Narrow" w:eastAsia="仿宋" w:cstheme="minorBidi"/>
          <w:kern w:val="2"/>
          <w:sz w:val="24"/>
          <w:szCs w:val="21"/>
          <w:lang w:val="en-US" w:eastAsia="zh-CN" w:bidi="ar-SA"/>
        </w:rPr>
        <w:t>非接触式医用门禁控制面板示意图</w:t>
      </w:r>
    </w:p>
    <w:p w14:paraId="5B3CCC41">
      <w:pPr>
        <w:pStyle w:val="7"/>
        <w:rPr>
          <w:rFonts w:ascii="仿宋" w:hAnsi="仿宋" w:eastAsia="仿宋"/>
        </w:rPr>
      </w:pPr>
      <w:bookmarkStart w:id="89" w:name="_Toc9910"/>
      <w:r>
        <w:rPr>
          <w:rFonts w:hint="eastAsia" w:ascii="仿宋" w:hAnsi="仿宋" w:eastAsia="仿宋"/>
          <w:lang w:val="en-US" w:eastAsia="zh-CN"/>
        </w:rPr>
        <w:t>设备点表</w:t>
      </w:r>
      <w:bookmarkEnd w:id="89"/>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5"/>
        <w:gridCol w:w="723"/>
        <w:gridCol w:w="723"/>
        <w:gridCol w:w="818"/>
        <w:gridCol w:w="886"/>
        <w:gridCol w:w="1009"/>
        <w:gridCol w:w="928"/>
        <w:gridCol w:w="1022"/>
        <w:gridCol w:w="778"/>
        <w:gridCol w:w="954"/>
        <w:gridCol w:w="948"/>
      </w:tblGrid>
      <w:tr w14:paraId="5A6E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B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A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C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83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单门门锁</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C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双门门锁</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读卡器</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F4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出门按钮</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E5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四门控制器</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A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水控</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5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非接触门禁</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0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梯控读卡器</w:t>
            </w:r>
          </w:p>
        </w:tc>
      </w:tr>
      <w:tr w14:paraId="7405D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E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5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E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B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9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52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D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502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D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1866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5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2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18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7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9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0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5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DB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7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57E41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06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54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5E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1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2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A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7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2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5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cs="仿宋"/>
                <w:i w:val="0"/>
                <w:iCs w:val="0"/>
                <w:color w:val="FF0000"/>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3C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7FCFE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8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D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2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9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7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6D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A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9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63A3F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4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5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7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2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9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4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68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E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7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2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A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17EEE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C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C1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A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2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4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D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8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A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E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B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0E305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D1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3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8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9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AD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3C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5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6E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FF0000"/>
                <w:sz w:val="24"/>
                <w:szCs w:val="24"/>
                <w:u w:val="none"/>
              </w:rPr>
            </w:pPr>
          </w:p>
        </w:tc>
      </w:tr>
      <w:tr w14:paraId="5A8AD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34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2116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0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4A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70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E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72C73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C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E813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1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8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9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0D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07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3AB5D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3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5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05D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9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D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3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A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7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cs="仿宋"/>
                <w:i w:val="0"/>
                <w:iCs w:val="0"/>
                <w:color w:val="FF0000"/>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A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0C187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3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3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A9CB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F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DF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0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2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5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A9E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E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2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2742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4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B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9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98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2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1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37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0A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40FF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17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57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4B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E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3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6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4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B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8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0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9DF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1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1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2B23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9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E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44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9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6F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F665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6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65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33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06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27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5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F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8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B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756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C4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844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2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1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3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BF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D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E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23E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5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C920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A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4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A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16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33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2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3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41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4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F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A2A9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59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2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DD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B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F0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27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E47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5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0F17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9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F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7C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CE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4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C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8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A7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E49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7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D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C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5D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1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D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2ABA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0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6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E9F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C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5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4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5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6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2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1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AAF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C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F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1595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3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D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5A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70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4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7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F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9B9F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8D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941F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B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1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0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9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9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3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896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B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3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AB6B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0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D7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1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B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F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7DA4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3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30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172F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15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7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5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E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A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A8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AA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F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A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6F6F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1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0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E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DF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F3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5F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6EEB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E8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B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3486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D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1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5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F1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58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13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9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D413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E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D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nil"/>
              <w:right w:val="single" w:color="000000" w:sz="4" w:space="0"/>
            </w:tcBorders>
            <w:shd w:val="clear" w:color="auto" w:fill="auto"/>
            <w:noWrap/>
            <w:vAlign w:val="center"/>
          </w:tcPr>
          <w:p w14:paraId="0190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7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5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E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B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C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405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D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6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0D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EE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C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5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1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E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bl>
    <w:p w14:paraId="08A1F363">
      <w:pPr>
        <w:pStyle w:val="7"/>
        <w:rPr>
          <w:rFonts w:ascii="仿宋" w:hAnsi="仿宋" w:eastAsia="仿宋"/>
        </w:rPr>
      </w:pPr>
      <w:bookmarkStart w:id="90" w:name="_Toc13608"/>
      <w:r>
        <w:rPr>
          <w:rFonts w:hint="eastAsia" w:ascii="仿宋" w:hAnsi="仿宋" w:eastAsia="仿宋"/>
        </w:rPr>
        <w:t>主要</w:t>
      </w:r>
      <w:bookmarkEnd w:id="88"/>
      <w:r>
        <w:rPr>
          <w:rFonts w:hint="eastAsia" w:ascii="仿宋" w:hAnsi="仿宋" w:eastAsia="仿宋"/>
          <w:lang w:val="en-US" w:eastAsia="zh-CN"/>
        </w:rPr>
        <w:t>设备性能参数</w:t>
      </w:r>
      <w:bookmarkEnd w:id="90"/>
    </w:p>
    <w:tbl>
      <w:tblPr>
        <w:tblStyle w:val="28"/>
        <w:tblW w:w="411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34"/>
        <w:gridCol w:w="2167"/>
        <w:gridCol w:w="4527"/>
      </w:tblGrid>
      <w:tr w14:paraId="0173B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910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37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4CB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329BD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41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9C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一卡通管理中心</w:t>
            </w:r>
          </w:p>
        </w:tc>
        <w:tc>
          <w:tcPr>
            <w:tcW w:w="28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057907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210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1F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（一）门禁管理系统</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491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73A64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D6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B0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四门门禁控制器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176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1、门禁控制器是门禁系统的核心，基于ARM平台，以大容量FLASH作为存储载体，具有数据存储可靠，掉电数据不丢失，集管理和自动控制为一体等特点；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2、可以实现消防联动火警和盗警信号均为干结点输入;支持在线升级功能，可以通过远程下载更新代码；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3、门禁读头通讯方式：支持韦根34或26，支持RS485;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4、可通过客户端软件对不同用户授权不同的权限；客户端软件可发出应急开启/关闭功能，门禁控制器应发出锁具开启/关闭信号；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5、门禁控制器可记录出入时间、操作时间、报警时间等信息，并通过网络上传至客户端软件；上传的记录包括时间、目标、位置、行为等信息，其中时间信息可精确到秒；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从读卡器获取感应卡信息至门禁控制器发出响应动作时间不大于1s；从客户端软件发出开启/关闭指令至门禁控制器发出响应动作时间不大于1s；门禁控制器内信息上传至客户端软件时间不大于4s；客户端软件可对门禁控制器校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7、通讯接口:TCP/IP;用户数量:≥1万;脱机记录:≥5万;供电电压:AC220V±10%;存储容量:≥64Mbit；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8、读头接口:≥4路;门锁接口:≥4路;按键接口:≥4路;报警接口:≥4路;门磁接口:≥4路;数据保存时间:≥5年；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web管理，包括系统监控、客户管理、参数设置、授权管理、设备管理、名称修改、进出方向、安全监管、记录查询、远程升级、拓展功能和系统设置；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10、拟投入产品要求无缝接入医院本部一卡通系统，支持参数权限下发、进出记录查询，实现统一管理维护；</w:t>
            </w:r>
          </w:p>
        </w:tc>
      </w:tr>
      <w:tr w14:paraId="40D576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16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4AB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门禁读卡器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F6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1、尺寸≤8.5*11.5*1.5（宽*高*厚）；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2、读卡时间：＜0.5S，感应距离：1-5CM；功耗＜3W；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3、接口：纬根 26/34 ；PSAM卡槽：1个；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4、根据不同配置，支持多种方式解锁，刷卡：符合ISO/IEC 14443A/B标准，Mifare1卡/NFC应用终端(NFC全卡)等多种识别方式；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5、安全性：数据加密和双向验证功能；防雷防爆保护：有；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6、用华为手机或小米手机自带的NFC复制功能，对读卡器配套的门禁卡进行复制，复制成功后门禁读卡器拒绝手机使用，提供公安部检测报告复印件；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7、为了保证设备之间的兼容性及方便管理维护，要求一卡通产品同一品牌。</w:t>
            </w:r>
          </w:p>
        </w:tc>
      </w:tr>
      <w:tr w14:paraId="7F8363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24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779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单门磁力锁</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DFAF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1、最大拉力：280kg(600Lbs)直线拉力；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2、输入电压：DC12V或DC24V+10%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3、工作电流：12V/450mA 24V/220mA；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4、适用门型：木门、玻璃门、金属门、防火门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5、表面温度：低于环境温度+20℃以内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6、适用温度：﹣10℃～55℃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7、适用湿度：环保锌电镀 0~90%相对湿度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8、耐久性：在额定电压下，电控锁经过40000次开启试验后，仍能正常使用；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9、为了保证设备之间的兼容性及方便管理维护，要求一卡通产品同一品牌。</w:t>
            </w:r>
          </w:p>
        </w:tc>
      </w:tr>
      <w:tr w14:paraId="1814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58B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F7F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双门磁力锁</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0553E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1、最大拉力：280kgx2(600Lbsx2)直线拉力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2、输入电压：DC12V或DC24V+10%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3、工作电流：12V/450mA 24V/220mA；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4、适用门型：木门、玻璃门、金属门、防火门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5、表面温度：低于环境温度+20℃以内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6、适用温度：﹣10℃～55℃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7、适用湿度：环保锌电镀 0~90%相对湿度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8、耐久性：在额定电压下，电控锁经过40000次开启试验后，仍能正常使用。提供具有CNAS、CMA或CAL标识的检测报告影印件予以证明；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9、为了保证设备之间的兼容性及方便管理维护，要求一卡通产品同一品牌。</w:t>
            </w:r>
          </w:p>
        </w:tc>
      </w:tr>
      <w:tr w14:paraId="7F0D3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3C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49F0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磁力锁支架</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22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电插锁或电磁锁支架，根据现场实际情况选择相应型号支架，优质铝合金材质</w:t>
            </w:r>
          </w:p>
        </w:tc>
      </w:tr>
      <w:tr w14:paraId="10F84E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76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C51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开门按钮</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64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优质PVC工程塑料，暗装型，输出NO信号；可配合86电器盒</w:t>
            </w:r>
          </w:p>
        </w:tc>
      </w:tr>
      <w:tr w14:paraId="3DD05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19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E55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闭门器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72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最大承重85KG，门款限制1100MM</w:t>
            </w:r>
          </w:p>
        </w:tc>
      </w:tr>
      <w:tr w14:paraId="0E16D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40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83" w:type="pct"/>
            <w:tcBorders>
              <w:top w:val="nil"/>
              <w:left w:val="single" w:color="000000" w:sz="4" w:space="0"/>
              <w:bottom w:val="single" w:color="000000" w:sz="4" w:space="0"/>
              <w:right w:val="single" w:color="000000" w:sz="4" w:space="0"/>
            </w:tcBorders>
            <w:shd w:val="clear" w:color="auto" w:fill="auto"/>
            <w:vAlign w:val="center"/>
          </w:tcPr>
          <w:p w14:paraId="149465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读卡器线</w:t>
            </w:r>
          </w:p>
        </w:tc>
        <w:tc>
          <w:tcPr>
            <w:tcW w:w="2891" w:type="pct"/>
            <w:tcBorders>
              <w:top w:val="nil"/>
              <w:left w:val="nil"/>
              <w:bottom w:val="single" w:color="000000" w:sz="4" w:space="0"/>
              <w:right w:val="single" w:color="000000" w:sz="4" w:space="0"/>
            </w:tcBorders>
            <w:shd w:val="clear" w:color="auto" w:fill="auto"/>
            <w:vAlign w:val="center"/>
          </w:tcPr>
          <w:p w14:paraId="23F31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RVV6*1.0</w:t>
            </w:r>
          </w:p>
        </w:tc>
      </w:tr>
      <w:tr w14:paraId="1AC91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DF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B192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电锁线</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666A9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RVV4*1.0</w:t>
            </w:r>
          </w:p>
        </w:tc>
      </w:tr>
      <w:tr w14:paraId="553F6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B45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F74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出门按钮线</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4C53B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RVV2*1.0</w:t>
            </w:r>
          </w:p>
        </w:tc>
      </w:tr>
      <w:tr w14:paraId="4C6BF1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210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3DC23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（二）水控管理系统</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5CF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0B14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A99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6D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区域控制器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46A14A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1、电压：AC220V，内部自带变压器DC12V供电，包含水控安装盒；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2、上行TCP/IP，下行RS-485；支持的水控终端数量不低于25台；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3、以大容量FLASH作为存储载体，数据存储可靠，掉电数据不丢失；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4、支持在线升级功能，可以通过远程下载新的代码到控制器；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脱机使用，授权名单存储于内置Flash空间，断电不丢失。脱机状态下正常生成刷卡记录，存贮于数据网关内，联机后记录自动上传，无需人工干预，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6、为了保证设备之间的兼容性及方便管理维护，要求一卡通产品同一品牌。</w:t>
            </w:r>
          </w:p>
        </w:tc>
      </w:tr>
      <w:tr w14:paraId="4B356A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BA4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A3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水控机</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05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1、自带红外触发功能，配置流量计或计流模式时停止流水时暂停计费，无需重新拔插卡片；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2、采用新型防水模具，三层防水技术设计；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3、适用卡类：符合ISO/IEC 14443A/B标准，Mifare1卡/CPU卡/金融IC卡；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4、通讯方式：RS485/CAN，脱机存储：不少于100000条/机，工作电压：交流24V；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5、环境温湿度：不低于指标：温度0︒C～70︒C 湿度10%～90%，读卡距离≤50mm；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6、工作模式：按时间/流量计费；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7、卡与水控机相互应答时间不超过1s，消费记录上传时间应小于1s/条，断网重连应答时间应小于3s；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8、拟投入产品要求无缝接入医院本部一卡通系统，支持现有职工卡刷卡使用，并能扣除一卡通账户余额且能在现有一卡通平台上查看交易记录，实现统一管理维护；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9、为了保证设备之间的兼容性及方便管理维护，要求一卡通产品同一品牌。</w:t>
            </w:r>
          </w:p>
        </w:tc>
      </w:tr>
      <w:tr w14:paraId="2A85E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118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8DC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流量计电磁阀</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4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1、电动球阀，不锈钢、黄铜、塑胶，双内丝、DN15，浮动密封结构、不易垢死；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2、电机驱动，动作可靠；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3、特种塑胶结构，抗垢耐腐蚀标准寿命10万次；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4、不含电容，断电维持断电前使用状态，可能为常开或常闭；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5、DN15流量计，需水平安装。</w:t>
            </w:r>
          </w:p>
        </w:tc>
      </w:tr>
      <w:tr w14:paraId="76329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0012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FE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电源箱</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C5D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配套集中供电箱，一个电源箱内置1台400W水控电源，每个支持25个水控机集中供电.</w:t>
            </w:r>
          </w:p>
        </w:tc>
      </w:tr>
      <w:tr w14:paraId="397CDA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F40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303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水控通讯线</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7875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RVVP2*1.0mm2</w:t>
            </w:r>
          </w:p>
        </w:tc>
      </w:tr>
      <w:tr w14:paraId="18A07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97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4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水控电源线</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08C0F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RVV2*1.0mm2</w:t>
            </w:r>
          </w:p>
        </w:tc>
      </w:tr>
      <w:tr w14:paraId="5C42B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210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47E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（三）梯控管理系统</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1DA78C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6C02A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4F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8BF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电梯控制器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088D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1、用户容量： 2.8万张卡管理权限；5万条脱机存储记录；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2、前端识别： 可支持人脸识别、读卡、密码、指纹等识别方式；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3、记录识别： 可存读卡、报警、系统动作信息等记录；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4、开门方式： 支持纯刷卡、卡加密码、等方式；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5、工作电源： 额定电压AC220V（ 50/60HZ ），额定电流&lt;0.6A；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6、输入参数： 干节点开关量输入；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7、工作电压： AC≤220V，DC≤18V，工作电流≤5A；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8、工作环境： 温度-40℃~70℃，湿度0~90%；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9、控制箱体：喷塑，防静电设计。内置EMI滤波系统，抗干扰性能强；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9、为了保证设备之间的兼容性及方便管理维护，要求一卡通产品同一品牌。</w:t>
            </w:r>
          </w:p>
        </w:tc>
      </w:tr>
      <w:tr w14:paraId="2CF76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0E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67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梯控读卡器</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BA4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1、安装方式：外挂型安装；尺寸约：L89mm×W65mm×H6.5mm；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2、读卡类型：M1；S50； S70；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3、工作频率：13.56MHz；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4、输出接口：W26 / W34；</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5、面板工艺：超硬钢化玻璃面板；防指纹面板处理；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6、保护措施：限流保护、半导体防雷保护、TVS保护、光电隔离、抗静电；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7、其他保护：抗干扰乱涌保护，瞬间干扰吸收：&gt; 2000V / 600W / 100μS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8、为了保证设备之间的兼容性及方便管理维护，要求一卡通产品同一品牌。</w:t>
            </w:r>
          </w:p>
        </w:tc>
      </w:tr>
      <w:tr w14:paraId="723ABE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C4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83" w:type="pct"/>
            <w:tcBorders>
              <w:top w:val="nil"/>
              <w:left w:val="single" w:color="000000" w:sz="4" w:space="0"/>
              <w:bottom w:val="single" w:color="000000" w:sz="4" w:space="0"/>
              <w:right w:val="single" w:color="000000" w:sz="4" w:space="0"/>
            </w:tcBorders>
            <w:shd w:val="clear" w:color="auto" w:fill="auto"/>
            <w:vAlign w:val="center"/>
          </w:tcPr>
          <w:p w14:paraId="0EB27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梯控读卡器线</w:t>
            </w:r>
          </w:p>
        </w:tc>
        <w:tc>
          <w:tcPr>
            <w:tcW w:w="2891" w:type="pct"/>
            <w:tcBorders>
              <w:top w:val="nil"/>
              <w:left w:val="nil"/>
              <w:bottom w:val="single" w:color="000000" w:sz="4" w:space="0"/>
              <w:right w:val="single" w:color="000000" w:sz="4" w:space="0"/>
            </w:tcBorders>
            <w:shd w:val="clear" w:color="auto" w:fill="auto"/>
            <w:vAlign w:val="center"/>
          </w:tcPr>
          <w:p w14:paraId="5BADBC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RVV6*1.0</w:t>
            </w:r>
          </w:p>
        </w:tc>
      </w:tr>
      <w:tr w14:paraId="531AD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210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2E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（四）车辆道闸系统（一进一出道闸）</w:t>
            </w:r>
          </w:p>
        </w:tc>
        <w:tc>
          <w:tcPr>
            <w:tcW w:w="2891" w:type="pct"/>
            <w:tcBorders>
              <w:top w:val="nil"/>
              <w:left w:val="nil"/>
              <w:bottom w:val="single" w:color="000000" w:sz="4" w:space="0"/>
              <w:right w:val="single" w:color="000000" w:sz="4" w:space="0"/>
            </w:tcBorders>
            <w:shd w:val="clear" w:color="auto" w:fill="auto"/>
            <w:vAlign w:val="center"/>
          </w:tcPr>
          <w:p w14:paraId="5757F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F741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16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507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停车场管理软件</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23DC2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1、软件界面采用扁平化设计风格；</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2、支持拍照或视频流车牌识别；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3、支持一位多车模式和多位多车模式，当车位占用后可设定为禁止入场或转临时车进行计费。最大化利用车位使用率；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4、通用计费接口设计，支持第三方设计的计费接口；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5、中文显示功能：当读到有效车牌时，显示应交纳的停车费额和礼貌用语，读到无效车牌时则显示相关原因；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6、支持管理外部临时车，内部临时车辆、月租车、公务车、储值车、免费车、黑名单车多种车类的管理和收费；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7、为了保证设备之间的兼容性及方便管理维护，要求与一卡通管理平台为同一品牌。</w:t>
            </w:r>
          </w:p>
        </w:tc>
      </w:tr>
      <w:tr w14:paraId="04492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5C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74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出口设备安全岛</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59F28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根据实际情况配套定制</w:t>
            </w:r>
          </w:p>
        </w:tc>
      </w:tr>
      <w:tr w14:paraId="28BF9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C7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BFF3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车牌补光抓拍一体机</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0D5D5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1、400万像素车牌识别技术是现代智能交通系统重要组成部分,用于各小区、商场、景区等停车项目，实现月租车、免费车、临停车辆的收费进出管理；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车牌识别技术要求能够将运动中的汽车牌照从复杂背景中提取并识别出来，通过车牌提取、图像预处理、特征提取、车牌字符识别等技术，识别车辆牌号、颜色等信息，最新的技术水平为字母和数字的识别率可达到99.5%，汉字的识别率可达到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3、防尘设计：外壳使用特殊外漆，不易变色；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4、低功耗设计：具有短路、过载、过流、过压保护；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5、工业化涉及：经过严格的静电、雷击及浪涌、群脉冲等测试，有效保证设备可靠使用；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6、产品材质：钣金烤漆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7、通讯方式：TCP/IP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8、显示屏模组：全红3.75，灯珠发光强度达到1600mcd,可视距离大于50M,可视角度广；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9、外观尺寸：240mm*150mm*1400(长*宽*高）/10、显示屏尺寸：152mm*305mm(长*宽）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10、灯箱显示尺寸：140mm*140mm(长*宽）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11、建议灯箱纸打印尺寸：180mm*150mm(长*宽）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12、工作电压：5V5A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13、喇叭规格：4欧10瓦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14、额定功率：15W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15、功耗：最大50W,平均30W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16、工作温度：-20℃+70℃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17、额定电压：220V</w:t>
            </w:r>
          </w:p>
        </w:tc>
      </w:tr>
      <w:tr w14:paraId="72628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2F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EE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雷达</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03968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工作频率：77-81GHz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垂直方向波束：20°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水平方向波束：120°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检测距离范围：0.5m至7m（可调）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检测水平范围：可灵活设置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响应时间：75ms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信号输出：地感和公共（信号开关量）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检测精度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车辆检测概率：&gt;99.99%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行人检测概率：&gt;99%</w:t>
            </w:r>
          </w:p>
        </w:tc>
      </w:tr>
      <w:tr w14:paraId="694FA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0FBE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30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直杆道闸(含减速带）</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6C9F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1、道闸杆：应为金属铝材质，厚度不低于1.2mm,应能承受250KG的静压力，不应出现机械损伤或产生永久变形；（提供CMA或CNAS机构出具的所投产品检测报告扫描件或影印件加盖厂商公章加以证明）；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2、道闸机箱：为金属钢材质，厚度应不低于1.5mm，机箱表面有防锈处理；（提供CMA或CNAS机构出具的所投产品检测报告扫描件或影印件加盖厂商公章加以证明）；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3、控制功能：具备高峰常开关模式、自动学习限位、车队常开模式、开优先保护、延时自动关闸、故障代码功能；提供具有CNAS、CMA或CAL标识的检测报告影印件予以证明；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4、遥控要求：道闸通过集成管理移动手持终端(APP)进行通道的遥控操作，遥控距离≤30m;系统自动记录发生时间、出入通道号、操作人员信息；提供具有CNAS、CMA或CAL标识的检测报告影印件予以证明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5、防砸要求：具有多重防砸、遇阻返回、开优先保护、数字限位保护功能，支持胶条防砸功能；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6、具备多种接口，可接入红外线、地感及收费系统；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7、机器带阻尼功能，栏杆不会因为离合而出现快速弹起和快速落杆现象；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8、采用正弦机构设计，选用免维护轴承，保障机件磨损小；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9、断电应急：断电状态下，可以手动开闸和关闸；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10、开闸次数记忆功能：系统自动运行中，电动栏杆机将开闸记录上报到上位机，上位机统计开闸次数；（提供CMA或CNAS机构出具的所投产品检测报告扫描件或影印件加盖厂商公章加以证明）；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11、远程功能：支持平台管控，实现远程操控设备、设备状态查询、操作记录查询、故障报警等功能；（提供CMA或CNAS机构出具的所投产品检测报告扫描件或影印件加盖厂商公章加以证明）；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12、噪音要求：噪声应不大于75dB (A)；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13、环境温度要求：在环境温度-35C~+70C可正常使用；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14、为了保证设备之间的兼容性及方便管理维护，要求与一卡通管理平台为同一品牌。</w:t>
            </w:r>
          </w:p>
        </w:tc>
      </w:tr>
      <w:tr w14:paraId="6F523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E6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DC74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0B235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RVV3*1.5</w:t>
            </w:r>
          </w:p>
        </w:tc>
      </w:tr>
      <w:tr w14:paraId="3F4E5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87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CDB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信号线</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top"/>
          </w:tcPr>
          <w:p w14:paraId="22DA2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RVVSP2*1.0</w:t>
            </w:r>
          </w:p>
        </w:tc>
      </w:tr>
      <w:tr w14:paraId="324E3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210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D956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（五）非接触门禁系统</w:t>
            </w:r>
          </w:p>
        </w:tc>
        <w:tc>
          <w:tcPr>
            <w:tcW w:w="2891" w:type="pct"/>
            <w:tcBorders>
              <w:top w:val="single" w:color="000000" w:sz="4" w:space="0"/>
              <w:left w:val="nil"/>
              <w:bottom w:val="single" w:color="000000" w:sz="4" w:space="0"/>
              <w:right w:val="single" w:color="000000" w:sz="4" w:space="0"/>
            </w:tcBorders>
            <w:shd w:val="clear" w:color="auto" w:fill="auto"/>
            <w:vAlign w:val="center"/>
          </w:tcPr>
          <w:p w14:paraId="0A8FBA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46951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1AA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306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非接触式门禁</w:t>
            </w:r>
          </w:p>
        </w:tc>
        <w:tc>
          <w:tcPr>
            <w:tcW w:w="28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D2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1.可交互空中成像技术，将实体按键变为空中按钮。避免物理接触、戴手套或手上有异物均可操作。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2.可与原有门禁控制方式并联搭配使用或独立使用。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3.设备直接输出标准通断信号控制门开关，不影响原有门开关方案。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4.嵌入墙内，无凸出墙体部分，与墙体贴合处密封处理，在门内及门外均安装空中成像交互面板。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5.符合洁净系统建设要求，材质上裸露部分仅为钢化玻璃，不存在积灰可能。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6.可定制化UI界面、适应现场建设风格；模块化设计、安装便捷、墙体内预留或后装五金件即可。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7.核心部件平板透镜以玻璃为主要原料，微结构晶格尺寸：≤410*410μm，微结构晶格密度：＞570个/cm2，提供具有CMA或CAL或CNAS认证章的第三方权威机构检验报告证明；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8.无接触传感器：红外传感器；触控误差：≤5mm；交互延迟≤30ms；耐压值≤20KV，提供具有CMA或CAL或CNAS认证章的第三方权威机构检验报告证明；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9.显示屏：≥5英寸。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使用者在空中点击操作即可完成密码输入，无需任何实物接触，既能有效规避指纹残留、按压印记的风险，又能防止细菌的交叉感染。功能上：支持多组密码输入，且可视化修改参数。支持多重交互反馈。交互3重反馈变化，点击按钮变色、声音提示、灯光提示。</w:t>
            </w:r>
          </w:p>
        </w:tc>
      </w:tr>
    </w:tbl>
    <w:p w14:paraId="706DF77B">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4D02E669">
      <w:pPr>
        <w:pStyle w:val="6"/>
        <w:rPr>
          <w:rFonts w:ascii="仿宋" w:hAnsi="仿宋" w:eastAsia="仿宋"/>
        </w:rPr>
      </w:pPr>
      <w:bookmarkStart w:id="91" w:name="_Toc19120"/>
      <w:r>
        <w:rPr>
          <w:rFonts w:hint="eastAsia" w:ascii="仿宋" w:hAnsi="仿宋" w:eastAsia="仿宋"/>
          <w:lang w:val="en-US" w:eastAsia="zh-CN"/>
        </w:rPr>
        <w:t>公共广播</w:t>
      </w:r>
      <w:r>
        <w:rPr>
          <w:rFonts w:hint="eastAsia" w:ascii="仿宋" w:hAnsi="仿宋" w:eastAsia="仿宋"/>
        </w:rPr>
        <w:t>系统</w:t>
      </w:r>
      <w:bookmarkEnd w:id="91"/>
    </w:p>
    <w:p w14:paraId="45008679">
      <w:pPr>
        <w:pStyle w:val="7"/>
        <w:rPr>
          <w:rFonts w:ascii="仿宋" w:hAnsi="仿宋" w:eastAsia="仿宋"/>
        </w:rPr>
      </w:pPr>
      <w:bookmarkStart w:id="92" w:name="_Toc5552"/>
      <w:r>
        <w:rPr>
          <w:rFonts w:ascii="仿宋" w:hAnsi="仿宋" w:eastAsia="仿宋"/>
        </w:rPr>
        <w:t>系统</w:t>
      </w:r>
      <w:r>
        <w:rPr>
          <w:rFonts w:hint="eastAsia" w:ascii="仿宋" w:hAnsi="仿宋" w:eastAsia="仿宋"/>
          <w:lang w:val="en-US" w:eastAsia="zh-CN"/>
        </w:rPr>
        <w:t>概述</w:t>
      </w:r>
      <w:bookmarkEnd w:id="92"/>
    </w:p>
    <w:p w14:paraId="25EF8187">
      <w:pPr>
        <w:ind w:firstLine="480"/>
        <w:rPr>
          <w:rFonts w:hint="eastAsia" w:ascii="仿宋" w:hAnsi="仿宋"/>
        </w:rPr>
      </w:pPr>
      <w:r>
        <w:rPr>
          <w:rFonts w:hint="eastAsia" w:ascii="仿宋" w:hAnsi="仿宋"/>
        </w:rPr>
        <w:t>公共广播系统具备背景音乐广播、服务广播、业务性广播及紧急事故广播。火灾事故广播可通过火灾自动报警及消防联动控制系统联动和相互协调报警。平时可在公共区域播放背景音乐，自动循环播放，发生火灾时，兼作事故广播使用，指挥疏散。系统的设计考虑到使用场所的特性、噪音水平、空间大小高度，并根据扬声器的扩散角度、声压等级和额定输入功率，确定扬声器的数量。业务性广播系统可以起到宣传、播放通知、找人、紧急情况下广播疏散作用。该功能要求扩声系统的声场强度略高于背景音乐，以不影响两人对面讲话为原则。火灾事故广播功能作为火灾报警及联动系统在紧急状态下用以指挥、疏散人群的广播设施。该功能要求扩声系统能达到需要的声场强度，以保证在紧急情况发生时，可以利用其提供足以使建筑物内可能涉及的区域的人群能清晰的听到警报、疏散的语音。</w:t>
      </w:r>
    </w:p>
    <w:p w14:paraId="2A40762F">
      <w:pPr>
        <w:pStyle w:val="7"/>
        <w:rPr>
          <w:rFonts w:ascii="仿宋" w:hAnsi="仿宋" w:eastAsia="仿宋"/>
        </w:rPr>
      </w:pPr>
      <w:bookmarkStart w:id="93" w:name="_Toc26459"/>
      <w:r>
        <w:rPr>
          <w:rFonts w:ascii="仿宋" w:hAnsi="仿宋" w:eastAsia="仿宋"/>
        </w:rPr>
        <w:t>系统功能</w:t>
      </w:r>
      <w:bookmarkEnd w:id="93"/>
    </w:p>
    <w:p w14:paraId="79AF3ACB">
      <w:pPr>
        <w:ind w:firstLine="480"/>
        <w:rPr>
          <w:rFonts w:hint="eastAsia" w:ascii="仿宋" w:hAnsi="仿宋"/>
          <w:woUserID w:val="2"/>
        </w:rPr>
      </w:pPr>
      <w:r>
        <w:rPr>
          <w:rFonts w:hint="eastAsia"/>
          <w:woUserID w:val="2"/>
        </w:rPr>
        <w:t>本项目公共广播系统设计为医院背景音乐广播，前端设备同消防应急广播系统共用</w:t>
      </w:r>
      <w:r>
        <w:rPr>
          <w:rFonts w:hint="eastAsia"/>
          <w:lang w:eastAsia="zh"/>
          <w:woUserID w:val="2"/>
        </w:rPr>
        <w:t>，</w:t>
      </w:r>
      <w:r>
        <w:rPr>
          <w:rFonts w:hint="eastAsia"/>
          <w:woUserID w:val="2"/>
        </w:rPr>
        <w:t>本次配置公共广播控制主机、广播话筒、放大器、寻呼话筒、消防切</w:t>
      </w:r>
      <w:r>
        <w:rPr>
          <w:rFonts w:hint="eastAsia" w:ascii="仿宋" w:hAnsi="仿宋" w:eastAsia="仿宋" w:cs="仿宋"/>
          <w:woUserID w:val="2"/>
        </w:rPr>
        <w:t>换模块</w:t>
      </w:r>
      <w:r>
        <w:rPr>
          <w:rFonts w:hint="eastAsia" w:ascii="仿宋" w:hAnsi="仿宋" w:eastAsia="仿宋" w:cs="仿宋"/>
          <w:lang w:eastAsia="zh-CN"/>
          <w:woUserID w:val="2"/>
        </w:rPr>
        <w:t>、</w:t>
      </w:r>
      <w:r>
        <w:rPr>
          <w:rFonts w:hint="eastAsia" w:ascii="仿宋" w:hAnsi="仿宋" w:eastAsia="仿宋" w:cs="仿宋"/>
          <w:woUserID w:val="2"/>
        </w:rPr>
        <w:t>IP网络</w:t>
      </w:r>
      <w:r>
        <w:rPr>
          <w:rFonts w:hint="eastAsia"/>
          <w:woUserID w:val="2"/>
        </w:rPr>
        <w:t>终端功放等设备</w:t>
      </w:r>
      <w:r>
        <w:rPr>
          <w:rFonts w:hint="eastAsia"/>
          <w:lang w:eastAsia="zh"/>
          <w:woUserID w:val="2"/>
        </w:rPr>
        <w:t>。</w:t>
      </w:r>
      <w:r>
        <w:rPr>
          <w:rFonts w:hint="eastAsia"/>
          <w:woUserID w:val="2"/>
        </w:rPr>
        <w:t>主要用于日常播放背景音乐、业务广播、信息广播等，同时还兼做火灾应急广播。该系统属于以播放背景音乐为主，播放语音广播为辅，同时满足远程寻呼广播等为一体的综合性公共广播系统，</w:t>
      </w:r>
      <w:r>
        <w:rPr>
          <w:rFonts w:hint="eastAsia" w:ascii="仿宋" w:hAnsi="仿宋"/>
          <w:woUserID w:val="2"/>
        </w:rPr>
        <w:t>系统应满足以下功能要求：</w:t>
      </w:r>
    </w:p>
    <w:p w14:paraId="72F4FCDE">
      <w:pPr>
        <w:ind w:firstLine="480"/>
        <w:rPr>
          <w:rFonts w:hint="eastAsia" w:ascii="仿宋" w:hAnsi="仿宋" w:eastAsia="仿宋" w:cs="仿宋"/>
          <w:woUserID w:val="2"/>
        </w:rPr>
      </w:pPr>
      <w:r>
        <w:rPr>
          <w:rFonts w:hint="eastAsia" w:ascii="仿宋" w:hAnsi="仿宋" w:eastAsia="仿宋" w:cs="仿宋"/>
          <w:lang w:val="en-US" w:eastAsia="zh"/>
          <w:woUserID w:val="2"/>
        </w:rPr>
        <w:t>1）</w:t>
      </w:r>
      <w:r>
        <w:rPr>
          <w:rFonts w:hint="eastAsia" w:ascii="仿宋" w:hAnsi="仿宋" w:eastAsia="仿宋" w:cs="仿宋"/>
          <w:lang w:val="en-US" w:eastAsia="zh-CN"/>
          <w:woUserID w:val="2"/>
        </w:rPr>
        <w:t>背景音乐播放</w:t>
      </w:r>
      <w:r>
        <w:rPr>
          <w:rFonts w:hint="eastAsia" w:ascii="仿宋" w:hAnsi="仿宋" w:eastAsia="仿宋" w:cs="仿宋"/>
          <w:lang w:val="en-US" w:eastAsia="zh"/>
          <w:woUserID w:val="2"/>
        </w:rPr>
        <w:t>：</w:t>
      </w:r>
      <w:r>
        <w:rPr>
          <w:rFonts w:hint="eastAsia" w:ascii="仿宋" w:hAnsi="仿宋" w:eastAsia="仿宋" w:cs="仿宋"/>
          <w:woUserID w:val="2"/>
        </w:rPr>
        <w:t>通过软件编程，实现定时定点定曲播放，平时播放悦耳的背景</w:t>
      </w:r>
      <w:r>
        <w:rPr>
          <w:rFonts w:hint="eastAsia" w:ascii="仿宋" w:hAnsi="仿宋" w:eastAsia="仿宋" w:cs="仿宋"/>
          <w:lang w:eastAsia="zh"/>
          <w:woUserID w:val="2"/>
        </w:rPr>
        <w:t>音</w:t>
      </w:r>
      <w:r>
        <w:rPr>
          <w:rFonts w:hint="eastAsia" w:ascii="仿宋" w:hAnsi="仿宋" w:eastAsia="仿宋" w:cs="仿宋"/>
          <w:woUserID w:val="2"/>
        </w:rPr>
        <w:t>乐。</w:t>
      </w:r>
    </w:p>
    <w:p w14:paraId="03E0EE0B">
      <w:pPr>
        <w:ind w:firstLine="480"/>
        <w:rPr>
          <w:rFonts w:hint="eastAsia" w:ascii="仿宋" w:hAnsi="仿宋" w:eastAsia="仿宋" w:cs="仿宋"/>
          <w:woUserID w:val="2"/>
        </w:rPr>
      </w:pPr>
      <w:r>
        <w:rPr>
          <w:rFonts w:hint="eastAsia" w:ascii="仿宋" w:hAnsi="仿宋" w:eastAsia="仿宋" w:cs="仿宋"/>
          <w:lang w:val="en-US" w:eastAsia="zh"/>
          <w:woUserID w:val="2"/>
        </w:rPr>
        <w:t>2）</w:t>
      </w:r>
      <w:r>
        <w:rPr>
          <w:rFonts w:hint="eastAsia" w:ascii="仿宋" w:hAnsi="仿宋" w:eastAsia="仿宋" w:cs="仿宋"/>
          <w:lang w:val="en-US" w:eastAsia="zh-CN"/>
          <w:woUserID w:val="2"/>
        </w:rPr>
        <w:t>业务广播</w:t>
      </w:r>
      <w:r>
        <w:rPr>
          <w:rFonts w:hint="eastAsia" w:ascii="仿宋" w:hAnsi="仿宋" w:eastAsia="仿宋" w:cs="仿宋"/>
          <w:lang w:val="en-US" w:eastAsia="zh"/>
          <w:woUserID w:val="2"/>
        </w:rPr>
        <w:t>：</w:t>
      </w:r>
      <w:r>
        <w:rPr>
          <w:rFonts w:hint="eastAsia" w:ascii="仿宋" w:hAnsi="仿宋" w:eastAsia="仿宋" w:cs="仿宋"/>
          <w:woUserID w:val="2"/>
        </w:rPr>
        <w:t>在该区域播放温馨提示、健康常识、天气预报、新闻咨询等信息。</w:t>
      </w:r>
    </w:p>
    <w:p w14:paraId="593BC1BD">
      <w:pPr>
        <w:ind w:firstLine="480"/>
        <w:rPr>
          <w:rFonts w:hint="eastAsia" w:ascii="仿宋" w:hAnsi="仿宋" w:eastAsia="仿宋" w:cs="仿宋"/>
          <w:woUserID w:val="2"/>
        </w:rPr>
      </w:pPr>
      <w:r>
        <w:rPr>
          <w:rFonts w:hint="eastAsia" w:ascii="仿宋" w:hAnsi="仿宋" w:eastAsia="仿宋" w:cs="仿宋"/>
          <w:lang w:val="en-US" w:eastAsia="zh"/>
          <w:woUserID w:val="2"/>
        </w:rPr>
        <w:t>3）</w:t>
      </w:r>
      <w:r>
        <w:rPr>
          <w:rFonts w:hint="eastAsia" w:ascii="仿宋" w:hAnsi="仿宋" w:eastAsia="仿宋" w:cs="仿宋"/>
          <w:lang w:val="en-US" w:eastAsia="zh-CN"/>
          <w:woUserID w:val="2"/>
        </w:rPr>
        <w:t>远程寻呼功能</w:t>
      </w:r>
      <w:r>
        <w:rPr>
          <w:rFonts w:hint="eastAsia" w:ascii="仿宋" w:hAnsi="仿宋" w:eastAsia="仿宋" w:cs="仿宋"/>
          <w:lang w:val="en-US" w:eastAsia="zh"/>
          <w:woUserID w:val="2"/>
        </w:rPr>
        <w:t>：</w:t>
      </w:r>
      <w:r>
        <w:rPr>
          <w:rFonts w:hint="eastAsia" w:ascii="仿宋" w:hAnsi="仿宋" w:eastAsia="仿宋" w:cs="仿宋"/>
          <w:woUserID w:val="2"/>
        </w:rPr>
        <w:t>可以在</w:t>
      </w:r>
      <w:r>
        <w:rPr>
          <w:rFonts w:hint="eastAsia" w:ascii="仿宋" w:hAnsi="仿宋" w:eastAsia="仿宋" w:cs="仿宋"/>
          <w:lang w:eastAsia="zh"/>
          <w:woUserID w:val="2"/>
        </w:rPr>
        <w:t>控制室</w:t>
      </w:r>
      <w:r>
        <w:rPr>
          <w:rFonts w:hint="eastAsia" w:ascii="仿宋" w:hAnsi="仿宋" w:eastAsia="仿宋" w:cs="仿宋"/>
          <w:woUserID w:val="2"/>
        </w:rPr>
        <w:t>进行远程喊话、通知、寻人启事等。</w:t>
      </w:r>
    </w:p>
    <w:p w14:paraId="55C8701C">
      <w:pPr>
        <w:ind w:firstLine="480"/>
        <w:rPr>
          <w:rFonts w:hint="eastAsia" w:ascii="仿宋" w:hAnsi="仿宋" w:eastAsia="仿宋" w:cs="仿宋"/>
          <w:lang w:eastAsia="zh"/>
          <w:woUserID w:val="2"/>
        </w:rPr>
      </w:pPr>
      <w:r>
        <w:rPr>
          <w:rFonts w:hint="eastAsia" w:ascii="仿宋" w:hAnsi="仿宋" w:eastAsia="仿宋" w:cs="仿宋"/>
          <w:lang w:eastAsia="zh"/>
          <w:woUserID w:val="2"/>
        </w:rPr>
        <w:t>4</w:t>
      </w:r>
      <w:r>
        <w:rPr>
          <w:rFonts w:hint="eastAsia" w:ascii="仿宋" w:hAnsi="仿宋" w:eastAsia="仿宋" w:cs="仿宋"/>
          <w:woUserID w:val="2"/>
        </w:rPr>
        <w:t>）可实现分区广播，分区进行控制</w:t>
      </w:r>
      <w:r>
        <w:rPr>
          <w:rFonts w:hint="eastAsia" w:ascii="仿宋" w:hAnsi="仿宋" w:eastAsia="仿宋" w:cs="仿宋"/>
          <w:lang w:eastAsia="zh"/>
          <w:woUserID w:val="2"/>
        </w:rPr>
        <w:t>。</w:t>
      </w:r>
    </w:p>
    <w:p w14:paraId="0488701B">
      <w:pPr>
        <w:ind w:firstLine="480"/>
        <w:rPr>
          <w:rFonts w:hint="eastAsia" w:ascii="仿宋" w:hAnsi="仿宋" w:eastAsia="仿宋" w:cs="仿宋"/>
          <w:lang w:eastAsia="zh"/>
          <w:woUserID w:val="2"/>
        </w:rPr>
      </w:pPr>
      <w:r>
        <w:rPr>
          <w:rFonts w:hint="eastAsia" w:ascii="仿宋" w:hAnsi="仿宋" w:eastAsia="仿宋" w:cs="仿宋"/>
          <w:lang w:eastAsia="zh"/>
          <w:woUserID w:val="2"/>
        </w:rPr>
        <w:t>5</w:t>
      </w:r>
      <w:r>
        <w:rPr>
          <w:rFonts w:hint="eastAsia" w:ascii="仿宋" w:hAnsi="仿宋" w:eastAsia="仿宋" w:cs="仿宋"/>
          <w:woUserID w:val="2"/>
        </w:rPr>
        <w:t>）当发生火灾时，接收到消控室的消防信号后，切断背景音乐音源，自动放送预先录制的紧急疏散广播或通过话筒广播疏散指令</w:t>
      </w:r>
      <w:r>
        <w:rPr>
          <w:rFonts w:hint="eastAsia" w:ascii="仿宋" w:hAnsi="仿宋" w:eastAsia="仿宋" w:cs="仿宋"/>
          <w:lang w:eastAsia="zh"/>
          <w:woUserID w:val="2"/>
        </w:rPr>
        <w:t>。</w:t>
      </w:r>
    </w:p>
    <w:p w14:paraId="61352A38">
      <w:pPr>
        <w:ind w:firstLine="480"/>
        <w:rPr>
          <w:rFonts w:hint="eastAsia" w:ascii="仿宋" w:hAnsi="仿宋" w:eastAsia="仿宋" w:cs="仿宋"/>
          <w:woUserID w:val="2"/>
        </w:rPr>
      </w:pPr>
      <w:r>
        <w:rPr>
          <w:rFonts w:hint="eastAsia" w:ascii="仿宋" w:hAnsi="仿宋" w:eastAsia="仿宋" w:cs="仿宋"/>
          <w:lang w:eastAsia="zh"/>
          <w:woUserID w:val="2"/>
        </w:rPr>
        <w:t>6</w:t>
      </w:r>
      <w:r>
        <w:rPr>
          <w:rFonts w:hint="eastAsia" w:ascii="仿宋" w:hAnsi="仿宋" w:eastAsia="仿宋" w:cs="仿宋"/>
          <w:woUserID w:val="2"/>
        </w:rPr>
        <w:t>）具有定时插播模式，可设置执行时间点范围、间隔时间，批量自动生成打铃任务。</w:t>
      </w:r>
    </w:p>
    <w:p w14:paraId="1D4C9101">
      <w:pPr>
        <w:ind w:firstLine="480"/>
        <w:rPr>
          <w:rFonts w:hint="eastAsia" w:ascii="仿宋" w:hAnsi="仿宋" w:cs="仿宋"/>
          <w:lang w:val="en-US" w:eastAsia="zh-CN"/>
          <w:woUserID w:val="2"/>
        </w:rPr>
      </w:pPr>
      <w:r>
        <w:rPr>
          <w:rFonts w:hint="eastAsia" w:ascii="仿宋" w:hAnsi="仿宋" w:cs="仿宋"/>
          <w:lang w:val="en-US" w:eastAsia="zh-CN"/>
          <w:woUserID w:val="2"/>
        </w:rPr>
        <w:t>7）具有一键巡检功能，支持拾取现场音箱声音状态并回传给系统，具有音频相似度检测技术，可逐个终端自动比对回传的数据与任务播放的数据，并将比对结果输出报告。</w:t>
      </w:r>
    </w:p>
    <w:p w14:paraId="7016417A">
      <w:pPr>
        <w:ind w:firstLine="480"/>
        <w:rPr>
          <w:rFonts w:hint="eastAsia" w:ascii="仿宋" w:hAnsi="仿宋" w:cs="仿宋"/>
          <w:lang w:val="en-US" w:eastAsia="zh-CN"/>
          <w:woUserID w:val="2"/>
        </w:rPr>
      </w:pPr>
      <w:r>
        <w:rPr>
          <w:rFonts w:hint="eastAsia" w:ascii="仿宋" w:hAnsi="仿宋" w:cs="仿宋"/>
          <w:lang w:val="en-US" w:eastAsia="zh-CN"/>
          <w:woUserID w:val="2"/>
        </w:rPr>
        <w:t>8）具有数字混音功能，支持任务自定义混音配置，支持对各端的广播/对讲/终端点播任务设置混音配置。支持麦克风前景音与背景音的配置选项，并允许用户调节背景音的音量强度。</w:t>
      </w:r>
    </w:p>
    <w:p w14:paraId="0ECEB13F">
      <w:pPr>
        <w:ind w:firstLine="480"/>
        <w:rPr>
          <w:rFonts w:hint="eastAsia" w:ascii="仿宋" w:hAnsi="仿宋" w:cs="仿宋"/>
          <w:lang w:val="en-US" w:eastAsia="zh-CN"/>
          <w:woUserID w:val="2"/>
        </w:rPr>
      </w:pPr>
      <w:r>
        <w:rPr>
          <w:rFonts w:hint="eastAsia" w:ascii="仿宋" w:hAnsi="仿宋" w:cs="仿宋"/>
          <w:lang w:val="en-US" w:eastAsia="zh-CN"/>
          <w:woUserID w:val="2"/>
        </w:rPr>
        <w:t>9）统一管理系统内所有音频终端，包括语音播控台、对讲终端、广播终端和消防接口设备，实时显示音频终端的IP地址、在线状态、任务状态、音量。</w:t>
      </w:r>
    </w:p>
    <w:p w14:paraId="3729A32A">
      <w:pPr>
        <w:ind w:firstLine="480"/>
        <w:rPr>
          <w:rFonts w:hint="default" w:ascii="仿宋" w:hAnsi="仿宋" w:cs="仿宋"/>
          <w:lang w:val="en-US" w:eastAsia="zh-CN"/>
          <w:woUserID w:val="2"/>
        </w:rPr>
      </w:pPr>
      <w:r>
        <w:rPr>
          <w:rFonts w:hint="eastAsia" w:ascii="仿宋" w:hAnsi="仿宋" w:cs="仿宋"/>
          <w:lang w:val="en-US" w:eastAsia="zh-CN"/>
          <w:woUserID w:val="2"/>
        </w:rPr>
        <w:t>10）具备电子地图、在线地图功能，可在地图上进行终端部署，在地图上可实时查看终端状态，实时显示设备状态；支持GIS地图功能，支持一键广播。</w:t>
      </w:r>
    </w:p>
    <w:p w14:paraId="07657EC0">
      <w:pPr>
        <w:pStyle w:val="7"/>
        <w:rPr>
          <w:rFonts w:ascii="仿宋" w:hAnsi="仿宋" w:eastAsia="仿宋"/>
        </w:rPr>
      </w:pPr>
      <w:bookmarkStart w:id="94" w:name="_Toc6662"/>
      <w:r>
        <w:rPr>
          <w:rFonts w:hint="eastAsia" w:ascii="仿宋" w:hAnsi="仿宋" w:eastAsia="仿宋"/>
          <w:lang w:val="en-US" w:eastAsia="zh-CN"/>
        </w:rPr>
        <w:t>技术要求</w:t>
      </w:r>
      <w:bookmarkEnd w:id="94"/>
    </w:p>
    <w:p w14:paraId="384F42D7">
      <w:pPr>
        <w:ind w:firstLine="480"/>
        <w:rPr>
          <w:rFonts w:hint="default" w:ascii="仿宋" w:hAnsi="仿宋" w:eastAsia="仿宋" w:cs="仿宋"/>
          <w:lang w:val="en-US" w:eastAsia="zh-CN"/>
          <w:woUserID w:val="2"/>
        </w:rPr>
      </w:pPr>
      <w:r>
        <w:rPr>
          <w:rFonts w:hint="eastAsia" w:ascii="仿宋" w:hAnsi="仿宋" w:cs="仿宋"/>
          <w:lang w:val="en-US" w:eastAsia="zh-CN"/>
          <w:woUserID w:val="2"/>
        </w:rPr>
        <w:t>本项目公共广播系统前端扬声器和消防应急广播系统共用，在公共走道、手术室等处均设有扬声器。本次设计仅配置控制主机、广播话筒、寻呼话筒、消防切换模块、IP网络终端功放等后端设备，满足医院背景音乐广播、寻呼及应急广播切换功能。</w:t>
      </w:r>
    </w:p>
    <w:p w14:paraId="2CCEE279">
      <w:pPr>
        <w:pStyle w:val="7"/>
        <w:rPr>
          <w:rFonts w:ascii="仿宋" w:hAnsi="仿宋" w:eastAsia="仿宋"/>
        </w:rPr>
      </w:pPr>
      <w:bookmarkStart w:id="95" w:name="_Toc3057"/>
      <w:r>
        <w:rPr>
          <w:rFonts w:hint="eastAsia" w:ascii="仿宋" w:hAnsi="仿宋" w:eastAsia="仿宋"/>
        </w:rPr>
        <w:t>主要</w:t>
      </w:r>
      <w:r>
        <w:rPr>
          <w:rFonts w:hint="eastAsia" w:ascii="仿宋" w:hAnsi="仿宋" w:eastAsia="仿宋"/>
          <w:lang w:val="en-US" w:eastAsia="zh-CN"/>
        </w:rPr>
        <w:t>设备性能参数</w:t>
      </w:r>
      <w:bookmarkEnd w:id="95"/>
    </w:p>
    <w:tbl>
      <w:tblPr>
        <w:tblStyle w:val="28"/>
        <w:tblW w:w="395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95"/>
        <w:gridCol w:w="1715"/>
        <w:gridCol w:w="4810"/>
      </w:tblGrid>
      <w:tr w14:paraId="46163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CD9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59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76E7F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D6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控制主机</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9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1.工控机箱设计，采用≥17.3英寸电容触摸屏，支持部署银河麒麟桌面操作系统(兆芯版)V10。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2.配置国产处理器要求满足≥8核处理器（参考兆芯KX-U6780A处理器）；≥1×256G M.2固态硬盘；≥1×8G DDR4内存。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3.抽拉式键盘鼠标设计。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4.具有≥1×VGA接口、≥1×DVI接口、≥2×LAN接口、≥6×COM RS232接口（COM3/4支持RS232/RS485）、≥4×USB2.0接口、≥4xUSB3.0接口、≥1×PS/2接口、≥1×MIC IN接口、≥1×LINE OUT接口、≥1×LINE IN接口、≥1×TRIGGER INPUT接口。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5.具有一路短路触发开机运行接口，用于外部设备定时驱动开机运行。</w:t>
            </w:r>
          </w:p>
        </w:tc>
      </w:tr>
      <w:tr w14:paraId="53E15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98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0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IP网络广播客户端管理软件</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2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1.支持有多种登录方式，包括账户密码、PIN码、图案密码，可设置登录错误次数上限限制，可自定义锁定时间。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2.平台支持新建用户，并对其权限进行管理，包括终端和分组权限；支持高级任务优先级和角色权限分配；同时支持禁用或启用用户。支持对用户进行账号代管操作，支持一键控制代管操作。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3.后台可对终端进行≥10段均衡器调节，保存为模板后方便选择，并可应用到其他终端。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4.具备电子地图、在线地图功能，可在地图上进行终端部署，在地图上可实时查看终端状态，实时显示设备状态；支持GIS地图功能，支持一键广播。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5.支持对终端设置不同的灯光模式，可分别自定义设置红灯亮、红灯灭、绿灯/蓝灯亮、绿灯/蓝灯灭时间0-10S。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6.支持遥控配置功能，可查阅遥控器列表、遥控任务、遥控话筒任务，支持配置≥20个按键任务，可配置任务音量、优先级、混音配置、播放音源信息，播放音源支持选择话筒、快捷音源、音乐播放。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7.具有多语言功能，支持多语言一键切换，支持中文简体、中文繁体、英文、韩语、葡萄牙语、西班牙语、俄语、法语、阿拉伯语八种语言切换，支持不同国家语种运用。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8.后台功能模块自定义；首页入口自由配置。可自定义界面模式，包括经典模式、简约模式。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9.具有资源共享功能，用户可以自定义共享权限，可共享分组管理、定时打铃、定时任务、定时巡更、一键报警任务、云播音室、媒体库。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10.具有节假日图文推送的功能，并为用户提供了自定义设备图文展示的选项。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11.具有4×100级自定义配置任务优先级(服务器优先级、任务优先级、用户优先级,终端优先级）,满足各种优先级任务自动调度。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具有系统状态（可用硬盘、内存剩余、进程检测、网络检测）、终端状态（CPU、内存、负载均衡、播放状态、声卡状态、链路越点、网络丢包率、最大帧间隔、音频相识度）的系统检测功能，支持一键导出报告。提供功能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13.具有系统小助手，实现操作手册、模块说明、任务提醒、意见反馈的快捷查看。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14.支持用户自定义大数据面板科技仓模式下方的展示标语，展示标语可设置为静态或动态形式。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15.系统具有抗丢包功能，采用了数据冗余编解码算法，实现在网络丢包严重的网络环境下音频播放无卡顿，可支持≥37.5%丢包率。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16.多套定时打铃方案同时启用，每套定时打铃方案支持多套任务同时进行，支持一键启用/停用所有方案。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定时打铃支持任意条数的定时任务在本方案或跨方案克隆，任务执行与停止控制、定时任务禁用与启用功能。支持一键方案调配功能，可以实现一键调课功能，支持批量一键修改打铃铃声，支持时模式、日模式、周模式、月模式和年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18.支持设置节假日或特殊日期，实现指定时间停用所有定时任务。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19.用户可选择特定的终端设备，并设定具体的时间点，系统将在该时间点自动对选定的终端执行音量均衡调整，可以对音量进行等比例的设置。提供功能界面截图加以证明。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20.具有定时插播模式，可设置执行时间点范围、间隔时间，批量自动生成打铃任务。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具有启用考试模式功能，支持配置终端冻结时间，在终端被冻结期间禁止终端执行任务。考试模式下，数模备份能进行相互切换，出现断网、断电的异常情况下，系统采用实时系统监测及设备自检技术，听力备份切换延时＜0.03秒，实现无卡顿、无丢字、无延时的考试听力备份效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22.具有一键巡检功能，支持拾取现场音箱声音状态并回传给系统，具有音频相似度（DTW）检测技术，可逐个终端自动比对回传的数据与任务播放的数据，并将比对结果输出报告。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23.具有终端列表的导入/导出功能，定时打铃的导入/导出功能，终端自动上线、终端手动添加使用、音量批量编辑。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支持设置打铃任务和定时任务时选择听书模式。在此模式下，用户可以选择循环播放或随机播放。听书模式具有记忆功能，能够记住上次播放的进度，继续从上次中断处播放。允许用户定义上次的播放进度、定时设置和播放次数、任务结束时间管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25.具有任务回收站，支持将删除的定时打铃或定时任务放置在此模块中，可实现一键恢复/删除操作。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26.支持接入≥6路视频监控信号，用户实时查看与设备绑定的监控点现场画面。此外，平台还具备对特定监控设备关联的广播设备进行广播的功能，提供了包括移动侦测、越界侦测、区域入侵侦测、目标进入区域、目标离开区域、遮挡报警、徘徊行为检测监控功能，并能自动触发预设的音频报警，实现实时告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27.具有数字混音功能，支持任务自定义混音配置，支持对各端的广播/对讲/终端点播任务设置混音配置。支持麦克风前景音与背景音的配置选项，并允许用户调节背景音的音量强度。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28.平台是整个系统的运行核心，统一管理系统内所有音频终端，包括语音播控台、对讲终端、广播终端和消防接口设备，实时显示音频终端的IP地址、在线状态、任务状态、音量。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29.支撑各音频终端的运行，负责音频流传输管理，响应各音频终端播放请求和音频全双工交换，支持B/S架构，通过网页登陆可进行终端管理、用户管理、节目播放管理、音频文件管理、录音存贮、内部通讯调度处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30.支持部署于LINUX操作系统，支持部署于国产操作系统，与国产操作系统完成兼容性测试，能够达到通用兼容性要求及性能、可靠性要求，满足用户的关键性应用需求。数字化网络广播系统服务平台与国产芯片处理器和国产操作系统完成兼容性测试，能够达到兼容性要求及性能、可靠性要求，满足用户的关键性应用需求。提供与国产芯片处理器产品兼容互认证证明报告复印件。</w:t>
            </w:r>
          </w:p>
        </w:tc>
      </w:tr>
      <w:tr w14:paraId="2F214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7F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时间控制器</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0BD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1.设备采用机柜式设计，自动实现卫星自动校时，使用地球同步卫星作为校时基准，与格林威治时间误差≤0.1秒。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2.液晶显示屏可显示时间。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3.支持与公共广播系统对接作为校时系统。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4.系统带北斗卫星导航系统（BDS）+GPS卫星定位系统两大定位系统，可以实现后台远程切换两个不同系统。</w:t>
            </w:r>
          </w:p>
        </w:tc>
      </w:tr>
      <w:tr w14:paraId="05DB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C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0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广播话筒</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CC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1.换能方式：驻极体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2.钟声提示：带钟声提示功能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3.线材配备：10米（卡农母头转6.35音频线）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4.咪杆长度 ：420mm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5.具备有灯环提示功能</w:t>
            </w:r>
          </w:p>
        </w:tc>
      </w:tr>
      <w:tr w14:paraId="1578C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1A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合并式播放器</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E1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1.设备采用机柜式设计。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2.内置USB接口/SD卡槽、CD机芯和收音机、蓝牙≥四种音源，CD播放和MP3播放共用一个通道输出，收音机、蓝牙共用一个通道输出。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3.CD采用吸入式机芯；收音机采用收音模块； 调频、调幅（AM/FM）立体声二波段接收可选，电台频率记忆存储≥99个。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4.具备有≥1路USB接口、≥1路SD卡槽口、≥1路收音FM天线口、≥2路音频输出接口。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5.带红外遥控功能，并能够独立遥控音量控制。</w:t>
            </w:r>
          </w:p>
        </w:tc>
      </w:tr>
      <w:tr w14:paraId="46E3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3B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0C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前置放大器</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CF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1具有≥5路话筒（MIC）输入，≥3路标准信号线路（AUX）输入，≥2路紧急线路（EMC）输入；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2.MIC 5具有最高优先、强行切入优先功能；MIC 5和EMC最高优先权限功能可通过拔动开关交替选择；</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3.紧急输入线路具有二级优先，强行切入优先功能；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4.MIC1.2.3.4.5 和≥2路紧急输入（EMC）通道均附设有线路辅助输入接口功能；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5.具有默音深度调节旋钮和EMC输入增益调节旋钮。</w:t>
            </w:r>
          </w:p>
        </w:tc>
      </w:tr>
      <w:tr w14:paraId="4E894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9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31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寻呼话筒</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FE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2.具有自定义按钮，支持自定义音乐播放、对讲、广播功能；具有紧急报警按钮，支持一键报警广播功能。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3.内置网络音频解码，支持MP3、WAV、FLAC、OGG、AAC、OPUS主流音频格式，兼容等同或优于8kHz-48kHz全采样率。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4.设备采用ARM架构等同或优于四核CPU芯片和音频算法处理技术，内置DSP音频处理，支持数字混音，≥10段EQ均衡配置。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5.设备支持全双工双向对讲功能，支持≥32路会议通话功能，可扩展≥128路对讲和通话，支持多方通话可视化展示。设备自带回声消除抑制功能。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6.内置语音识别唤醒功能，支持语音控制任务执行、结束、上一曲、下一曲。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7.支持节假日祝福图片显示，可自定义祝福图片显示，支持歌曲歌词同步显示。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8.桌面式设计，自带≥10.1英寸IPS屏幕，分辨率等同或优于1024x600，支持触摸操控。支持进入休眠、低功耗省电模式，支持账号密码管理。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9.内置≥2×3W全频高保真扬声器单元。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10.具有≥1路USB接口，支持本地音频文件自由点播播放；具有≥1路3.5mm 耳机输出接口和≥1路3.5mm MIC输入接口；具有≥1路音频线路输出接口，具有≥1路音频线路输入接口。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11.系统采用数据冗余编解码算法，支持抗丢包恢复功能，网络丢包≥37.5%时，音频播放无卡顿。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12.系统播放采集音频端对端延时＜5ms。</w:t>
            </w:r>
          </w:p>
        </w:tc>
      </w:tr>
      <w:tr w14:paraId="26F44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FC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B4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话筒呼叫控制嵌入软件</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88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1.软件内嵌于话筒设备，实现话筒呼叫控制功能，支撑设备各项基本功能的运行。</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2.授权操作管理功能，支持服务器统一配置管理用户及密码。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3.支持新配置注册智能语音提示功能。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4.支持多种呼叫策略，包括呼叫转移、呼叫等待、无人接听提醒等。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5.支持双向对讲功能，可与另一方对讲终端实现双向语音传输功能。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6.可实现分区/全区进行喊话/广播功能。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7.支持单独调节音量。</w:t>
            </w:r>
          </w:p>
        </w:tc>
      </w:tr>
      <w:tr w14:paraId="15474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9A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消防切换模块</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3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具有≥16路(开关量)短路输入接口，支持服务器端配置相应预设功能；具有≥8路(开关量)短路输出接口，支持服务器端任意配置相应预设输出。每≥1路(开关量)短路输入和输出采用独立的LED状态指示。面板上的≥24个LED指示灯，其中≥16个对应显示短路信号的输入，≥8个对应显示短路信号的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3.具有市电电压插座接口和直流电源接口，两种电源模式备份选择。</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4.具有≥1组线路（AUX IN）输入接口，独立音量电位器调节音量大小。支持本地音源输入采集功能。支持音频信号自动触发执行采集任务功能。音频输入带状态灯指示。当输入音频信号过大时，削峰状态指示灯点亮。</w:t>
            </w:r>
          </w:p>
        </w:tc>
      </w:tr>
      <w:tr w14:paraId="7B61B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09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A50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网络节目定时器</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1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1.配备LCD显示屏，支持显示温度信息，实时输入电压信息、时间信息、IP信息，定时任务信息。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2.具有≥8路单通道≥10A电源输出插座，总输出电流≥30A，支持实时监控插座功率。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3.具有≥2个10M/100M网口，≥2路RS-485接口，≥1路USB接口提供照明灯供电；配备≥1个监听扬声器，支持人声报警提示。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4.支持过载、短路保护功能；支持连接PC可视化界面进行远程操控；支持网络远程固件升级，支持主从机级联，支持通过一路网口接入局域网使用软件控制所有级联设备。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5.具备对每一路电源输出进行定时编程，支持每路开关时序间隔动作延迟时间调节设置。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6.支持实时检测设备温度，支持拓展外接温湿度传感器，显示外部环境温湿度。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7.具备自定义设置电源锁开启后每个通道开启、关闭、保持关闭前状态；支持设置对应通道的上下限位值、对应的超限动作和动作延时，支持调节报警音量大小。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8.支持电压、电流或温湿度超过限定值播放相应的人声报警，恢复正常时自动停止。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9.支持通过主设备电源锁可一键开启或关闭所有从设备；支持独立控制每一路电源输出，支持一键全开或全关；支持一键紧急打开或者关闭全部电源。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10.支持PC界面控制、定时控制、手动控制、串口控制方式。</w:t>
            </w:r>
          </w:p>
        </w:tc>
      </w:tr>
      <w:tr w14:paraId="6B8FE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C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IP网络终端功放1</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12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2.面板具有≥3个自定义功能按键，可定义播放曲目、执行区域、任务音量、优先级、持续时间、播放模式。提供功能截图加以证明。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1路100V定压信号备份输入接口，在机器无网络的状态下切换到备份通道。支持网络与模拟100V主备切换功能。支持断电或断网自动切换到模拟100V定压备份线路，听力备份切换延时＜0.03秒，切换过程无卡顿、不掉字；当网络、供电恢复正常，自动切换到主通道，切换时间＜0.03秒，切换过程无卡顿、不掉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4.内置网络音频解码模块，支持MP3、WAV、FLAC、OGG、AAC、OPUS主流音频格式，兼容等同或优于8kHz-48kHz全采样率。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5.设备采用ARM架构等同或优于四核CPU芯片和音频算法处理技术，内置DSP音频处理，支持数字混音，≥10段EQ均衡配置。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6.面板自带≥3.9英寸TFT彩屏，可以显示动态图像和机器工作状态；具有自旋式飞梭旋钮，可控制终端输出音量大小。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7.具有≥1路USB接口；具有≥1路LINE OUT线路输出接口；具有≥1路短路输入接口；具有≥1路短路输出接口；具有≥1路RS-485控制接口。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8.功放输出功率≥120W。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9.系统采用数据冗余编解码算法，支持抗丢包恢复功能，网络丢包≥37.5%时，音频播放无卡顿。</w:t>
            </w:r>
          </w:p>
        </w:tc>
      </w:tr>
      <w:tr w14:paraId="4DDF1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C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1E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消防广播</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7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4D350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1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9F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0A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广播系统安装辅材。</w:t>
            </w:r>
          </w:p>
        </w:tc>
      </w:tr>
    </w:tbl>
    <w:p w14:paraId="7DF6063D">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3E2C19ED">
      <w:pPr>
        <w:pStyle w:val="6"/>
        <w:rPr>
          <w:rFonts w:ascii="仿宋" w:hAnsi="仿宋" w:eastAsia="仿宋"/>
        </w:rPr>
      </w:pPr>
      <w:bookmarkStart w:id="96" w:name="_Toc78305078"/>
      <w:bookmarkStart w:id="97" w:name="_Toc21912"/>
      <w:bookmarkStart w:id="98" w:name="_Toc78305074"/>
      <w:r>
        <w:rPr>
          <w:rFonts w:hint="eastAsia" w:ascii="仿宋" w:hAnsi="仿宋" w:eastAsia="仿宋"/>
        </w:rPr>
        <w:t>信息发布系统</w:t>
      </w:r>
      <w:bookmarkEnd w:id="96"/>
      <w:bookmarkEnd w:id="97"/>
    </w:p>
    <w:p w14:paraId="50EB1BE6">
      <w:pPr>
        <w:pStyle w:val="7"/>
        <w:rPr>
          <w:rFonts w:ascii="仿宋" w:hAnsi="仿宋" w:eastAsia="仿宋"/>
        </w:rPr>
      </w:pPr>
      <w:bookmarkStart w:id="99" w:name="_Toc78305079"/>
      <w:bookmarkStart w:id="100" w:name="_Toc8924"/>
      <w:r>
        <w:rPr>
          <w:rFonts w:ascii="仿宋" w:hAnsi="仿宋" w:eastAsia="仿宋"/>
        </w:rPr>
        <w:t>系统整体要求</w:t>
      </w:r>
      <w:bookmarkEnd w:id="99"/>
      <w:bookmarkEnd w:id="100"/>
    </w:p>
    <w:p w14:paraId="04336CEC">
      <w:pPr>
        <w:ind w:firstLine="480"/>
        <w:rPr>
          <w:rFonts w:hint="eastAsia" w:ascii="仿宋" w:hAnsi="仿宋"/>
          <w:woUserID w:val="1"/>
        </w:rPr>
      </w:pPr>
      <w:r>
        <w:rPr>
          <w:rFonts w:hint="eastAsia" w:ascii="仿宋" w:hAnsi="仿宋"/>
          <w:lang w:val="en-US" w:eastAsia="zh-CN"/>
          <w:woUserID w:val="1"/>
        </w:rPr>
        <w:t>信息发布系统是用于数字媒体内容发布的专业系统，将医院需要宣传和发布的内容以数字化的方式编辑制作，通过网络化的方式传输到指定的宣传发布点进行播出，将视频、音频、图片信息和滚动字幕等各类组合的多媒体信息通过网络传输到分布在不同位置的媒体显示端，然后由媒体显示端将组合的多媒体信息分组、分时段在相应的显示设备（液晶电视、LCD屏、LED屏、拼接屏）上播出，可以在每个屏上同一时段播放相同或者不同的节目源。</w:t>
      </w:r>
    </w:p>
    <w:p w14:paraId="47729CE7">
      <w:pPr>
        <w:ind w:left="0" w:leftChars="0" w:firstLine="0" w:firstLineChars="0"/>
        <w:jc w:val="center"/>
        <w:rPr>
          <w:rFonts w:hint="eastAsia" w:ascii="仿宋" w:hAnsi="仿宋" w:eastAsia="仿宋"/>
          <w:lang w:eastAsia="zh"/>
          <w:woUserID w:val="1"/>
        </w:rPr>
      </w:pPr>
      <w:r>
        <w:rPr>
          <w:rFonts w:hint="eastAsia" w:ascii="仿宋" w:hAnsi="仿宋" w:eastAsia="仿宋"/>
          <w:lang w:eastAsia="zh"/>
          <w:woUserID w:val="1"/>
        </w:rPr>
        <w:drawing>
          <wp:inline distT="0" distB="0" distL="114300" distR="114300">
            <wp:extent cx="5267325" cy="35433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9"/>
                    <a:stretch>
                      <a:fillRect/>
                    </a:stretch>
                  </pic:blipFill>
                  <pic:spPr>
                    <a:xfrm>
                      <a:off x="0" y="0"/>
                      <a:ext cx="5267325" cy="3543300"/>
                    </a:xfrm>
                    <a:prstGeom prst="rect">
                      <a:avLst/>
                    </a:prstGeom>
                  </pic:spPr>
                </pic:pic>
              </a:graphicData>
            </a:graphic>
          </wp:inline>
        </w:drawing>
      </w:r>
    </w:p>
    <w:p w14:paraId="4652035F">
      <w:pPr>
        <w:ind w:left="0" w:leftChars="0" w:firstLine="0" w:firstLineChars="0"/>
        <w:jc w:val="center"/>
        <w:rPr>
          <w:rFonts w:hint="eastAsia" w:ascii="仿宋" w:hAnsi="仿宋"/>
        </w:rPr>
      </w:pPr>
      <w:r>
        <w:rPr>
          <w:rFonts w:hint="eastAsia"/>
          <w:lang w:val="en-US" w:eastAsia="zh"/>
          <w:woUserID w:val="2"/>
        </w:rPr>
        <w:t>图——信息发布系统架构图</w:t>
      </w:r>
    </w:p>
    <w:p w14:paraId="4F30978D">
      <w:pPr>
        <w:pStyle w:val="7"/>
        <w:rPr>
          <w:rFonts w:ascii="仿宋" w:hAnsi="仿宋" w:eastAsia="仿宋"/>
        </w:rPr>
      </w:pPr>
      <w:bookmarkStart w:id="101" w:name="_Toc78305080"/>
      <w:bookmarkStart w:id="102" w:name="_Toc25364"/>
      <w:r>
        <w:rPr>
          <w:rFonts w:ascii="仿宋" w:hAnsi="仿宋" w:eastAsia="仿宋"/>
        </w:rPr>
        <w:t>系统功能</w:t>
      </w:r>
      <w:bookmarkEnd w:id="101"/>
      <w:bookmarkEnd w:id="102"/>
    </w:p>
    <w:p w14:paraId="6F4905A9">
      <w:pPr>
        <w:ind w:firstLine="480"/>
        <w:rPr>
          <w:rFonts w:ascii="仿宋" w:hAnsi="仿宋"/>
        </w:rPr>
      </w:pPr>
      <w:r>
        <w:rPr>
          <w:rFonts w:hint="eastAsia" w:ascii="仿宋" w:hAnsi="仿宋"/>
        </w:rPr>
        <w:t>根据安徽中医药大学第一附属医院</w:t>
      </w:r>
      <w:r>
        <w:rPr>
          <w:rFonts w:hint="eastAsia" w:ascii="仿宋" w:hAnsi="仿宋"/>
          <w:lang w:eastAsia="zh-CN"/>
        </w:rPr>
        <w:t>北区二期</w:t>
      </w:r>
      <w:r>
        <w:rPr>
          <w:rFonts w:hint="eastAsia" w:ascii="仿宋" w:hAnsi="仿宋"/>
        </w:rPr>
        <w:t>信息发布系统的使用规划，系统至少应达到以下功能：</w:t>
      </w:r>
    </w:p>
    <w:p w14:paraId="508492D2">
      <w:pPr>
        <w:ind w:firstLine="480"/>
        <w:rPr>
          <w:rFonts w:hint="eastAsia" w:ascii="仿宋" w:hAnsi="仿宋"/>
        </w:rPr>
      </w:pPr>
      <w:r>
        <w:rPr>
          <w:rFonts w:hint="eastAsia" w:ascii="仿宋" w:hAnsi="仿宋"/>
          <w:lang w:val="en-US" w:eastAsia="zh-CN"/>
        </w:rPr>
        <w:t>1）</w:t>
      </w:r>
      <w:r>
        <w:rPr>
          <w:rFonts w:hint="eastAsia" w:ascii="仿宋" w:hAnsi="仿宋"/>
        </w:rPr>
        <w:t>支持个性化的画质缩放，支持三种画面缩放模式，包括点对点模式、全屏缩放、自定义缩放。</w:t>
      </w:r>
    </w:p>
    <w:p w14:paraId="203082B4">
      <w:pPr>
        <w:ind w:firstLine="480"/>
        <w:rPr>
          <w:rFonts w:hint="eastAsia" w:ascii="仿宋" w:hAnsi="仿宋"/>
        </w:rPr>
      </w:pPr>
      <w:r>
        <w:rPr>
          <w:rFonts w:hint="eastAsia" w:ascii="仿宋" w:hAnsi="仿宋"/>
          <w:lang w:val="en-US" w:eastAsia="zh-CN"/>
        </w:rPr>
        <w:t>2）</w:t>
      </w:r>
      <w:r>
        <w:rPr>
          <w:rFonts w:hint="eastAsia" w:ascii="仿宋" w:hAnsi="仿宋"/>
        </w:rPr>
        <w:t>支持预监输出画面将预监内容通过有线网络发送到显示器显示。</w:t>
      </w:r>
    </w:p>
    <w:p w14:paraId="448DDDC9">
      <w:pPr>
        <w:ind w:firstLine="480"/>
        <w:rPr>
          <w:rFonts w:hint="eastAsia" w:ascii="仿宋" w:hAnsi="仿宋"/>
        </w:rPr>
      </w:pPr>
      <w:r>
        <w:rPr>
          <w:rFonts w:hint="eastAsia" w:ascii="仿宋" w:hAnsi="仿宋"/>
          <w:lang w:val="en-US" w:eastAsia="zh-CN"/>
        </w:rPr>
        <w:t>3）</w:t>
      </w:r>
      <w:r>
        <w:rPr>
          <w:rFonts w:hint="eastAsia" w:ascii="仿宋" w:hAnsi="仿宋"/>
        </w:rPr>
        <w:t>支持智能控制软件进行操作控制。</w:t>
      </w:r>
    </w:p>
    <w:p w14:paraId="17CD05BB">
      <w:pPr>
        <w:ind w:firstLine="480"/>
        <w:rPr>
          <w:rFonts w:hint="eastAsia" w:ascii="仿宋" w:hAnsi="仿宋"/>
        </w:rPr>
      </w:pPr>
      <w:r>
        <w:rPr>
          <w:rFonts w:hint="eastAsia" w:ascii="仿宋" w:hAnsi="仿宋"/>
          <w:lang w:val="en-US" w:eastAsia="zh-CN"/>
        </w:rPr>
        <w:t>4）</w:t>
      </w:r>
      <w:r>
        <w:rPr>
          <w:rFonts w:hint="eastAsia" w:ascii="仿宋" w:hAnsi="仿宋"/>
        </w:rPr>
        <w:t>支持场景预设最多可创建10个用户场景作为模板保存，可直接调用，方便使用。</w:t>
      </w:r>
    </w:p>
    <w:p w14:paraId="06EAF575">
      <w:pPr>
        <w:ind w:firstLine="480"/>
        <w:rPr>
          <w:rFonts w:hint="eastAsia" w:ascii="仿宋" w:hAnsi="仿宋"/>
        </w:rPr>
      </w:pPr>
      <w:r>
        <w:rPr>
          <w:rFonts w:hint="eastAsia" w:ascii="仿宋" w:hAnsi="仿宋"/>
          <w:lang w:val="en-US" w:eastAsia="zh-CN"/>
        </w:rPr>
        <w:t>5）</w:t>
      </w:r>
      <w:r>
        <w:rPr>
          <w:rFonts w:hint="eastAsia" w:ascii="仿宋" w:hAnsi="仿宋"/>
        </w:rPr>
        <w:t>系统具备素材管理功能，可播放各种格式的视频、图片、网页、直播内容、文档文本。支持多层素材库。</w:t>
      </w:r>
    </w:p>
    <w:p w14:paraId="1DB2E0EE">
      <w:pPr>
        <w:ind w:firstLine="480"/>
        <w:rPr>
          <w:rFonts w:hint="eastAsia" w:ascii="仿宋" w:hAnsi="仿宋"/>
        </w:rPr>
      </w:pPr>
      <w:r>
        <w:rPr>
          <w:rFonts w:hint="eastAsia" w:ascii="仿宋" w:hAnsi="仿宋"/>
          <w:lang w:val="en-US" w:eastAsia="zh-CN"/>
        </w:rPr>
        <w:t>6）支持</w:t>
      </w:r>
      <w:r>
        <w:rPr>
          <w:rFonts w:hint="eastAsia" w:ascii="仿宋" w:hAnsi="仿宋"/>
        </w:rPr>
        <w:t>立体声、双道，支持MP3</w:t>
      </w:r>
      <w:r>
        <w:rPr>
          <w:rFonts w:hint="eastAsia" w:ascii="仿宋" w:hAnsi="仿宋"/>
          <w:lang w:eastAsia="zh-CN"/>
        </w:rPr>
        <w:t>、</w:t>
      </w:r>
      <w:r>
        <w:rPr>
          <w:rFonts w:hint="eastAsia" w:ascii="仿宋" w:hAnsi="仿宋"/>
        </w:rPr>
        <w:t>AC3</w:t>
      </w:r>
      <w:r>
        <w:rPr>
          <w:rFonts w:hint="eastAsia" w:ascii="仿宋" w:hAnsi="仿宋"/>
          <w:lang w:eastAsia="zh-CN"/>
        </w:rPr>
        <w:t>、</w:t>
      </w:r>
      <w:r>
        <w:rPr>
          <w:rFonts w:hint="eastAsia" w:ascii="仿宋" w:hAnsi="仿宋"/>
        </w:rPr>
        <w:t>PCM</w:t>
      </w:r>
      <w:r>
        <w:rPr>
          <w:rFonts w:hint="eastAsia" w:ascii="仿宋" w:hAnsi="仿宋"/>
          <w:lang w:eastAsia="zh-CN"/>
        </w:rPr>
        <w:t>、</w:t>
      </w:r>
      <w:r>
        <w:rPr>
          <w:rFonts w:hint="eastAsia" w:ascii="仿宋" w:hAnsi="仿宋"/>
        </w:rPr>
        <w:t>WMA等格式，系统音频文件播放可以隐藏任务方式编排和播放，不影响可见窗口的媒体播放，即可播放背景音乐。</w:t>
      </w:r>
    </w:p>
    <w:p w14:paraId="345BDF10">
      <w:pPr>
        <w:ind w:firstLine="480"/>
        <w:rPr>
          <w:rFonts w:hint="eastAsia" w:ascii="仿宋" w:hAnsi="仿宋"/>
        </w:rPr>
      </w:pPr>
      <w:r>
        <w:rPr>
          <w:rFonts w:hint="eastAsia" w:ascii="仿宋" w:hAnsi="仿宋"/>
          <w:lang w:val="en-US" w:eastAsia="zh-CN"/>
        </w:rPr>
        <w:t>7）</w:t>
      </w:r>
      <w:r>
        <w:rPr>
          <w:rFonts w:hint="eastAsia" w:ascii="仿宋" w:hAnsi="仿宋"/>
        </w:rPr>
        <w:t>图像明亮清晰，不受显示屏尺寸大小限制可满屏播放，视频播放连续，无动画和马赛克，画面流畅。</w:t>
      </w:r>
    </w:p>
    <w:p w14:paraId="7AACDFA9">
      <w:pPr>
        <w:ind w:firstLine="480"/>
        <w:rPr>
          <w:rFonts w:hint="eastAsia" w:ascii="仿宋" w:hAnsi="仿宋"/>
        </w:rPr>
      </w:pPr>
      <w:r>
        <w:rPr>
          <w:rFonts w:hint="eastAsia" w:ascii="仿宋" w:hAnsi="仿宋"/>
          <w:lang w:val="en-US" w:eastAsia="zh-CN"/>
        </w:rPr>
        <w:t>8）</w:t>
      </w:r>
      <w:r>
        <w:rPr>
          <w:rFonts w:hint="eastAsia" w:ascii="仿宋" w:hAnsi="仿宋"/>
        </w:rPr>
        <w:t>每个液晶屏幕上可以播放不同的节目，每个液晶屏幕上可以自由分割出多画面同时播放，支持各种高清播放格式文件。</w:t>
      </w:r>
    </w:p>
    <w:p w14:paraId="5ECF252F">
      <w:pPr>
        <w:ind w:firstLine="480"/>
        <w:rPr>
          <w:rFonts w:hint="eastAsia" w:ascii="仿宋" w:hAnsi="仿宋"/>
        </w:rPr>
      </w:pPr>
      <w:r>
        <w:rPr>
          <w:rFonts w:hint="eastAsia" w:ascii="仿宋" w:hAnsi="仿宋"/>
          <w:lang w:val="en-US" w:eastAsia="zh-CN"/>
        </w:rPr>
        <w:t>9）</w:t>
      </w:r>
      <w:r>
        <w:rPr>
          <w:rFonts w:hint="eastAsia" w:ascii="仿宋" w:hAnsi="仿宋"/>
        </w:rPr>
        <w:t>可以指定空闲时间发布，宽带占用率低，不会影响正常的网络办公。在网络断开或服务器瘫痪的条件下，不影响显示端的正常播放。</w:t>
      </w:r>
    </w:p>
    <w:p w14:paraId="22E4F17F">
      <w:pPr>
        <w:ind w:firstLine="480"/>
        <w:rPr>
          <w:rFonts w:hint="eastAsia" w:ascii="仿宋" w:hAnsi="仿宋"/>
        </w:rPr>
      </w:pPr>
      <w:r>
        <w:rPr>
          <w:rFonts w:hint="eastAsia" w:ascii="仿宋" w:hAnsi="仿宋"/>
          <w:lang w:val="en-US" w:eastAsia="zh-CN"/>
        </w:rPr>
        <w:t>10）</w:t>
      </w:r>
      <w:r>
        <w:rPr>
          <w:rFonts w:hint="eastAsia" w:ascii="仿宋" w:hAnsi="仿宋"/>
        </w:rPr>
        <w:t>可通过制定、编辑节目播放列表，网络管理播放顺序。</w:t>
      </w:r>
    </w:p>
    <w:p w14:paraId="3C629A49">
      <w:pPr>
        <w:ind w:firstLine="480"/>
        <w:rPr>
          <w:rFonts w:hint="eastAsia" w:ascii="仿宋" w:hAnsi="仿宋"/>
        </w:rPr>
      </w:pPr>
      <w:r>
        <w:rPr>
          <w:rFonts w:hint="eastAsia" w:ascii="仿宋" w:hAnsi="仿宋"/>
          <w:lang w:val="en-US" w:eastAsia="zh-CN"/>
        </w:rPr>
        <w:t>11）</w:t>
      </w:r>
      <w:r>
        <w:rPr>
          <w:rFonts w:hint="eastAsia" w:ascii="仿宋" w:hAnsi="仿宋"/>
        </w:rPr>
        <w:t>播放列表设定多个媒体内容的播放时间次序。可定时播放、指定时间播放、随时插播，可以对发布时间（开始，持续，结束）、发布顺序等进行编制和定义管理。</w:t>
      </w:r>
    </w:p>
    <w:p w14:paraId="2FED7F27">
      <w:pPr>
        <w:ind w:firstLine="480"/>
        <w:rPr>
          <w:rFonts w:hint="eastAsia" w:ascii="仿宋" w:hAnsi="仿宋"/>
        </w:rPr>
      </w:pPr>
      <w:r>
        <w:rPr>
          <w:rFonts w:hint="eastAsia" w:ascii="仿宋" w:hAnsi="仿宋"/>
          <w:lang w:val="en-US" w:eastAsia="zh-CN"/>
        </w:rPr>
        <w:t>12）</w:t>
      </w:r>
      <w:r>
        <w:rPr>
          <w:rFonts w:hint="eastAsia" w:ascii="仿宋" w:hAnsi="仿宋"/>
        </w:rPr>
        <w:t>显示屏幕划分成多个区域，每个区域可根据</w:t>
      </w:r>
      <w:r>
        <w:rPr>
          <w:rFonts w:hint="eastAsia" w:ascii="仿宋" w:hAnsi="仿宋"/>
          <w:lang w:val="en-US" w:eastAsia="zh-CN"/>
        </w:rPr>
        <w:t>医院</w:t>
      </w:r>
      <w:r>
        <w:rPr>
          <w:rFonts w:hint="eastAsia" w:ascii="仿宋" w:hAnsi="仿宋"/>
        </w:rPr>
        <w:t>需求播放不同的多媒体节目，可设置不同大小。</w:t>
      </w:r>
      <w:r>
        <w:rPr>
          <w:rFonts w:hint="eastAsia" w:ascii="仿宋" w:hAnsi="仿宋"/>
          <w:lang w:val="en-US" w:eastAsia="zh-CN"/>
        </w:rPr>
        <w:t>同时</w:t>
      </w:r>
      <w:r>
        <w:rPr>
          <w:rFonts w:hint="eastAsia" w:ascii="仿宋" w:hAnsi="仿宋"/>
        </w:rPr>
        <w:t>可以利用系统中提供的固定模版，也可以通过系统的模版制作模块，自己任意拖拉制作新的分割画面模版。可预定所有区域的播放日期和时间，也可对每个区域设定一个独立的播放时间表。</w:t>
      </w:r>
    </w:p>
    <w:p w14:paraId="472EE0E3">
      <w:pPr>
        <w:ind w:firstLine="480"/>
        <w:rPr>
          <w:rFonts w:hint="eastAsia" w:ascii="仿宋" w:hAnsi="仿宋"/>
        </w:rPr>
      </w:pPr>
      <w:r>
        <w:rPr>
          <w:rFonts w:hint="eastAsia" w:ascii="仿宋" w:hAnsi="仿宋"/>
          <w:lang w:val="en-US" w:eastAsia="zh-CN"/>
        </w:rPr>
        <w:t>13）</w:t>
      </w:r>
      <w:r>
        <w:rPr>
          <w:rFonts w:hint="eastAsia" w:ascii="仿宋" w:hAnsi="仿宋"/>
        </w:rPr>
        <w:t>系统提供多种不同的屏幕划分显示模版供选择，同时还可以自己编辑新的布局模版，这些布局可以作为模板，在节目编排时使用。</w:t>
      </w:r>
    </w:p>
    <w:p w14:paraId="69D3388B">
      <w:pPr>
        <w:pStyle w:val="7"/>
        <w:rPr>
          <w:rFonts w:ascii="仿宋" w:hAnsi="仿宋" w:eastAsia="仿宋"/>
        </w:rPr>
      </w:pPr>
      <w:bookmarkStart w:id="103" w:name="_Toc30292"/>
      <w:r>
        <w:rPr>
          <w:rFonts w:hint="eastAsia" w:ascii="仿宋" w:hAnsi="仿宋" w:eastAsia="仿宋"/>
          <w:lang w:val="en-US" w:eastAsia="zh-CN"/>
        </w:rPr>
        <w:t>技术</w:t>
      </w:r>
      <w:r>
        <w:rPr>
          <w:rFonts w:hint="eastAsia" w:ascii="仿宋" w:hAnsi="仿宋" w:eastAsia="仿宋"/>
        </w:rPr>
        <w:t>要求</w:t>
      </w:r>
      <w:bookmarkEnd w:id="103"/>
    </w:p>
    <w:p w14:paraId="47ADBAB0">
      <w:pPr>
        <w:ind w:firstLine="480"/>
        <w:rPr>
          <w:rFonts w:hint="eastAsia" w:ascii="仿宋" w:hAnsi="仿宋"/>
          <w:lang w:eastAsia="zh-CN"/>
        </w:rPr>
      </w:pPr>
      <w:r>
        <w:rPr>
          <w:rFonts w:hint="eastAsia" w:ascii="仿宋" w:hAnsi="仿宋"/>
          <w:lang w:val="en-US" w:eastAsia="zh-CN"/>
        </w:rPr>
        <w:t>信息发布系统主要在内部局域网络使用，通过设备网传输，采用2级结构，即“管理中心+发布点”模式。</w:t>
      </w:r>
      <w:r>
        <w:rPr>
          <w:rFonts w:hint="eastAsia" w:ascii="仿宋" w:hAnsi="仿宋"/>
        </w:rPr>
        <w:t>系统主机位于机房</w:t>
      </w:r>
      <w:r>
        <w:rPr>
          <w:rFonts w:hint="eastAsia" w:ascii="仿宋" w:hAnsi="仿宋"/>
          <w:lang w:eastAsia="zh-CN"/>
        </w:rPr>
        <w:t>，负责所有用于多媒体信息发布管理与素材的集中下发工作。</w:t>
      </w:r>
    </w:p>
    <w:p w14:paraId="40F188A4">
      <w:pPr>
        <w:ind w:firstLine="480"/>
        <w:rPr>
          <w:rFonts w:hint="eastAsia" w:ascii="仿宋" w:hAnsi="仿宋"/>
          <w:lang w:eastAsia="zh-CN"/>
        </w:rPr>
      </w:pPr>
      <w:r>
        <w:rPr>
          <w:rFonts w:hint="eastAsia" w:ascii="仿宋" w:hAnsi="仿宋"/>
          <w:lang w:val="en-US" w:eastAsia="zh-CN"/>
        </w:rPr>
        <w:t>本项目信息发布系统</w:t>
      </w:r>
      <w:r>
        <w:rPr>
          <w:rFonts w:hint="eastAsia" w:ascii="仿宋" w:hAnsi="仿宋"/>
        </w:rPr>
        <w:t>在</w:t>
      </w:r>
      <w:r>
        <w:rPr>
          <w:rFonts w:hint="eastAsia" w:ascii="仿宋" w:hAnsi="仿宋"/>
          <w:lang w:eastAsia="zh"/>
          <w:woUserID w:val="2"/>
        </w:rPr>
        <w:t>门厅、电梯区域</w:t>
      </w:r>
      <w:r>
        <w:rPr>
          <w:rFonts w:hint="eastAsia" w:ascii="仿宋" w:hAnsi="仿宋"/>
        </w:rPr>
        <w:t>设置LED大屏，各层电梯前室设置信息发布液晶显示屏</w:t>
      </w:r>
      <w:r>
        <w:rPr>
          <w:rFonts w:hint="eastAsia" w:ascii="仿宋" w:hAnsi="仿宋"/>
          <w:lang w:eastAsia="zh-CN"/>
        </w:rPr>
        <w:t>。系统采用计算机控制，设置相应的管理软件，支持以网络传输各种数字化、多媒体信息至各前端设备。系统所有终端以以太网的方式通讯。</w:t>
      </w:r>
    </w:p>
    <w:p w14:paraId="38C04C58">
      <w:pPr>
        <w:ind w:firstLine="480"/>
        <w:rPr>
          <w:rFonts w:hint="eastAsia" w:ascii="仿宋" w:hAnsi="仿宋"/>
          <w:lang w:eastAsia="zh-CN"/>
        </w:rPr>
      </w:pPr>
      <w:r>
        <w:rPr>
          <w:rFonts w:hint="eastAsia" w:ascii="仿宋" w:hAnsi="仿宋"/>
          <w:lang w:eastAsia="zh-CN"/>
        </w:rPr>
        <w:t>在满足设计指标的前提下，系统应选择低能耗显示装置。</w:t>
      </w:r>
    </w:p>
    <w:p w14:paraId="1ABCE582">
      <w:pPr>
        <w:ind w:firstLine="480"/>
        <w:rPr>
          <w:rFonts w:hint="eastAsia" w:ascii="仿宋" w:hAnsi="仿宋" w:eastAsia="仿宋"/>
          <w:lang w:eastAsia="zh-CN"/>
        </w:rPr>
      </w:pPr>
      <w:r>
        <w:rPr>
          <w:rFonts w:hint="eastAsia" w:ascii="仿宋" w:hAnsi="仿宋"/>
          <w:lang w:eastAsia="zh-CN"/>
        </w:rPr>
        <w:t>信息显示装置，当用电负荷不大于8kW时，可采用单相交流电源供电；当用电负荷大于8kW时，可采用三相交流电源供电。并宜做到三相负荷平衡。</w:t>
      </w:r>
    </w:p>
    <w:p w14:paraId="6DEA0D5C">
      <w:pPr>
        <w:ind w:firstLine="480"/>
        <w:rPr>
          <w:rFonts w:ascii="仿宋" w:hAnsi="仿宋"/>
        </w:rPr>
      </w:pPr>
      <w:r>
        <w:rPr>
          <w:rFonts w:hint="eastAsia" w:ascii="仿宋" w:hAnsi="仿宋"/>
        </w:rPr>
        <w:t>信息发布系统须提供开放的通讯协议和数据接口（费用视为已包含到报价中），满足</w:t>
      </w:r>
      <w:r>
        <w:rPr>
          <w:rFonts w:hint="eastAsia" w:ascii="仿宋" w:hAnsi="仿宋"/>
          <w:lang w:val="en-US" w:eastAsia="zh-CN"/>
        </w:rPr>
        <w:t>系统</w:t>
      </w:r>
      <w:r>
        <w:rPr>
          <w:rFonts w:hint="eastAsia" w:ascii="仿宋" w:hAnsi="仿宋"/>
        </w:rPr>
        <w:t>集成需求。不得以任何理由拒绝或要求收取定制开发费用等。</w:t>
      </w:r>
    </w:p>
    <w:p w14:paraId="40C71B18">
      <w:pPr>
        <w:ind w:firstLine="480"/>
        <w:rPr>
          <w:rFonts w:hint="eastAsia" w:ascii="仿宋" w:hAnsi="仿宋"/>
          <w:highlight w:val="none"/>
        </w:rPr>
      </w:pPr>
      <w:r>
        <w:rPr>
          <w:rFonts w:hint="eastAsia" w:ascii="仿宋" w:hAnsi="仿宋"/>
          <w:highlight w:val="none"/>
        </w:rPr>
        <w:t>信息发布的内容主要包括：入院流程介绍、活动通知、</w:t>
      </w:r>
      <w:r>
        <w:rPr>
          <w:rFonts w:hint="eastAsia" w:ascii="仿宋" w:hAnsi="仿宋"/>
          <w:highlight w:val="none"/>
          <w:lang w:val="en-US" w:eastAsia="zh-CN"/>
        </w:rPr>
        <w:t>医院</w:t>
      </w:r>
      <w:r>
        <w:rPr>
          <w:rFonts w:hint="eastAsia" w:ascii="仿宋" w:hAnsi="仿宋"/>
          <w:highlight w:val="none"/>
        </w:rPr>
        <w:t>传等信息。系统管理应满足以下功能：</w:t>
      </w:r>
    </w:p>
    <w:p w14:paraId="767C55E1">
      <w:pPr>
        <w:ind w:firstLine="480"/>
        <w:rPr>
          <w:rFonts w:hint="eastAsia" w:ascii="仿宋" w:hAnsi="仿宋"/>
          <w:highlight w:val="none"/>
        </w:rPr>
      </w:pPr>
      <w:r>
        <w:rPr>
          <w:rFonts w:hint="eastAsia" w:ascii="仿宋" w:hAnsi="仿宋"/>
          <w:highlight w:val="none"/>
        </w:rPr>
        <w:t>管理平台支持播放客户端跨平台管理，同一个素材与节目可以同时支持X86平台客户端与android客户端；</w:t>
      </w:r>
    </w:p>
    <w:p w14:paraId="178B8777">
      <w:pPr>
        <w:ind w:firstLine="480"/>
        <w:rPr>
          <w:rFonts w:hint="eastAsia" w:ascii="仿宋" w:hAnsi="仿宋"/>
          <w:highlight w:val="none"/>
        </w:rPr>
      </w:pPr>
      <w:r>
        <w:rPr>
          <w:rFonts w:hint="eastAsia" w:ascii="仿宋" w:hAnsi="仿宋"/>
          <w:highlight w:val="none"/>
        </w:rPr>
        <w:t>管理端支持一键查看客户端音量大小、IP地址、磁盘空间大小、远程监控管理、客户端版本更新等功能；</w:t>
      </w:r>
    </w:p>
    <w:p w14:paraId="2D7CFFE0">
      <w:pPr>
        <w:ind w:firstLine="480"/>
        <w:rPr>
          <w:rFonts w:hint="eastAsia" w:ascii="仿宋" w:hAnsi="仿宋"/>
          <w:highlight w:val="none"/>
        </w:rPr>
      </w:pPr>
      <w:r>
        <w:rPr>
          <w:rFonts w:hint="eastAsia" w:ascii="仿宋" w:hAnsi="仿宋"/>
          <w:highlight w:val="none"/>
        </w:rPr>
        <w:t>管理端支持导出节目，支持U盘更新；</w:t>
      </w:r>
    </w:p>
    <w:p w14:paraId="029E310A">
      <w:pPr>
        <w:ind w:firstLine="480"/>
        <w:rPr>
          <w:rFonts w:hint="eastAsia" w:ascii="仿宋" w:hAnsi="仿宋"/>
          <w:highlight w:val="none"/>
        </w:rPr>
      </w:pPr>
      <w:r>
        <w:rPr>
          <w:rFonts w:hint="eastAsia" w:ascii="仿宋" w:hAnsi="仿宋"/>
          <w:highlight w:val="none"/>
        </w:rPr>
        <w:t>支持第三方主流数据库数据库，如SQL Server、MY SQL、Oracle等多种数据库。</w:t>
      </w:r>
    </w:p>
    <w:p w14:paraId="19F5B9DB">
      <w:pPr>
        <w:ind w:firstLine="480"/>
        <w:rPr>
          <w:rFonts w:hint="eastAsia" w:ascii="仿宋" w:hAnsi="仿宋"/>
          <w:highlight w:val="none"/>
        </w:rPr>
      </w:pPr>
      <w:r>
        <w:rPr>
          <w:rFonts w:hint="eastAsia" w:ascii="仿宋" w:hAnsi="仿宋"/>
          <w:highlight w:val="none"/>
        </w:rPr>
        <w:t>通过信息发布系统，对系统内的同步和异步LED屏，进行统一管理、内容发布，实现一个后台管理若干个显示终端；</w:t>
      </w:r>
    </w:p>
    <w:p w14:paraId="7451C397">
      <w:pPr>
        <w:ind w:firstLine="480"/>
        <w:rPr>
          <w:rFonts w:hint="eastAsia" w:ascii="仿宋" w:hAnsi="仿宋"/>
          <w:highlight w:val="none"/>
        </w:rPr>
      </w:pPr>
      <w:r>
        <w:rPr>
          <w:rFonts w:hint="eastAsia" w:ascii="仿宋" w:hAnsi="仿宋"/>
          <w:highlight w:val="none"/>
        </w:rPr>
        <w:t>支持屏幕自由分割，可组合网页/视频/音频/动画/图片和字幕等；</w:t>
      </w:r>
    </w:p>
    <w:p w14:paraId="4F64D774">
      <w:pPr>
        <w:ind w:firstLine="480"/>
        <w:rPr>
          <w:rFonts w:hint="eastAsia" w:ascii="仿宋" w:hAnsi="仿宋"/>
          <w:highlight w:val="none"/>
        </w:rPr>
      </w:pPr>
      <w:r>
        <w:rPr>
          <w:rFonts w:hint="eastAsia" w:ascii="仿宋" w:hAnsi="仿宋"/>
          <w:highlight w:val="none"/>
        </w:rPr>
        <w:t>支持自适应分辨率，无须手动设置。</w:t>
      </w:r>
    </w:p>
    <w:p w14:paraId="2C2AFB24">
      <w:pPr>
        <w:ind w:firstLine="480"/>
        <w:rPr>
          <w:rFonts w:hint="eastAsia" w:ascii="仿宋" w:hAnsi="仿宋"/>
          <w:highlight w:val="none"/>
        </w:rPr>
      </w:pPr>
      <w:r>
        <w:rPr>
          <w:rFonts w:hint="eastAsia" w:ascii="仿宋" w:hAnsi="仿宋"/>
          <w:highlight w:val="none"/>
        </w:rPr>
        <w:t>文件传输日志中具有详细的记录查询，有效管理和监控设备运行情况，多种查询设置如：起始时间与截止时间查询、主机名、主机用户查询、文件名称关键字查询、存储对象查询、操作类型查询、动作查询（写入、读取）等；</w:t>
      </w:r>
    </w:p>
    <w:p w14:paraId="0B1D450E">
      <w:pPr>
        <w:pStyle w:val="7"/>
        <w:rPr>
          <w:rFonts w:ascii="仿宋" w:hAnsi="仿宋" w:eastAsia="仿宋"/>
        </w:rPr>
      </w:pPr>
      <w:bookmarkStart w:id="104" w:name="_Toc7432"/>
      <w:r>
        <w:rPr>
          <w:rFonts w:hint="eastAsia" w:ascii="仿宋" w:hAnsi="仿宋" w:eastAsia="仿宋"/>
          <w:lang w:val="en-US" w:eastAsia="zh-CN"/>
        </w:rPr>
        <w:t>设备点表</w:t>
      </w:r>
      <w:bookmarkEnd w:id="10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74"/>
        <w:gridCol w:w="1853"/>
        <w:gridCol w:w="1551"/>
        <w:gridCol w:w="2316"/>
        <w:gridCol w:w="2316"/>
      </w:tblGrid>
      <w:tr w14:paraId="3CF2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20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DB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0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8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32寸液晶屏</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A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LED</w:t>
            </w:r>
          </w:p>
        </w:tc>
      </w:tr>
      <w:tr w14:paraId="6389A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7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B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8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8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C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A329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53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F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1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B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C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DD9C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5A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DA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1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F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1EA8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8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1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B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B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584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1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3E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A2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9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6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3DEA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8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1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3DFA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C4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C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F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4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4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972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59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0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FA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F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84F0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62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A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5C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44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E67A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4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6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5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C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CCC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r w14:paraId="769F2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A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F8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B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9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44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E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38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0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D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B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8C4E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0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6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000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F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8FFA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1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1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9A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7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F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02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F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7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C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74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F9E3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0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6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8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B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0F70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0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5B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B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A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D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E15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FC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5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D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183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B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5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1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6B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D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0663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8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15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A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EA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9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FFB4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8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43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4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A2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9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6C51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E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A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9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02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6E1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1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1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2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64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1C2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A3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9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B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9E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5E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E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9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5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00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F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67F6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8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1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D6E9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AA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DC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0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B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4B03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2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5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933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4B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AF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1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1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1EE4F2FA">
      <w:pPr>
        <w:pStyle w:val="7"/>
        <w:rPr>
          <w:rFonts w:ascii="仿宋" w:hAnsi="仿宋" w:eastAsia="仿宋"/>
        </w:rPr>
      </w:pPr>
      <w:bookmarkStart w:id="105" w:name="_Toc78305081"/>
      <w:bookmarkStart w:id="106" w:name="_Toc13055"/>
      <w:r>
        <w:rPr>
          <w:rFonts w:hint="eastAsia" w:ascii="仿宋" w:hAnsi="仿宋" w:eastAsia="仿宋"/>
        </w:rPr>
        <w:t>主要</w:t>
      </w:r>
      <w:bookmarkEnd w:id="105"/>
      <w:r>
        <w:rPr>
          <w:rFonts w:hint="eastAsia" w:ascii="仿宋" w:hAnsi="仿宋" w:eastAsia="仿宋"/>
          <w:lang w:val="en-US" w:eastAsia="zh-CN"/>
        </w:rPr>
        <w:t>设备性能参数</w:t>
      </w:r>
      <w:bookmarkEnd w:id="106"/>
    </w:p>
    <w:tbl>
      <w:tblPr>
        <w:tblStyle w:val="28"/>
        <w:tblW w:w="392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48"/>
        <w:gridCol w:w="1663"/>
        <w:gridCol w:w="4950"/>
      </w:tblGrid>
      <w:tr w14:paraId="2579C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60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2D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B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ECFC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8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控制端部分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0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67965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5A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9B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服务器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4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采用2U机架式服务器，配置不低于以下要求：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1、CPU：2颗CPU处理器，单颗10核20线程，基本主频2.2GHz， 三级缓存13.75MB；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2、内存：1根32GB DDR4内存，最大支持内存插槽数24个；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3、硬盘：2块240G STAT SSD系统盘 ，1块1.2TB 10K SAS数据盘 ，硬盘支持热插拔SAS/SATA/SSD硬盘，最大支持≥24块2.5寸硬盘扩展；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4、网卡：4个千兆电接口，2个万兆光接口（含光模块）；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5、电源：2块750W冗余电源，并提供配套的电源连接线；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6、风扇：配置冗余风扇，支持单风扇失效；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7、含配套专业版操作系统。</w:t>
            </w:r>
          </w:p>
        </w:tc>
      </w:tr>
      <w:tr w14:paraId="68AC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0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82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中央控制系统端软件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37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1.管理平台支持播放客户端跨平台管理，同一个素材与节目可以同时支持 X86 平台客户端与 android 客户端；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2.管理端支持一键查看客户端音量大小、 IP 地址、磁盘空间大小、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远程监控管理、客户端版本更新等功能；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3.管理端支持导出节目，支持 U 盘更新；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4.支持第三方主流数据库数据库，如 SQL Server 、 MY SQL、Oracle 等多种数据库。</w:t>
            </w:r>
          </w:p>
        </w:tc>
      </w:tr>
      <w:tr w14:paraId="5DB8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CE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50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视频控制器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E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为避免造成播出事故，产品需具有以下功能及特性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1.产品基于Linux Arm架构研发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视频警卫系统采用B/S架构，通过Web页面实现对产品管理，可配置包括网络配置、模型类型配置、模型敏感度配置以及对敏感人物、监测记录和遮盖图等的内容管理。用户可通过Web界面进行系统固件和识别模型升级，确保获得长期的支持和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3.Mini盒式，低功耗ARM系统，防尘防潮，支持7*24小时持续开机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4.设备具有2路HDMI输出、1路HDMI输入，2路以太网接口、2路USB2.0接口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5.产品尺寸：110mm*83mm*30mm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6.产品可通过公网进行NTP小时、设备未接入公网时，可通过本地校时，提供产品功能截图加以证明；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7.产品可对三类模型进行敏感度设置：色情、低俗类、敏感信息类、人脸识别（涉案政府官员、劣迹艺人等）；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8.产品可对人脸识别进行风险等级设定、可预览、删除、搜索、添加；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9.当产品检测出违规内容后，可进行遮盖，遮盖内容用户可自定义，此功能具有添加、搜索、预览、删除等功能；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10.为方便用户使用，当设备需要关机或者重启，可在Web界面进行电源管理；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11.设备具有日志管理功能，可对日志保存天数进行设定，可导出日志，可查看不同时间的日志，可查询某段时间内的所有日志选择，可查询违规日志详情，提供产品功能截图加以证明；</w:t>
            </w:r>
          </w:p>
        </w:tc>
      </w:tr>
      <w:tr w14:paraId="08A6A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1F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6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显示屏安全管理器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2C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1、产品具有嵌入式linux系统；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2、采用专用的硬件平台和软件系统相结合的方式，USB接口和网络接口进行USB安全隔离和行为管理，USB隔离能有效地杜绝移动介质病毒传播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3、支持7*24小时工作,支持USB3.0接口。支持网络管理；支持U盘，USB移动硬盘，P2读卡器等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设备需具备文件传输日志可查询和系统工作日志可查询两种日志信息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文件传输日志中具有详细的记录查询，有效管理和监控设备运行情况，多种查询设置如：起始时间与截止时间查询、主机名、主机用户查询、文件名称关键字查询、存储对象查询、操作类型查询、动作查询（写入、读取）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5、设备具有配置文件导入导出功能，方便用户快速切换设备配置；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6、设备具有时间段设置功能，可设置时间段名、开始时间、结束时间，利用时间段，可以让指定的策略在指定的时间段内灵活的进行文件监控；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设备文件类型检测支持（如：mpg；mpeg；m2p；m2v；vob；ts；rm；rmvb；mxf；gxf；mov；avi；wmv；wav；wma；mp3；s48；flv；fli；flc；swf；bmp；jpg；jpeg；tga；gif；tif；png；pcx；psd；doc；docx；xls；xlsx；ppt；pptx；pdf；lcg；flg；l3d；13dp等）支持对已知文件的深度检测，包含：策略禁用模式、存储对象选择、文件类型选择、自定义文件类型选择、文件大小最大值选择、缺省文件类型读写禁用功能、文件深度检测功能（是否对文件进行除扩展名之外的检测）、文件乱码率检测功能（可设置文本文件允许的乱码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8、支持本地上传升级包升级和U盘内直接选定升级文件两种升级方式，提供产品功能截图加以证明；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9、快捷的传输速度兼容 FAT32, NTFS，exFAT 文件格式；读速度 60MB/s+, 写速度30MB/s+。集中式管理用户通过网络对其进行集中管理配置，升级等操作，使管理更加简便。后台服务屏蔽计算机 USB 接口以及 USB设备接入监控。自带软件系统，实时监控计算机 USB 接口的接入情况，对于非法移动存储设备的接入执行屏蔽，从而杜绝移动存储传播的途径。</w:t>
            </w:r>
          </w:p>
        </w:tc>
      </w:tr>
      <w:tr w14:paraId="32CA3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1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92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LED 显示屏播放软件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5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1、通过信息发布系统，对系统内的同步和异步 LED 屏，进行统一管理、内容发布，实现一个后台管理若干个显示终端；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2、支持屏幕自由分割，可组合网页/视频/音频/动画/图片和字幕等；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3、支持自适应分辨率，无须手动设置。</w:t>
            </w:r>
          </w:p>
        </w:tc>
      </w:tr>
      <w:tr w14:paraId="29BC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C5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A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显示端部分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87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0FC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99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电梯（一）</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91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A20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81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97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76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3F154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E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5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A3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0B9F7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F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2E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53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50376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85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E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E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3B3BE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0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50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C1D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2AF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60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E4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A6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3BA4C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FA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BB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587B1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F9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D8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7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51666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4A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98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2C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7F927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BE9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电梯（二）</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BC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633B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48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25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E9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012C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9A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39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56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518E3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6F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BA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1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76B30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1A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CF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F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0F1C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52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93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57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0BE0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9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1A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6DAD5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CD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49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6C20C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4B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508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43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768CB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D23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AF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C3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11FC3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5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EE9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0010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AD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CD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12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0E9A5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04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4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77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6B49E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3A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12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03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5C47E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6C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0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0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34F9A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4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5E1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9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7160C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9F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6B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3E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35328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B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91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313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057FF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06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EF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B2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24D8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9B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C6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A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137C3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C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裙楼门厅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21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6384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B1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17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室内P2.0全彩屏（4.16米*2.4米）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0C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7C334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15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7A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7E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5DF88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22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24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B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3A6DC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26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12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BA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7F027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89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20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35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06F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B4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34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B6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21D51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43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EA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B6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54C08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32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B8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69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12CE3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70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D4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8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3284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2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62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E55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DF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E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电梯厅32寸信息发布屏</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73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5、时钟：内置实时时钟模块，电子晶振；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6、尺寸不低于：32吋；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显示要求：要求滚动字幕可按周播放、按次播放及可持续播放，播放内容可定时播放、循环播放、紧急播放、临时插播等，可播放我院直播信号、电视信号、网络信号等，支持视频、图片、文字多种素材播放，呼叫患者时可弹窗显示呼叫信息。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11、响应要求：医生触发叫号后，设备响应时间须≤1秒；提供具有CMA或CAL或CNAS认证章的第三方权威机构检验报告证明；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12、外观要求：防尘防暴处理，正面无缝隙孔洞，满足医学级消毒，设备整体厚度≤30mm 13）安装要求：要求横挂竖挂均可，要求无需破坏墙体，与墙壁无缝贴合壁装</w:t>
            </w:r>
          </w:p>
        </w:tc>
      </w:tr>
      <w:tr w14:paraId="71053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D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76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E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bl>
    <w:p w14:paraId="3CDD4038">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18527BE7">
      <w:pPr>
        <w:pStyle w:val="6"/>
        <w:rPr>
          <w:rFonts w:ascii="仿宋" w:hAnsi="仿宋" w:eastAsia="仿宋"/>
        </w:rPr>
      </w:pPr>
      <w:bookmarkStart w:id="107" w:name="_Toc4239"/>
      <w:r>
        <w:rPr>
          <w:rFonts w:hint="eastAsia" w:ascii="仿宋" w:hAnsi="仿宋" w:eastAsia="仿宋"/>
          <w:lang w:val="en-US" w:eastAsia="zh-CN"/>
        </w:rPr>
        <w:t>多媒体会议系统</w:t>
      </w:r>
      <w:bookmarkEnd w:id="107"/>
    </w:p>
    <w:p w14:paraId="6E32FCED">
      <w:pPr>
        <w:pStyle w:val="7"/>
        <w:rPr>
          <w:rFonts w:hint="eastAsia"/>
          <w:lang w:val="en-US" w:eastAsia="zh-CN"/>
        </w:rPr>
      </w:pPr>
      <w:bookmarkStart w:id="108" w:name="_Toc8304"/>
      <w:r>
        <w:rPr>
          <w:rFonts w:hint="eastAsia" w:ascii="仿宋" w:hAnsi="仿宋" w:eastAsia="仿宋"/>
        </w:rPr>
        <w:t>系统</w:t>
      </w:r>
      <w:r>
        <w:rPr>
          <w:rFonts w:hint="eastAsia" w:ascii="仿宋" w:hAnsi="仿宋" w:eastAsia="仿宋"/>
          <w:lang w:val="en-US" w:eastAsia="zh-CN"/>
        </w:rPr>
        <w:t>概述</w:t>
      </w:r>
      <w:bookmarkEnd w:id="108"/>
    </w:p>
    <w:p w14:paraId="56CD95D2">
      <w:pPr>
        <w:rPr>
          <w:rFonts w:hint="eastAsia"/>
          <w:lang w:val="en-US" w:eastAsia="zh-CN"/>
          <w:woUserID w:val="2"/>
        </w:rPr>
      </w:pPr>
      <w:r>
        <w:rPr>
          <w:rFonts w:hint="eastAsia"/>
          <w:lang w:val="en-US" w:eastAsia="zh-CN"/>
          <w:woUserID w:val="2"/>
        </w:rPr>
        <w:t>随着科技水平的进步，</w:t>
      </w:r>
      <w:r>
        <w:rPr>
          <w:rFonts w:hint="eastAsia"/>
          <w:lang w:val="en-US" w:eastAsia="zh"/>
          <w:woUserID w:val="2"/>
        </w:rPr>
        <w:t>医疗单位、</w:t>
      </w:r>
      <w:r>
        <w:rPr>
          <w:rFonts w:hint="eastAsia"/>
          <w:lang w:val="en-US" w:eastAsia="zh-CN"/>
          <w:woUserID w:val="2"/>
        </w:rPr>
        <w:t>党政机关、教育机构、企事业单位等行业对现代化办公及教学的要求也越来越高。会议室也已从实现视、听功能为主的简单的系统，逐步发展成为一个具有多种功能的综合性的信息资源交流场所。通过网络技术、数字音频和视频处理技术、智能控制技术地应用，数字会议、数字显示设备、摄录设备、数字扩声设备等各类型器材大量进入会议场所，使多媒体会议系统的配置越来越专业，功能也越来越强大。</w:t>
      </w:r>
    </w:p>
    <w:p w14:paraId="29C402D0">
      <w:pPr>
        <w:rPr>
          <w:rFonts w:hint="eastAsia"/>
          <w:lang w:val="en-US" w:eastAsia="zh-CN"/>
          <w:woUserID w:val="2"/>
        </w:rPr>
      </w:pPr>
      <w:r>
        <w:rPr>
          <w:rFonts w:hint="eastAsia"/>
          <w:lang w:val="en-US" w:eastAsia="zh-CN"/>
          <w:woUserID w:val="2"/>
        </w:rPr>
        <w:t>多媒体会议室系统集网络、视讯、扩声、大屏幕投影显示、中央控制系统为一体，是为了适应现代化多功能会议室要求而建立的。整个系统是一个集现代化高科技网络通讯技术、大屏幕显示技术、音响技术、多媒体控制技术为一体的高技术集成系统。在工程实施过程中，进行系统整体综合设计，施工中协调各分系统，使整个系统做到设计合理，维护方便，实际应用操作简单，经济高效，满足现代化多功能会议室系统的要求，并具有较高的扩充性、升级性和兼容性。</w:t>
      </w:r>
    </w:p>
    <w:p w14:paraId="325BD705">
      <w:pPr>
        <w:ind w:left="0" w:leftChars="0" w:firstLine="0" w:firstLineChars="0"/>
        <w:jc w:val="center"/>
        <w:rPr>
          <w:rFonts w:hint="eastAsia" w:eastAsia="仿宋"/>
          <w:lang w:val="en-US" w:eastAsia="zh"/>
          <w:woUserID w:val="2"/>
        </w:rPr>
      </w:pPr>
      <w:r>
        <w:rPr>
          <w:rFonts w:hint="eastAsia" w:eastAsia="仿宋"/>
          <w:lang w:val="en-US" w:eastAsia="zh"/>
          <w:woUserID w:val="2"/>
        </w:rPr>
        <w:drawing>
          <wp:inline distT="0" distB="0" distL="114300" distR="114300">
            <wp:extent cx="5353050" cy="30099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0"/>
                    <a:stretch>
                      <a:fillRect/>
                    </a:stretch>
                  </pic:blipFill>
                  <pic:spPr>
                    <a:xfrm>
                      <a:off x="0" y="0"/>
                      <a:ext cx="5353050" cy="3009900"/>
                    </a:xfrm>
                    <a:prstGeom prst="rect">
                      <a:avLst/>
                    </a:prstGeom>
                  </pic:spPr>
                </pic:pic>
              </a:graphicData>
            </a:graphic>
          </wp:inline>
        </w:drawing>
      </w:r>
    </w:p>
    <w:p w14:paraId="37DC6266">
      <w:pPr>
        <w:rPr>
          <w:rFonts w:hint="eastAsia"/>
        </w:rPr>
      </w:pPr>
      <w:r>
        <w:rPr>
          <w:rFonts w:hint="eastAsia"/>
          <w:lang w:val="en-US" w:eastAsia="zh-CN"/>
        </w:rPr>
        <w:t>本次项目多媒体会议系统</w:t>
      </w:r>
      <w:r>
        <w:rPr>
          <w:rFonts w:hint="eastAsia"/>
        </w:rPr>
        <w:t>主要为示教室。考虑到示教室面积较小，本次仅在以上区域设计一台</w:t>
      </w:r>
      <w:r>
        <w:rPr>
          <w:rFonts w:hint="eastAsia"/>
          <w:lang w:val="en-US" w:eastAsia="zh-CN"/>
          <w:woUserID w:val="1"/>
        </w:rPr>
        <w:t>86</w:t>
      </w:r>
      <w:r>
        <w:rPr>
          <w:rFonts w:hint="eastAsia"/>
          <w:woUserID w:val="1"/>
        </w:rPr>
        <w:t>寸会议平板</w:t>
      </w:r>
      <w:r>
        <w:rPr>
          <w:rFonts w:hint="eastAsia"/>
        </w:rPr>
        <w:t>作为会议、示教室显示系统。同时在每个示教室预留内网信息点，支持视频会议、手术示教功能扩展。</w:t>
      </w:r>
    </w:p>
    <w:p w14:paraId="296529DF">
      <w:pPr>
        <w:pStyle w:val="7"/>
        <w:rPr>
          <w:rFonts w:ascii="仿宋" w:hAnsi="仿宋" w:eastAsia="仿宋"/>
          <w:woUserID w:val="2"/>
        </w:rPr>
      </w:pPr>
      <w:bookmarkStart w:id="109" w:name="_Toc8778"/>
      <w:r>
        <w:rPr>
          <w:rFonts w:ascii="仿宋" w:hAnsi="仿宋" w:eastAsia="仿宋"/>
          <w:woUserID w:val="2"/>
        </w:rPr>
        <w:t>系统功能</w:t>
      </w:r>
      <w:bookmarkEnd w:id="109"/>
    </w:p>
    <w:p w14:paraId="1E377CE3">
      <w:pPr>
        <w:rPr>
          <w:rFonts w:hint="default" w:eastAsia="仿宋"/>
          <w:lang w:val="en-US" w:eastAsia="zh-CN"/>
        </w:rPr>
      </w:pPr>
      <w:r>
        <w:rPr>
          <w:rFonts w:hint="eastAsia"/>
          <w:woUserID w:val="2"/>
        </w:rPr>
        <w:t>本项目</w:t>
      </w:r>
      <w:r>
        <w:rPr>
          <w:rFonts w:hint="eastAsia"/>
          <w:lang w:eastAsia="zh"/>
          <w:woUserID w:val="2"/>
        </w:rPr>
        <w:t>主要为小型示教室</w:t>
      </w:r>
      <w:r>
        <w:rPr>
          <w:rFonts w:hint="eastAsia"/>
          <w:woUserID w:val="2"/>
        </w:rPr>
        <w:t>，主要考虑视频显示系统</w:t>
      </w:r>
      <w:r>
        <w:rPr>
          <w:rFonts w:hint="eastAsia"/>
          <w:lang w:eastAsia="zh-CN"/>
          <w:woUserID w:val="2"/>
        </w:rPr>
        <w:t>，</w:t>
      </w:r>
      <w:r>
        <w:rPr>
          <w:rFonts w:hint="eastAsia"/>
          <w:lang w:val="en-US" w:eastAsia="zh-CN"/>
          <w:woUserID w:val="2"/>
        </w:rPr>
        <w:t>主要实现医院日常会议的需求。</w:t>
      </w:r>
    </w:p>
    <w:p w14:paraId="777C5823">
      <w:pPr>
        <w:rPr>
          <w:rFonts w:hint="eastAsia" w:ascii="仿宋" w:hAnsi="仿宋" w:cs="仿宋"/>
          <w:lang w:val="en-US" w:eastAsia="zh-CN"/>
          <w:woUserID w:val="2"/>
        </w:rPr>
      </w:pPr>
      <w:r>
        <w:rPr>
          <w:rFonts w:hint="eastAsia" w:ascii="仿宋" w:hAnsi="仿宋" w:cs="仿宋"/>
          <w:lang w:val="en-US" w:eastAsia="zh-CN"/>
          <w:woUserID w:val="2"/>
        </w:rPr>
        <w:t>1）支持触摸操作图片放大、缩小、旋转等；支持信号源切换后触摸功能可用。</w:t>
      </w:r>
    </w:p>
    <w:p w14:paraId="538F1512">
      <w:pPr>
        <w:rPr>
          <w:rFonts w:hint="eastAsia" w:ascii="仿宋" w:hAnsi="仿宋" w:cs="仿宋"/>
          <w:lang w:val="en-US" w:eastAsia="zh-CN"/>
          <w:woUserID w:val="2"/>
        </w:rPr>
      </w:pPr>
      <w:r>
        <w:rPr>
          <w:rFonts w:hint="eastAsia" w:ascii="仿宋" w:hAnsi="仿宋" w:cs="仿宋"/>
          <w:lang w:val="en-US" w:eastAsia="zh-CN"/>
          <w:woUserID w:val="2"/>
        </w:rPr>
        <w:t>2）支持各信号源显示状态下，通过触摸操作信号源、音量等菜单。</w:t>
      </w:r>
    </w:p>
    <w:p w14:paraId="74077B98">
      <w:pPr>
        <w:rPr>
          <w:rFonts w:hint="eastAsia" w:ascii="仿宋" w:hAnsi="仿宋" w:cs="仿宋"/>
          <w:lang w:val="en-US" w:eastAsia="zh-CN"/>
          <w:woUserID w:val="2"/>
        </w:rPr>
      </w:pPr>
      <w:r>
        <w:rPr>
          <w:rFonts w:hint="eastAsia" w:ascii="仿宋" w:hAnsi="仿宋" w:cs="仿宋"/>
          <w:lang w:val="en-US" w:eastAsia="zh-CN"/>
          <w:woUserID w:val="2"/>
        </w:rPr>
        <w:t>3）支持HDMI通道信号输入智能唤醒功能。</w:t>
      </w:r>
    </w:p>
    <w:p w14:paraId="0A385AC7">
      <w:pPr>
        <w:rPr>
          <w:rFonts w:hint="eastAsia" w:ascii="仿宋" w:hAnsi="仿宋" w:cs="仿宋"/>
          <w:lang w:val="en-US" w:eastAsia="zh-CN"/>
          <w:woUserID w:val="2"/>
        </w:rPr>
      </w:pPr>
      <w:r>
        <w:rPr>
          <w:rFonts w:hint="eastAsia" w:ascii="仿宋" w:hAnsi="仿宋" w:cs="仿宋"/>
          <w:lang w:val="en-US" w:eastAsia="zh-CN"/>
          <w:woUserID w:val="2"/>
        </w:rPr>
        <w:t>4）支持任意通道下书写批注功能。</w:t>
      </w:r>
    </w:p>
    <w:p w14:paraId="17263E4B">
      <w:pPr>
        <w:rPr>
          <w:rFonts w:hint="eastAsia" w:ascii="仿宋" w:hAnsi="仿宋" w:cs="仿宋"/>
          <w:lang w:val="en-US" w:eastAsia="zh-CN"/>
          <w:woUserID w:val="2"/>
        </w:rPr>
      </w:pPr>
      <w:r>
        <w:rPr>
          <w:rFonts w:hint="eastAsia" w:ascii="仿宋" w:hAnsi="仿宋" w:cs="仿宋"/>
          <w:lang w:val="en-US" w:eastAsia="zh-CN"/>
          <w:woUserID w:val="2"/>
        </w:rPr>
        <w:t>5）支持触摸菜单，实现返回键、菜单操作、任务预览、通道切换、音量调整、快捷电子白板操作。</w:t>
      </w:r>
    </w:p>
    <w:p w14:paraId="51E5C146">
      <w:pPr>
        <w:rPr>
          <w:rFonts w:hint="eastAsia" w:ascii="仿宋" w:hAnsi="仿宋" w:cs="仿宋"/>
          <w:lang w:val="en-US" w:eastAsia="zh-CN"/>
          <w:woUserID w:val="2"/>
        </w:rPr>
      </w:pPr>
      <w:r>
        <w:rPr>
          <w:rFonts w:hint="eastAsia" w:ascii="仿宋" w:hAnsi="仿宋" w:cs="仿宋"/>
          <w:lang w:val="en-US" w:eastAsia="zh-CN"/>
          <w:woUserID w:val="2"/>
        </w:rPr>
        <w:t>6）支持无线传屏，将电脑/笔记本电脑信号传输至交互平板上显示，支持同时接收≥4个信号显示在同一个交互平板上。</w:t>
      </w:r>
    </w:p>
    <w:p w14:paraId="73F2AAF7">
      <w:pPr>
        <w:rPr>
          <w:rFonts w:hint="eastAsia" w:ascii="仿宋" w:hAnsi="仿宋" w:cs="仿宋"/>
          <w:lang w:val="en-US" w:eastAsia="zh-CN"/>
          <w:woUserID w:val="2"/>
        </w:rPr>
      </w:pPr>
      <w:r>
        <w:rPr>
          <w:rFonts w:hint="eastAsia" w:ascii="仿宋" w:hAnsi="仿宋" w:cs="仿宋"/>
          <w:lang w:val="en-US" w:eastAsia="zh-CN"/>
          <w:woUserID w:val="2"/>
        </w:rPr>
        <w:t>7）支持录屏功能、电子白板、手写批注功能。</w:t>
      </w:r>
    </w:p>
    <w:p w14:paraId="2A16B056">
      <w:pPr>
        <w:rPr>
          <w:rFonts w:hint="eastAsia" w:ascii="仿宋" w:hAnsi="仿宋" w:cs="仿宋"/>
          <w:lang w:val="en-US" w:eastAsia="zh-CN"/>
          <w:woUserID w:val="2"/>
        </w:rPr>
      </w:pPr>
      <w:r>
        <w:rPr>
          <w:rFonts w:hint="eastAsia" w:ascii="仿宋" w:hAnsi="仿宋" w:cs="仿宋"/>
          <w:lang w:val="en-US" w:eastAsia="zh-CN"/>
          <w:woUserID w:val="2"/>
        </w:rPr>
        <w:t>8）支持计时功能，具备有计时器小工具。</w:t>
      </w:r>
    </w:p>
    <w:p w14:paraId="4791B989">
      <w:pPr>
        <w:rPr>
          <w:rFonts w:hint="eastAsia" w:ascii="仿宋" w:hAnsi="仿宋" w:cs="仿宋"/>
          <w:lang w:val="en-US" w:eastAsia="zh-CN"/>
          <w:woUserID w:val="2"/>
        </w:rPr>
      </w:pPr>
      <w:r>
        <w:rPr>
          <w:rFonts w:hint="eastAsia" w:ascii="仿宋" w:hAnsi="仿宋" w:cs="仿宋"/>
          <w:lang w:val="en-US" w:eastAsia="zh-CN"/>
          <w:woUserID w:val="2"/>
        </w:rPr>
        <w:t>9）无线投屏器支持会议模式、主持人模式下，主持人可以触摸屏幕列表选择指定PC传屏；与会人员模式下，当前非主持人传屏时，谁按下传屏按钮谁就获取传屏控制权。</w:t>
      </w:r>
    </w:p>
    <w:p w14:paraId="4616860E">
      <w:pPr>
        <w:pStyle w:val="7"/>
        <w:rPr>
          <w:rFonts w:hint="eastAsia" w:ascii="仿宋" w:hAnsi="仿宋" w:cs="仿宋"/>
          <w:lang w:val="en-US" w:eastAsia="zh-CN"/>
          <w:woUserID w:val="2"/>
        </w:rPr>
      </w:pPr>
      <w:bookmarkStart w:id="110" w:name="_Toc18103"/>
      <w:r>
        <w:rPr>
          <w:rFonts w:hint="eastAsia" w:ascii="仿宋" w:hAnsi="仿宋" w:eastAsia="仿宋"/>
          <w:lang w:val="en-US" w:eastAsia="zh-CN"/>
          <w:woUserID w:val="2"/>
        </w:rPr>
        <w:t>技术要求</w:t>
      </w:r>
      <w:bookmarkEnd w:id="110"/>
    </w:p>
    <w:p w14:paraId="7A1904E9">
      <w:pPr>
        <w:rPr>
          <w:rFonts w:hint="eastAsia" w:ascii="仿宋" w:hAnsi="仿宋" w:eastAsia="仿宋" w:cs="仿宋"/>
          <w:woUserID w:val="2"/>
        </w:rPr>
      </w:pPr>
      <w:r>
        <w:rPr>
          <w:rFonts w:hint="eastAsia" w:ascii="仿宋" w:hAnsi="仿宋" w:eastAsia="仿宋" w:cs="仿宋"/>
          <w:woUserID w:val="2"/>
        </w:rPr>
        <w:t>视频显示系统满足与会人员的观看，</w:t>
      </w:r>
      <w:r>
        <w:rPr>
          <w:rFonts w:hint="eastAsia" w:ascii="仿宋" w:hAnsi="仿宋" w:cs="仿宋"/>
          <w:lang w:val="en-US" w:eastAsia="zh-CN"/>
          <w:woUserID w:val="2"/>
        </w:rPr>
        <w:t>本项目</w:t>
      </w:r>
      <w:r>
        <w:rPr>
          <w:rFonts w:hint="eastAsia" w:ascii="仿宋" w:hAnsi="仿宋" w:eastAsia="仿宋" w:cs="仿宋"/>
          <w:woUserID w:val="2"/>
        </w:rPr>
        <w:t>每个</w:t>
      </w:r>
      <w:r>
        <w:rPr>
          <w:rFonts w:hint="eastAsia" w:ascii="仿宋" w:hAnsi="仿宋" w:cs="仿宋"/>
          <w:lang w:val="en-US" w:eastAsia="zh-CN"/>
          <w:woUserID w:val="2"/>
        </w:rPr>
        <w:t>示教室</w:t>
      </w:r>
      <w:r>
        <w:rPr>
          <w:rFonts w:hint="eastAsia" w:ascii="仿宋" w:hAnsi="仿宋" w:eastAsia="仿宋" w:cs="仿宋"/>
          <w:woUserID w:val="2"/>
        </w:rPr>
        <w:t>配置了一台</w:t>
      </w:r>
      <w:r>
        <w:rPr>
          <w:rFonts w:hint="eastAsia" w:ascii="仿宋" w:hAnsi="仿宋" w:cs="仿宋"/>
          <w:lang w:val="en-US" w:eastAsia="zh-CN"/>
          <w:woUserID w:val="2"/>
        </w:rPr>
        <w:t>86</w:t>
      </w:r>
      <w:r>
        <w:rPr>
          <w:rFonts w:hint="eastAsia" w:ascii="仿宋" w:hAnsi="仿宋" w:eastAsia="仿宋" w:cs="仿宋"/>
          <w:woUserID w:val="2"/>
        </w:rPr>
        <w:t>寸智能会议平板，具有4K/UHD超高清显示，确保显示画面的清晰度；具有触控功能，能够满足会议室的交互操作需求；配置一套无线投屏器，彻底解决了线缆的束缚，避免因为接口松动，导致系统图像不稳定，甚至丢失，该系统采用无线传输，将笔记本信号、PAD信号无线传输至视频系统，推送高清视频信号上屏。</w:t>
      </w:r>
    </w:p>
    <w:p w14:paraId="676D8DD2">
      <w:pPr>
        <w:rPr>
          <w:rFonts w:hint="eastAsia" w:ascii="仿宋" w:hAnsi="仿宋" w:eastAsia="仿宋" w:cs="仿宋"/>
          <w:woUserID w:val="2"/>
        </w:rPr>
      </w:pPr>
      <w:r>
        <w:rPr>
          <w:rFonts w:hint="eastAsia" w:ascii="仿宋" w:hAnsi="仿宋" w:eastAsia="仿宋" w:cs="仿宋"/>
          <w:woUserID w:val="2"/>
        </w:rPr>
        <w:t>为了满足移动使用的需求，配置移动安装支架。</w:t>
      </w:r>
    </w:p>
    <w:p w14:paraId="44D56115">
      <w:pPr>
        <w:ind w:left="0" w:leftChars="0" w:firstLine="0" w:firstLineChars="0"/>
        <w:jc w:val="center"/>
        <w:rPr>
          <w:rFonts w:hint="eastAsia" w:eastAsia="仿宋"/>
          <w:lang w:eastAsia="zh"/>
          <w:woUserID w:val="2"/>
        </w:rPr>
      </w:pPr>
      <w:r>
        <w:drawing>
          <wp:inline distT="0" distB="0" distL="114300" distR="114300">
            <wp:extent cx="5899785" cy="2633345"/>
            <wp:effectExtent l="0" t="0" r="5715" b="146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1"/>
                    <a:stretch>
                      <a:fillRect/>
                    </a:stretch>
                  </pic:blipFill>
                  <pic:spPr>
                    <a:xfrm>
                      <a:off x="0" y="0"/>
                      <a:ext cx="5899785" cy="2633345"/>
                    </a:xfrm>
                    <a:prstGeom prst="rect">
                      <a:avLst/>
                    </a:prstGeom>
                    <a:noFill/>
                    <a:ln>
                      <a:noFill/>
                    </a:ln>
                  </pic:spPr>
                </pic:pic>
              </a:graphicData>
            </a:graphic>
          </wp:inline>
        </w:drawing>
      </w:r>
    </w:p>
    <w:p w14:paraId="4CC2926C">
      <w:pPr>
        <w:ind w:left="0" w:leftChars="0" w:firstLine="0" w:firstLineChars="0"/>
        <w:jc w:val="center"/>
        <w:rPr>
          <w:rFonts w:hint="eastAsia" w:eastAsia="仿宋"/>
          <w:lang w:eastAsia="zh"/>
          <w:woUserID w:val="2"/>
        </w:rPr>
      </w:pPr>
      <w:r>
        <w:rPr>
          <w:rFonts w:hint="eastAsia"/>
          <w:lang w:val="en-US" w:eastAsia="zh"/>
          <w:woUserID w:val="2"/>
        </w:rPr>
        <w:t>图——示教室会议平板</w:t>
      </w:r>
    </w:p>
    <w:p w14:paraId="36BE9C8A">
      <w:pPr>
        <w:rPr>
          <w:rFonts w:hint="eastAsia"/>
        </w:rPr>
      </w:pPr>
      <w:r>
        <w:rPr>
          <w:rFonts w:hint="eastAsia"/>
        </w:rPr>
        <w:t>智能会议平板须集本地高效办公、远程会议、多方式互动协同于一体，</w:t>
      </w:r>
      <w:r>
        <w:rPr>
          <w:rFonts w:hint="eastAsia" w:ascii="仿宋" w:hAnsi="仿宋" w:eastAsia="仿宋" w:cs="仿宋"/>
        </w:rPr>
        <w:t>实现</w:t>
      </w:r>
      <w:r>
        <w:rPr>
          <w:rFonts w:hint="eastAsia"/>
        </w:rPr>
        <w:t>电子白板、云会议、无线投屏、字幕上屏、屏纸互动、多屏互动等大屏类功能充分提升医院日常的小型会议的效率与便捷。同时还需提供丰富、开放的接口与套件，为第三方应用与设备的高效集成提供便捷路径。</w:t>
      </w:r>
    </w:p>
    <w:p w14:paraId="6A7B4827">
      <w:pPr>
        <w:rPr>
          <w:rFonts w:hint="eastAsia"/>
        </w:rPr>
      </w:pPr>
      <w:r>
        <w:rPr>
          <w:rFonts w:hint="eastAsia"/>
        </w:rPr>
        <w:t>系统建设总体要求：</w:t>
      </w:r>
    </w:p>
    <w:p w14:paraId="37520BE8">
      <w:pPr>
        <w:rPr>
          <w:rFonts w:hint="eastAsia"/>
        </w:rPr>
      </w:pPr>
      <w:r>
        <w:rPr>
          <w:rFonts w:hint="eastAsia"/>
        </w:rPr>
        <w:t>会议系统的设计与设备配置应符合当前智能化趋势，技术适当超前，确保竣工后数年内仍具有一定的先进性，使本项目成为具有国内先进水平的会议系统工程。会议系统的功能应按照可靠、实用、先进、专业、开放、安全、经济和易集成的原则进行系统建设。</w:t>
      </w:r>
    </w:p>
    <w:p w14:paraId="0506F121">
      <w:pPr>
        <w:rPr>
          <w:rFonts w:hint="eastAsia"/>
        </w:rPr>
      </w:pPr>
      <w:r>
        <w:rPr>
          <w:rFonts w:hint="eastAsia"/>
        </w:rPr>
        <w:t>多媒体会议系统的技术要求：</w:t>
      </w:r>
    </w:p>
    <w:p w14:paraId="4B9DB308">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必须满足国家各种相关规范标准的要求。</w:t>
      </w:r>
    </w:p>
    <w:p w14:paraId="42980AD4">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各大厅堂的音视频、控制部分能够满足多种形式的报告、会议的要求。</w:t>
      </w:r>
    </w:p>
    <w:p w14:paraId="325A1D55">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音频部分设计达到声场分布均匀、语言清晰和音色丰满的要求。</w:t>
      </w:r>
    </w:p>
    <w:p w14:paraId="14F151E0">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音视频部分必须适应现代网络传输、记录和高清显示的技术要求，具备随时接驳网络、远程视频、电视会议、电话会议等多种形式传送信息的能力。</w:t>
      </w:r>
    </w:p>
    <w:p w14:paraId="146ADFBF">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所有设备必须具有先进性、兼容性、扩展性和科学性。</w:t>
      </w:r>
    </w:p>
    <w:p w14:paraId="7F90235A">
      <w:pPr>
        <w:pStyle w:val="7"/>
        <w:rPr>
          <w:rFonts w:ascii="仿宋" w:hAnsi="仿宋" w:eastAsia="仿宋"/>
        </w:rPr>
      </w:pPr>
      <w:bookmarkStart w:id="111" w:name="_Toc24628"/>
      <w:r>
        <w:rPr>
          <w:rFonts w:hint="eastAsia" w:ascii="仿宋" w:hAnsi="仿宋" w:eastAsia="仿宋"/>
          <w:lang w:val="en-US" w:eastAsia="zh-CN"/>
        </w:rPr>
        <w:t>主要设备性能参数</w:t>
      </w:r>
      <w:bookmarkEnd w:id="111"/>
    </w:p>
    <w:tbl>
      <w:tblPr>
        <w:tblStyle w:val="28"/>
        <w:tblW w:w="378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2"/>
        <w:gridCol w:w="1939"/>
        <w:gridCol w:w="4475"/>
      </w:tblGrid>
      <w:tr w14:paraId="63C02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F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6C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38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5BC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A2E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0D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交互智能平板</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1.整机采用窄边框设计，≥86英寸UHD超高清LED液晶屏，显示分辨率≥3840*2160，显示比例≥16:9，具备防眩光效果；在高照度(110K Lux)环境下仍能正常工作。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2.整机屏幕显示画面颜色细节丰富，色彩还原度高，色域值≥NTSC 72%。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3.屏幕显示灰度分辨等级≥128灰阶。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4.整机能感应并自动调节屏幕亮度来达到在不同光照环境下的不同亮度显示效果，此功能可自行开启或关闭。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5.采用红外触控技术，支持双系统多人多点触摸书写，安卓下支持≥20点触摸，Windows系统中支持≥40点触控。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6.内置无线网络模块，无任何外接或转接天线、网卡可同时实现Wi-Fi无线上网连接和AP无线热点发射。支持2.4G &amp; 5G 频段，版本符合WiFi5 2.4G+5G+Bluetooth5.0标准。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7.前置TypeC接口支持全功能音视频输入功能，外接设备通过标准TypeC线连接即可把画面投影到大屏上，同时在本机上可实现触摸电脑的操作，无需再连接其它任何线缆。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8.具备双RJ45网络接口，实现俩路分支路由器功能，且输入和输出端自动识别使用无需区分，使外接设备共享连接，仅需一根网线即可实现简单化部署。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9.在安卓系统环境下，可通过左、右侧边栏调取快捷工具，实现屏幕显示二分屏任务协同，通知支持书写和演示图片、文档，支持进入批注模式，且可通过扫码进行分享。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10.在任意通道下，可通过手势在任意位置迅速调出中控便捷菜单，具有返回操作、一键主页、任务预览、菜单设置、一键白板、全通道屏幕批注等常用功能，且可自定义新增≥六个快捷应用。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11.整机采用三键合一的设计，即电源开关键、OPS电脑开关键和节能待机键为同一物理按键。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12.支持投票功能。可编辑议题及选项内容, 最多可设置 10 个选项, 支持单选及多选, 设置完成后以手机扫码形式下发进行投票, 投票结果可生成饼状图或条形图, 并支持以图片格式插入到白板。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13.整机支持无线投屏功能，支持通过投屏软件将外部电脑画面传输到大屏上显示，最多同时接入≥四个设备投屏。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14.支持待机唤醒功能，待机状态下，LAN、HDMI端口支持接入信号时唤醒整机开机。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15.整机可自定义开机默认通道，在任意通道关机均可指定默认通道开机，也可设置关机信号源记忆为开机信号源。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16.支持一网通功能，整机只需一根网线，即可满足OPS和Android双系统的上网需求。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17.前置端口：≥1路HDMI，≥1路USB3.0，≥1路USB2.0，≥1路Type-C，≥1路TOUCH 2.0；后置端口：≥1路RS232，≥1路PC TOUCH，≥2路HDMI IN，≥1路RJ45 IN，≥2路USB2.0，≥1路TF Card，≥1路COAX，≥1路Mic  IN，≥1路Line OUT，≥1路HDMI OUT。</w:t>
            </w:r>
          </w:p>
        </w:tc>
      </w:tr>
      <w:tr w14:paraId="3B5D7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1E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0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移动支架</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3A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1.高度调节行程：0-430mm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2.高度调节方式：螺丝锁定调整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3.材质：SPCC高强度钢（主体）/PA6+PB（轮子）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4.支架安装适配一体机尺寸：86英寸-98英寸</w:t>
            </w:r>
          </w:p>
        </w:tc>
      </w:tr>
      <w:tr w14:paraId="52AA3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CD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72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无线传屏器</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55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1.会议模式：主持人模式：主持人可以触摸屏幕列表选择指定PC传屏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2.与会人员模式：当前非主持人传屏时，谁按下传屏按钮谁就获取传屏控制权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3.帧率：音视频18~30帧；分辨率：720P~1080P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4.频段：2.4GHz/5GHz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5.传输距离：无遮挡的情况下30m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6.显示模式：支持扩展桌面（Windows 7/8/10）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7.触摸反控：支持10点触摸回传（Windows 7/8/10）；支持鼠标模式回传（Mac）</w:t>
            </w:r>
          </w:p>
        </w:tc>
      </w:tr>
      <w:tr w14:paraId="31762C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52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9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21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连接线缆、安装支架等辅材。</w:t>
            </w:r>
          </w:p>
        </w:tc>
      </w:tr>
    </w:tbl>
    <w:p w14:paraId="6F0DBC64">
      <w:pPr>
        <w:ind w:firstLine="0" w:firstLineChars="0"/>
        <w:rPr>
          <w:rFonts w:hint="eastAsia"/>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669AF0C">
      <w:pPr>
        <w:pStyle w:val="6"/>
        <w:rPr>
          <w:rFonts w:ascii="仿宋" w:hAnsi="仿宋" w:eastAsia="仿宋"/>
        </w:rPr>
      </w:pPr>
      <w:bookmarkStart w:id="112" w:name="_Toc12642"/>
      <w:r>
        <w:rPr>
          <w:rFonts w:hint="eastAsia" w:ascii="仿宋" w:hAnsi="仿宋" w:eastAsia="仿宋"/>
          <w:lang w:val="en-US" w:eastAsia="zh-CN"/>
        </w:rPr>
        <w:t>智慧门诊系统</w:t>
      </w:r>
      <w:bookmarkEnd w:id="112"/>
    </w:p>
    <w:p w14:paraId="6F91AE55">
      <w:pPr>
        <w:pStyle w:val="7"/>
        <w:rPr>
          <w:rFonts w:hint="eastAsia" w:ascii="仿宋" w:hAnsi="仿宋"/>
          <w:woUserID w:val="1"/>
        </w:rPr>
      </w:pPr>
      <w:bookmarkStart w:id="113" w:name="_Toc3864"/>
      <w:r>
        <w:rPr>
          <w:rFonts w:hint="eastAsia" w:ascii="仿宋" w:hAnsi="仿宋" w:eastAsia="仿宋"/>
          <w:lang w:val="en-US" w:eastAsia="zh-CN"/>
        </w:rPr>
        <w:t>系统概述</w:t>
      </w:r>
      <w:bookmarkEnd w:id="113"/>
    </w:p>
    <w:p w14:paraId="0C21FEB7">
      <w:pPr>
        <w:ind w:firstLine="480"/>
        <w:rPr>
          <w:rFonts w:hint="eastAsia" w:ascii="仿宋" w:hAnsi="仿宋"/>
          <w:woUserID w:val="1"/>
        </w:rPr>
      </w:pPr>
      <w:r>
        <w:rPr>
          <w:rFonts w:hint="eastAsia" w:ascii="仿宋" w:hAnsi="仿宋"/>
          <w:woUserID w:val="1"/>
        </w:rPr>
        <w:t>在医院门诊就诊中，患者不仅仅要求医院能满足看病的需要，还要求院方尽量提高就医环境、服务质量、就诊秩序，降低就诊等待时间，并且由于医院体制改革不断深入，医院市场竞争愈发激烈，为了更好的提升医院形象，提高核心竞争力，利用高科技信息化手段，优化就医流程，静化等候环境。让广大患者有序、轻松愉悦就医环境已经成为医院提升医院服务水平的迫切要求。通过使用  医院分诊排队叫号系统后，能有效缓解患者及其家属等待就诊时的焦虑情绪，能使所有患者及家属在候诊区耐心等待，根据语音的呼叫和显示屏的提示，有序地前往相应诊室就诊，再也无须不停的探望，给医院营造一个宁静祥和的就医氛围，也给医生创造一个良好的工作环境。</w:t>
      </w:r>
    </w:p>
    <w:p w14:paraId="1DA4AAD2">
      <w:pPr>
        <w:ind w:firstLine="480"/>
        <w:rPr>
          <w:rFonts w:hint="eastAsia" w:ascii="仿宋" w:hAnsi="仿宋"/>
        </w:rPr>
      </w:pPr>
      <w:r>
        <w:rPr>
          <w:rFonts w:hint="eastAsia" w:ascii="仿宋" w:hAnsi="仿宋"/>
          <w:lang w:eastAsia="zh"/>
          <w:woUserID w:val="1"/>
        </w:rPr>
        <w:t>智慧门诊</w:t>
      </w:r>
      <w:r>
        <w:rPr>
          <w:rFonts w:hint="eastAsia" w:ascii="仿宋" w:hAnsi="仿宋"/>
          <w:woUserID w:val="1"/>
        </w:rPr>
        <w:t>系统是在医院各门诊候诊区域所使用的智能化分诊和排队叫号管理系统，系统可有效地解决病人就诊时排队的无序、医生工作量的不平衡、就诊环境嘈杂等问题。系统采用服务器模式，数据库存储各服务等候区排队信息，具有一级、二级分诊排队模式，在候诊区（包括各门诊、各检查科室、药房等服务等候区）设置排队管理工作站，进行首次分诊</w:t>
      </w:r>
      <w:r>
        <w:rPr>
          <w:rFonts w:hint="eastAsia" w:ascii="仿宋" w:hAnsi="仿宋"/>
          <w:lang w:eastAsia="zh"/>
          <w:woUserID w:val="1"/>
        </w:rPr>
        <w:t>，</w:t>
      </w:r>
      <w:r>
        <w:rPr>
          <w:rFonts w:hint="eastAsia" w:ascii="仿宋" w:hAnsi="仿宋"/>
          <w:woUserID w:val="1"/>
        </w:rPr>
        <w:t>负责该等候区内的医生呼叫控制、语音呼叫、显示同步控制及该区域排队信息管理。在诊室门口进行第二次分诊。通过两次分诊，可使病人做到就诊时间心中有数，避免拥堵排队造成的急躁情绪，使候诊现场井然有序，就诊体验良好。</w:t>
      </w:r>
    </w:p>
    <w:p w14:paraId="45095E89">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652770" cy="2731135"/>
            <wp:effectExtent l="0" t="0" r="508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2"/>
                    <a:stretch>
                      <a:fillRect/>
                    </a:stretch>
                  </pic:blipFill>
                  <pic:spPr>
                    <a:xfrm>
                      <a:off x="0" y="0"/>
                      <a:ext cx="5652770" cy="2731135"/>
                    </a:xfrm>
                    <a:prstGeom prst="rect">
                      <a:avLst/>
                    </a:prstGeom>
                  </pic:spPr>
                </pic:pic>
              </a:graphicData>
            </a:graphic>
          </wp:inline>
        </w:drawing>
      </w:r>
    </w:p>
    <w:p w14:paraId="18BBF6F1">
      <w:pPr>
        <w:ind w:left="0" w:leftChars="0" w:firstLine="0" w:firstLineChars="0"/>
        <w:jc w:val="center"/>
        <w:rPr>
          <w:rFonts w:hint="eastAsia" w:ascii="仿宋" w:hAnsi="仿宋"/>
          <w:lang w:eastAsia="zh"/>
          <w:woUserID w:val="1"/>
        </w:rPr>
      </w:pPr>
      <w:r>
        <w:rPr>
          <w:rFonts w:hint="eastAsia" w:ascii="仿宋" w:hAnsi="仿宋"/>
          <w:lang w:eastAsia="zh"/>
          <w:woUserID w:val="1"/>
        </w:rPr>
        <w:t>图——智慧门诊架构图</w:t>
      </w:r>
    </w:p>
    <w:p w14:paraId="0A10C09F">
      <w:pPr>
        <w:pStyle w:val="7"/>
        <w:rPr>
          <w:rFonts w:ascii="仿宋" w:hAnsi="仿宋" w:eastAsia="仿宋"/>
        </w:rPr>
      </w:pPr>
      <w:bookmarkStart w:id="114" w:name="_Toc17315"/>
      <w:r>
        <w:rPr>
          <w:rFonts w:hint="eastAsia" w:ascii="仿宋" w:hAnsi="仿宋" w:eastAsia="仿宋"/>
          <w:lang w:val="en-US" w:eastAsia="zh-CN"/>
        </w:rPr>
        <w:t>系统功能</w:t>
      </w:r>
      <w:bookmarkEnd w:id="114"/>
    </w:p>
    <w:p w14:paraId="6FD9814B">
      <w:pPr>
        <w:ind w:firstLine="480"/>
      </w:pPr>
      <w:r>
        <w:rPr>
          <w:rFonts w:hint="eastAsia"/>
          <w:lang w:val="en-US" w:eastAsia="zh-CN"/>
        </w:rPr>
        <w:t>智慧门诊</w:t>
      </w:r>
      <w:r>
        <w:rPr>
          <w:rFonts w:hint="eastAsia"/>
        </w:rPr>
        <w:t>须提供开放的通讯协议和数据接口（费用视为已包含到报价中），满足第三方应用集成需求。不得以任何理由拒绝或要求收取定制开发费用等。</w:t>
      </w:r>
    </w:p>
    <w:p w14:paraId="4EDAB515">
      <w:pPr>
        <w:ind w:firstLine="480"/>
        <w:rPr>
          <w:rFonts w:ascii="仿宋" w:hAnsi="仿宋"/>
        </w:rPr>
      </w:pPr>
      <w:r>
        <w:rPr>
          <w:rFonts w:hint="eastAsia" w:ascii="仿宋" w:hAnsi="仿宋"/>
        </w:rPr>
        <w:t>其他具体要求如下：</w:t>
      </w:r>
    </w:p>
    <w:p w14:paraId="2ECD027E">
      <w:pPr>
        <w:ind w:firstLine="480"/>
        <w:rPr>
          <w:rFonts w:hint="eastAsia" w:ascii="仿宋" w:hAnsi="仿宋"/>
          <w:lang w:eastAsia="zh"/>
          <w:woUserID w:val="1"/>
        </w:rPr>
      </w:pPr>
      <w:r>
        <w:rPr>
          <w:rFonts w:hint="eastAsia" w:ascii="仿宋" w:hAnsi="仿宋"/>
          <w:lang w:val="en-US" w:eastAsia="zh-CN"/>
          <w:woUserID w:val="1"/>
        </w:rPr>
        <w:t>1）</w:t>
      </w:r>
      <w:r>
        <w:rPr>
          <w:rFonts w:hint="eastAsia" w:ascii="仿宋" w:hAnsi="仿宋"/>
          <w:lang w:eastAsia="zh"/>
          <w:woUserID w:val="1"/>
        </w:rPr>
        <w:t>要求系统数据库支持存储海量数据以及高性能读写数据。</w:t>
      </w:r>
    </w:p>
    <w:p w14:paraId="552973A7">
      <w:pPr>
        <w:ind w:firstLine="480"/>
        <w:rPr>
          <w:rFonts w:hint="eastAsia" w:ascii="仿宋" w:hAnsi="仿宋"/>
          <w:lang w:eastAsia="zh"/>
          <w:woUserID w:val="1"/>
        </w:rPr>
      </w:pPr>
      <w:r>
        <w:rPr>
          <w:rFonts w:hint="eastAsia" w:ascii="仿宋" w:hAnsi="仿宋"/>
          <w:lang w:val="en-US" w:eastAsia="zh-CN"/>
          <w:woUserID w:val="1"/>
        </w:rPr>
        <w:t>2）</w:t>
      </w:r>
      <w:r>
        <w:rPr>
          <w:rFonts w:hint="eastAsia" w:ascii="仿宋" w:hAnsi="仿宋"/>
          <w:lang w:eastAsia="zh"/>
          <w:woUserID w:val="1"/>
        </w:rPr>
        <w:t>要求系统支持人员管理，如人员的添加、删除，姓名、职称、图像、简介等信息的管理机维护。</w:t>
      </w:r>
    </w:p>
    <w:p w14:paraId="36C60ED5">
      <w:pPr>
        <w:ind w:firstLine="480"/>
        <w:rPr>
          <w:rFonts w:hint="eastAsia" w:ascii="仿宋" w:hAnsi="仿宋"/>
          <w:lang w:eastAsia="zh"/>
          <w:woUserID w:val="1"/>
        </w:rPr>
      </w:pPr>
      <w:r>
        <w:rPr>
          <w:rFonts w:hint="eastAsia" w:ascii="仿宋" w:hAnsi="仿宋"/>
          <w:lang w:val="en-US" w:eastAsia="zh-CN"/>
          <w:woUserID w:val="1"/>
        </w:rPr>
        <w:t>3）</w:t>
      </w:r>
      <w:r>
        <w:rPr>
          <w:rFonts w:hint="eastAsia" w:ascii="仿宋" w:hAnsi="仿宋"/>
          <w:lang w:eastAsia="zh"/>
          <w:woUserID w:val="1"/>
        </w:rPr>
        <w:t>要求系统可设定分诊台下的叫号模式，如顺呼、简洁呼、扫码呼、选呼等模式。</w:t>
      </w:r>
    </w:p>
    <w:p w14:paraId="19B761E2">
      <w:pPr>
        <w:ind w:firstLine="480"/>
        <w:rPr>
          <w:rFonts w:hint="eastAsia" w:ascii="仿宋" w:hAnsi="仿宋"/>
          <w:lang w:eastAsia="zh"/>
          <w:woUserID w:val="1"/>
        </w:rPr>
      </w:pPr>
      <w:r>
        <w:rPr>
          <w:rFonts w:hint="eastAsia" w:ascii="仿宋" w:hAnsi="仿宋"/>
          <w:lang w:val="en-US" w:eastAsia="zh-CN"/>
          <w:woUserID w:val="1"/>
        </w:rPr>
        <w:t>4）</w:t>
      </w:r>
      <w:r>
        <w:rPr>
          <w:rFonts w:hint="eastAsia" w:ascii="仿宋" w:hAnsi="仿宋"/>
          <w:lang w:eastAsia="zh"/>
          <w:woUserID w:val="1"/>
        </w:rPr>
        <w:t>要求护士工作站软件可嵌入挂号模块，支持分诊台挂号需求。</w:t>
      </w:r>
    </w:p>
    <w:p w14:paraId="119FBCFE">
      <w:pPr>
        <w:ind w:firstLine="480"/>
        <w:rPr>
          <w:rFonts w:hint="eastAsia" w:ascii="仿宋" w:hAnsi="仿宋"/>
          <w:lang w:eastAsia="zh"/>
          <w:woUserID w:val="1"/>
        </w:rPr>
      </w:pPr>
      <w:r>
        <w:rPr>
          <w:rFonts w:hint="eastAsia" w:ascii="仿宋" w:hAnsi="仿宋"/>
          <w:lang w:val="en-US" w:eastAsia="zh-CN"/>
          <w:woUserID w:val="1"/>
        </w:rPr>
        <w:t>5）</w:t>
      </w:r>
      <w:r>
        <w:rPr>
          <w:rFonts w:hint="eastAsia" w:ascii="仿宋" w:hAnsi="仿宋"/>
          <w:lang w:eastAsia="zh"/>
          <w:woUserID w:val="1"/>
        </w:rPr>
        <w:t>可根据实际具体需求，对医院HIS系统厂商开放数据库，允许对数据库直接操作。</w:t>
      </w:r>
    </w:p>
    <w:p w14:paraId="1895CF81">
      <w:pPr>
        <w:ind w:firstLine="480"/>
        <w:rPr>
          <w:rFonts w:hint="eastAsia" w:ascii="仿宋" w:hAnsi="仿宋"/>
          <w:lang w:eastAsia="zh"/>
          <w:woUserID w:val="1"/>
        </w:rPr>
      </w:pPr>
      <w:r>
        <w:rPr>
          <w:rFonts w:hint="eastAsia" w:ascii="仿宋" w:hAnsi="仿宋"/>
          <w:lang w:val="en-US" w:eastAsia="zh-CN"/>
          <w:woUserID w:val="1"/>
        </w:rPr>
        <w:t>6）</w:t>
      </w:r>
      <w:r>
        <w:rPr>
          <w:rFonts w:hint="eastAsia" w:ascii="仿宋" w:hAnsi="仿宋"/>
          <w:lang w:eastAsia="zh"/>
          <w:woUserID w:val="1"/>
        </w:rPr>
        <w:t>支持数据库视图、中间表、Web service、SOCKET、DLL调用、webapi等多方式实现与HIS系统及其他信息系统的数据交换</w:t>
      </w:r>
    </w:p>
    <w:p w14:paraId="3AF9ACB8">
      <w:pPr>
        <w:pStyle w:val="7"/>
        <w:rPr>
          <w:rFonts w:ascii="仿宋" w:hAnsi="仿宋" w:eastAsia="仿宋"/>
        </w:rPr>
      </w:pPr>
      <w:bookmarkStart w:id="115" w:name="_Toc78305124"/>
      <w:bookmarkStart w:id="116" w:name="_Toc14511"/>
      <w:r>
        <w:rPr>
          <w:rFonts w:hint="eastAsia" w:ascii="仿宋" w:hAnsi="仿宋" w:eastAsia="仿宋"/>
          <w:lang w:val="en-US" w:eastAsia="zh-CN"/>
        </w:rPr>
        <w:t>技术</w:t>
      </w:r>
      <w:r>
        <w:rPr>
          <w:rFonts w:hint="eastAsia" w:ascii="仿宋" w:hAnsi="仿宋" w:eastAsia="仿宋"/>
        </w:rPr>
        <w:t>要求</w:t>
      </w:r>
      <w:bookmarkEnd w:id="115"/>
      <w:bookmarkEnd w:id="116"/>
    </w:p>
    <w:p w14:paraId="1E9E88F8">
      <w:pPr>
        <w:pStyle w:val="43"/>
        <w:numPr>
          <w:ilvl w:val="0"/>
          <w:numId w:val="5"/>
        </w:numPr>
        <w:ind w:left="426" w:firstLineChars="0"/>
        <w:rPr>
          <w:rFonts w:ascii="仿宋" w:hAnsi="仿宋"/>
          <w:b/>
          <w:u w:val="single"/>
        </w:rPr>
      </w:pPr>
      <w:r>
        <w:rPr>
          <w:rFonts w:hint="eastAsia" w:ascii="仿宋" w:hAnsi="仿宋"/>
          <w:b/>
          <w:u w:val="single"/>
          <w:lang w:val="en-US" w:eastAsia="zh-CN"/>
        </w:rPr>
        <w:t>门诊排队管理</w:t>
      </w:r>
      <w:r>
        <w:rPr>
          <w:rFonts w:hint="eastAsia" w:ascii="仿宋" w:hAnsi="仿宋"/>
          <w:b/>
          <w:u w:val="single"/>
        </w:rPr>
        <w:t>软件</w:t>
      </w:r>
    </w:p>
    <w:p w14:paraId="0903394A">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可根据诊间环境大小及特点设定诊间外等候人数，可针对每一个诊位进行等候人数的个性化设定，满足每一个诊室的实际使用情况。</w:t>
      </w:r>
    </w:p>
    <w:p w14:paraId="1C025433">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支持全自动形成队列、人工报到形成队列（患者自助报到、护士操作报到）以及自动及人工混合报到三种模式。</w:t>
      </w:r>
    </w:p>
    <w:p w14:paraId="7F20654F">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支持一对多（单个医生看诊多个队列）和多对一（多个医生看诊同一个队列）叫号模式。</w:t>
      </w:r>
    </w:p>
    <w:p w14:paraId="7D411951">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支持一诊室一医生、一诊室多医生的排队叫号模式。</w:t>
      </w:r>
    </w:p>
    <w:p w14:paraId="70E7EF9A">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支持患者刷卡/扫描签到排队模式；支持非签到自动排队模式；支持自助取号排队模式。</w:t>
      </w:r>
    </w:p>
    <w:p w14:paraId="42691DE1">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支持当日挂号与预约患者混合排队模式，预约患者在预约时段内优先就诊。</w:t>
      </w:r>
    </w:p>
    <w:p w14:paraId="50051220">
      <w:pPr>
        <w:ind w:firstLine="480"/>
        <w:rPr>
          <w:rFonts w:hint="eastAsia" w:ascii="仿宋" w:hAnsi="仿宋" w:eastAsia="仿宋"/>
          <w:lang w:eastAsia="zh"/>
          <w:woUserID w:val="1"/>
        </w:rPr>
      </w:pPr>
      <w:r>
        <w:rPr>
          <w:rFonts w:hint="eastAsia" w:ascii="仿宋" w:hAnsi="仿宋" w:eastAsia="仿宋"/>
          <w:lang w:eastAsia="zh"/>
          <w:woUserID w:val="1"/>
        </w:rPr>
        <w:t>7</w:t>
      </w:r>
      <w:r>
        <w:rPr>
          <w:rFonts w:hint="eastAsia" w:ascii="仿宋" w:hAnsi="仿宋"/>
          <w:lang w:eastAsia="zh-CN"/>
          <w:woUserID w:val="1"/>
        </w:rPr>
        <w:t>）</w:t>
      </w:r>
      <w:r>
        <w:rPr>
          <w:rFonts w:hint="eastAsia" w:ascii="仿宋" w:hAnsi="仿宋" w:eastAsia="仿宋"/>
          <w:lang w:eastAsia="zh"/>
          <w:woUserID w:val="1"/>
        </w:rPr>
        <w:t>本次建设的排队叫号管理系统须与医院现有的门诊导诊系统互联互通、无缝对接，实现数据交互，须支持叫号数据的导出与分析。</w:t>
      </w:r>
    </w:p>
    <w:p w14:paraId="1F3F999E">
      <w:pPr>
        <w:pStyle w:val="43"/>
        <w:numPr>
          <w:ilvl w:val="0"/>
          <w:numId w:val="5"/>
        </w:numPr>
        <w:ind w:left="426" w:firstLineChars="0"/>
        <w:rPr>
          <w:rFonts w:ascii="仿宋" w:hAnsi="仿宋"/>
          <w:b/>
          <w:u w:val="single"/>
        </w:rPr>
      </w:pPr>
      <w:r>
        <w:rPr>
          <w:rFonts w:hint="eastAsia" w:ascii="仿宋" w:hAnsi="仿宋"/>
          <w:b/>
          <w:u w:val="single"/>
          <w:lang w:val="en-US" w:eastAsia="zh-CN"/>
        </w:rPr>
        <w:t>门诊排队导诊</w:t>
      </w:r>
      <w:r>
        <w:rPr>
          <w:rFonts w:hint="eastAsia" w:ascii="仿宋" w:hAnsi="仿宋"/>
          <w:b/>
          <w:u w:val="single"/>
        </w:rPr>
        <w:t>软件</w:t>
      </w:r>
    </w:p>
    <w:p w14:paraId="44CA5139">
      <w:pPr>
        <w:ind w:firstLine="480"/>
        <w:rPr>
          <w:rFonts w:hint="eastAsia" w:ascii="仿宋" w:hAnsi="仿宋"/>
        </w:rPr>
      </w:pPr>
      <w:r>
        <w:rPr>
          <w:rFonts w:hint="eastAsia" w:ascii="仿宋" w:hAnsi="仿宋"/>
          <w:lang w:val="en-US" w:eastAsia="zh-CN"/>
        </w:rPr>
        <w:t>1）</w:t>
      </w:r>
      <w:r>
        <w:rPr>
          <w:rFonts w:hint="eastAsia" w:ascii="仿宋" w:hAnsi="仿宋"/>
        </w:rPr>
        <w:t>可根据诊间环境大小及特点设定诊间外等候人数，要求可针对每一个诊位进行等候人数的个性化设定，满足每一个诊室的实际使用情况；</w:t>
      </w:r>
    </w:p>
    <w:p w14:paraId="7E1AD21D">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p>
    <w:p w14:paraId="3493568A">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系统须支持支持全自动形成队列、人工报到形成队列（患者自助报到、护士操作报到）以及自动及人工混合报到三种模式；</w:t>
      </w:r>
    </w:p>
    <w:p w14:paraId="7FE56EF2">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支持一对多（单个医生看诊多个队列）和多对一（多个医生看诊同一个队列）叫号模式；</w:t>
      </w:r>
    </w:p>
    <w:p w14:paraId="68FA39FA">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支持一诊室一医生、一诊室多医生的排队叫号模式；</w:t>
      </w:r>
    </w:p>
    <w:p w14:paraId="2CCB272D">
      <w:pPr>
        <w:ind w:firstLine="480"/>
        <w:rPr>
          <w:rFonts w:hint="eastAsia" w:ascii="仿宋" w:hAnsi="仿宋"/>
        </w:rPr>
      </w:pPr>
      <w:r>
        <w:rPr>
          <w:rFonts w:hint="eastAsia" w:ascii="仿宋" w:hAnsi="仿宋"/>
        </w:rPr>
        <w:t>6</w:t>
      </w:r>
      <w:r>
        <w:rPr>
          <w:rFonts w:hint="eastAsia" w:ascii="仿宋" w:hAnsi="仿宋"/>
          <w:lang w:eastAsia="zh-CN"/>
        </w:rPr>
        <w:t>）</w:t>
      </w:r>
      <w:r>
        <w:rPr>
          <w:rFonts w:hint="eastAsia" w:ascii="仿宋" w:hAnsi="仿宋"/>
        </w:rPr>
        <w:t>支持患者刷卡/扫描签到排队模式；支持非签到自动排队模式；支持自助取号排队模式；</w:t>
      </w:r>
    </w:p>
    <w:p w14:paraId="5E06D76F">
      <w:pPr>
        <w:ind w:firstLine="480"/>
        <w:rPr>
          <w:rFonts w:hint="eastAsia" w:ascii="仿宋" w:hAnsi="仿宋"/>
        </w:rPr>
      </w:pPr>
      <w:r>
        <w:rPr>
          <w:rFonts w:hint="eastAsia" w:ascii="仿宋" w:hAnsi="仿宋"/>
        </w:rPr>
        <w:t>7</w:t>
      </w:r>
      <w:r>
        <w:rPr>
          <w:rFonts w:hint="eastAsia" w:ascii="仿宋" w:hAnsi="仿宋"/>
          <w:lang w:eastAsia="zh-CN"/>
        </w:rPr>
        <w:t>）</w:t>
      </w:r>
      <w:r>
        <w:rPr>
          <w:rFonts w:hint="eastAsia" w:ascii="仿宋" w:hAnsi="仿宋"/>
        </w:rPr>
        <w:t>支持当日挂号与预约患者混合排队模式，预约患者在预约时段内优先就诊。</w:t>
      </w:r>
    </w:p>
    <w:p w14:paraId="0327507D">
      <w:pPr>
        <w:ind w:firstLine="480"/>
        <w:rPr>
          <w:rFonts w:hint="eastAsia" w:ascii="仿宋" w:hAnsi="仿宋"/>
          <w:lang w:eastAsia="zh-CN"/>
        </w:rPr>
      </w:pPr>
      <w:r>
        <w:rPr>
          <w:rFonts w:hint="eastAsia" w:ascii="仿宋" w:hAnsi="仿宋"/>
        </w:rPr>
        <w:t>8</w:t>
      </w:r>
      <w:r>
        <w:rPr>
          <w:rFonts w:hint="eastAsia" w:ascii="仿宋" w:hAnsi="仿宋"/>
          <w:lang w:eastAsia="zh-CN"/>
        </w:rPr>
        <w:t>）</w:t>
      </w:r>
      <w:r>
        <w:rPr>
          <w:rFonts w:hint="eastAsia" w:ascii="仿宋" w:hAnsi="仿宋"/>
        </w:rPr>
        <w:t>早间高峰期患者突增情况下，分诊台软件须支持自动报到和手动批量报到机制</w:t>
      </w:r>
      <w:r>
        <w:rPr>
          <w:rFonts w:hint="eastAsia" w:ascii="仿宋" w:hAnsi="仿宋"/>
          <w:lang w:eastAsia="zh-CN"/>
        </w:rPr>
        <w:t>。</w:t>
      </w:r>
    </w:p>
    <w:p w14:paraId="40D35802">
      <w:pPr>
        <w:pStyle w:val="43"/>
        <w:numPr>
          <w:ilvl w:val="0"/>
          <w:numId w:val="5"/>
        </w:numPr>
        <w:ind w:left="426" w:firstLineChars="0"/>
        <w:rPr>
          <w:rFonts w:ascii="仿宋" w:hAnsi="仿宋"/>
          <w:b/>
          <w:u w:val="single"/>
        </w:rPr>
      </w:pPr>
      <w:r>
        <w:rPr>
          <w:rFonts w:hint="eastAsia" w:ascii="仿宋" w:hAnsi="仿宋"/>
          <w:b/>
          <w:u w:val="single"/>
          <w:lang w:val="en-US" w:eastAsia="zh-CN"/>
        </w:rPr>
        <w:t>医生叫号对讲软件</w:t>
      </w:r>
    </w:p>
    <w:p w14:paraId="03E36622">
      <w:pPr>
        <w:ind w:firstLine="480"/>
        <w:rPr>
          <w:rFonts w:hint="eastAsia" w:ascii="仿宋" w:hAnsi="仿宋"/>
          <w:lang w:eastAsia="zh-CN"/>
        </w:rPr>
      </w:pPr>
      <w:r>
        <w:rPr>
          <w:rFonts w:hint="eastAsia" w:ascii="仿宋" w:hAnsi="仿宋"/>
          <w:lang w:val="en-US" w:eastAsia="zh-CN"/>
        </w:rPr>
        <w:t>1）</w:t>
      </w:r>
      <w:r>
        <w:rPr>
          <w:rFonts w:hint="eastAsia" w:ascii="仿宋" w:hAnsi="仿宋"/>
          <w:lang w:eastAsia="zh-CN"/>
        </w:rPr>
        <w:t>支持医生ID号登录。</w:t>
      </w:r>
    </w:p>
    <w:p w14:paraId="74CE5C2B">
      <w:pPr>
        <w:ind w:firstLine="480"/>
        <w:rPr>
          <w:rFonts w:hint="eastAsia" w:ascii="仿宋" w:hAnsi="仿宋"/>
          <w:lang w:eastAsia="zh-CN"/>
        </w:rPr>
      </w:pPr>
      <w:r>
        <w:rPr>
          <w:rFonts w:hint="eastAsia" w:ascii="仿宋" w:hAnsi="仿宋"/>
          <w:lang w:eastAsia="zh-CN"/>
        </w:rPr>
        <w:t>2）医生工作站管理软件样式可由医生自主选择，满足医生对软件字体大小的个性化需求。</w:t>
      </w:r>
    </w:p>
    <w:p w14:paraId="6A31968C">
      <w:pPr>
        <w:ind w:firstLine="480"/>
        <w:rPr>
          <w:rFonts w:hint="eastAsia" w:ascii="仿宋" w:hAnsi="仿宋"/>
          <w:lang w:eastAsia="zh-CN"/>
        </w:rPr>
      </w:pPr>
      <w:r>
        <w:rPr>
          <w:rFonts w:hint="eastAsia" w:ascii="仿宋" w:hAnsi="仿宋"/>
          <w:lang w:eastAsia="zh-CN"/>
        </w:rPr>
        <w:t>3）医生工作站管理软件可自行设定呼叫的快捷键，方便医生通过键盘实现快速呼叫。</w:t>
      </w:r>
    </w:p>
    <w:p w14:paraId="1805C5B9">
      <w:pPr>
        <w:ind w:firstLine="480"/>
        <w:rPr>
          <w:rFonts w:hint="eastAsia" w:ascii="仿宋" w:hAnsi="仿宋"/>
          <w:lang w:eastAsia="zh-CN"/>
        </w:rPr>
      </w:pPr>
      <w:r>
        <w:rPr>
          <w:rFonts w:hint="eastAsia" w:ascii="仿宋" w:hAnsi="仿宋"/>
          <w:lang w:eastAsia="zh-CN"/>
        </w:rPr>
        <w:t>4）医生工作站管理软件可自行设定本软件可边缘停靠、置顶等，适配每位医生的使用习惯。</w:t>
      </w:r>
    </w:p>
    <w:p w14:paraId="4FE8A615">
      <w:pPr>
        <w:ind w:firstLine="480"/>
        <w:rPr>
          <w:rFonts w:hint="eastAsia" w:ascii="仿宋" w:hAnsi="仿宋"/>
          <w:lang w:eastAsia="zh-CN"/>
        </w:rPr>
      </w:pPr>
      <w:r>
        <w:rPr>
          <w:rFonts w:hint="eastAsia" w:ascii="仿宋" w:hAnsi="仿宋"/>
          <w:lang w:eastAsia="zh-CN"/>
        </w:rPr>
        <w:t>5）医生工作站管理软件可自行修改操作界面大小，医生可以集合自己的需要选择精简的操作界面，减少对管理系统的遮挡。</w:t>
      </w:r>
    </w:p>
    <w:p w14:paraId="4DB81035">
      <w:pPr>
        <w:ind w:firstLine="480"/>
        <w:rPr>
          <w:rFonts w:hint="eastAsia" w:ascii="仿宋" w:hAnsi="仿宋"/>
          <w:lang w:eastAsia="zh-CN"/>
        </w:rPr>
      </w:pPr>
      <w:r>
        <w:rPr>
          <w:rFonts w:hint="eastAsia" w:ascii="仿宋" w:hAnsi="仿宋"/>
          <w:lang w:eastAsia="zh-CN"/>
        </w:rPr>
        <w:t>6）支持顺序呼叫、选择呼叫、扫描呼叫等三种呼叫方式。</w:t>
      </w:r>
    </w:p>
    <w:p w14:paraId="5217D687">
      <w:pPr>
        <w:ind w:firstLine="480"/>
        <w:rPr>
          <w:rFonts w:hint="eastAsia" w:ascii="仿宋" w:hAnsi="仿宋"/>
          <w:lang w:eastAsia="zh-CN"/>
        </w:rPr>
      </w:pPr>
      <w:r>
        <w:rPr>
          <w:rFonts w:hint="eastAsia" w:ascii="仿宋" w:hAnsi="仿宋"/>
          <w:lang w:eastAsia="zh-CN"/>
        </w:rPr>
        <w:t>7）要求顺序呼叫支持叫号、重呼、过号、诊结、停诊等多种状态。</w:t>
      </w:r>
    </w:p>
    <w:p w14:paraId="7DAB1F74">
      <w:pPr>
        <w:ind w:firstLine="480"/>
        <w:rPr>
          <w:rFonts w:hint="eastAsia" w:ascii="仿宋" w:hAnsi="仿宋"/>
          <w:lang w:eastAsia="zh-CN"/>
        </w:rPr>
      </w:pPr>
      <w:r>
        <w:rPr>
          <w:rFonts w:hint="eastAsia" w:ascii="仿宋" w:hAnsi="仿宋"/>
          <w:lang w:eastAsia="zh-CN"/>
        </w:rPr>
        <w:t>8）医生工作站管理软件支持等候患者、过号患者、诊结患者的信息查看，并支持对以上患者进行选择呼叫。</w:t>
      </w:r>
    </w:p>
    <w:p w14:paraId="1CDDB834">
      <w:pPr>
        <w:ind w:firstLine="480"/>
        <w:rPr>
          <w:rFonts w:hint="eastAsia" w:ascii="仿宋" w:hAnsi="仿宋"/>
          <w:lang w:eastAsia="zh-CN"/>
        </w:rPr>
      </w:pPr>
      <w:r>
        <w:rPr>
          <w:rFonts w:hint="eastAsia" w:ascii="仿宋" w:hAnsi="仿宋"/>
          <w:lang w:eastAsia="zh-CN"/>
        </w:rPr>
        <w:t>9）医生工作站管理软件支持医生出诊多个科室时，可自行设置不同号别的就诊优先级别、和呼叫间隔人数。</w:t>
      </w:r>
    </w:p>
    <w:p w14:paraId="5B58685F">
      <w:pPr>
        <w:ind w:firstLine="480"/>
        <w:rPr>
          <w:rFonts w:hint="eastAsia" w:ascii="仿宋" w:hAnsi="仿宋"/>
          <w:lang w:eastAsia="zh-CN"/>
        </w:rPr>
      </w:pPr>
      <w:r>
        <w:rPr>
          <w:rFonts w:hint="eastAsia" w:ascii="仿宋" w:hAnsi="仿宋"/>
          <w:lang w:eastAsia="zh-CN"/>
        </w:rPr>
        <w:t>10）医生工作站软件支持为患者进行跨科室、跨诊区的转诊，无需患者再重新挂号。</w:t>
      </w:r>
    </w:p>
    <w:p w14:paraId="5AE15781">
      <w:pPr>
        <w:pStyle w:val="43"/>
        <w:numPr>
          <w:ilvl w:val="0"/>
          <w:numId w:val="5"/>
        </w:numPr>
        <w:ind w:left="426" w:firstLineChars="0"/>
        <w:rPr>
          <w:rFonts w:ascii="仿宋" w:hAnsi="仿宋"/>
          <w:b/>
          <w:u w:val="single"/>
        </w:rPr>
      </w:pPr>
      <w:r>
        <w:rPr>
          <w:rFonts w:hint="eastAsia" w:ascii="仿宋" w:hAnsi="仿宋"/>
          <w:b/>
          <w:u w:val="single"/>
          <w:lang w:val="en-US" w:eastAsia="zh-CN"/>
        </w:rPr>
        <w:t>医技排队管理软件</w:t>
      </w:r>
    </w:p>
    <w:p w14:paraId="16152430">
      <w:pPr>
        <w:ind w:firstLine="480"/>
        <w:rPr>
          <w:rFonts w:hint="eastAsia" w:ascii="仿宋" w:hAnsi="仿宋"/>
        </w:rPr>
      </w:pPr>
      <w:r>
        <w:rPr>
          <w:rFonts w:hint="eastAsia" w:ascii="仿宋" w:hAnsi="仿宋"/>
        </w:rPr>
        <w:t>1</w:t>
      </w:r>
      <w:r>
        <w:rPr>
          <w:rFonts w:hint="eastAsia" w:ascii="仿宋" w:hAnsi="仿宋"/>
          <w:lang w:eastAsia="zh-CN"/>
        </w:rPr>
        <w:t>）</w:t>
      </w:r>
      <w:r>
        <w:rPr>
          <w:rFonts w:hint="eastAsia" w:ascii="仿宋" w:hAnsi="仿宋"/>
        </w:rPr>
        <w:t>可根据诊间环境大小及特点设定诊间外等候人数，要求可针对每一个诊位进行等候人数的个性化设定，满足每一个诊室的实际使用情况；</w:t>
      </w:r>
    </w:p>
    <w:p w14:paraId="19213D22">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p>
    <w:p w14:paraId="283A8E5B">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支持支持全自动形成队列、人工报到形成队列（患者自助报到、护士操作报到）以及自动及人工混合报到三种模式；</w:t>
      </w:r>
    </w:p>
    <w:p w14:paraId="29F40226">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支持除医技科室可为患者预约外，还具有院内其他科室医生、住院病区医护人员、自助服务设备、院外电脑、院外移动端等多渠道预约方式。</w:t>
      </w:r>
    </w:p>
    <w:p w14:paraId="70329951">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支持排班管理，要求可对检查室一周内每天多时段进行排班设置。</w:t>
      </w:r>
    </w:p>
    <w:p w14:paraId="7B7EB709">
      <w:pPr>
        <w:ind w:firstLine="480"/>
        <w:rPr>
          <w:rFonts w:hint="eastAsia" w:ascii="仿宋" w:hAnsi="仿宋"/>
        </w:rPr>
      </w:pPr>
      <w:r>
        <w:rPr>
          <w:rFonts w:hint="eastAsia" w:ascii="仿宋" w:hAnsi="仿宋"/>
        </w:rPr>
        <w:t>6</w:t>
      </w:r>
      <w:r>
        <w:rPr>
          <w:rFonts w:hint="eastAsia" w:ascii="仿宋" w:hAnsi="仿宋"/>
          <w:lang w:eastAsia="zh-CN"/>
        </w:rPr>
        <w:t>）</w:t>
      </w:r>
      <w:r>
        <w:rPr>
          <w:rFonts w:hint="eastAsia" w:ascii="仿宋" w:hAnsi="仿宋"/>
        </w:rPr>
        <w:t>支持检查室检查部位的关联设定，并支持检查项目对应的注意事项进行自定义编辑。</w:t>
      </w:r>
    </w:p>
    <w:p w14:paraId="275F0BE6">
      <w:pPr>
        <w:ind w:firstLine="480"/>
        <w:rPr>
          <w:rFonts w:hint="eastAsia" w:ascii="仿宋" w:hAnsi="仿宋"/>
        </w:rPr>
      </w:pPr>
      <w:r>
        <w:rPr>
          <w:rFonts w:hint="eastAsia" w:ascii="仿宋" w:hAnsi="仿宋"/>
        </w:rPr>
        <w:t>7</w:t>
      </w:r>
      <w:r>
        <w:rPr>
          <w:rFonts w:hint="eastAsia" w:ascii="仿宋" w:hAnsi="仿宋"/>
          <w:lang w:eastAsia="zh-CN"/>
        </w:rPr>
        <w:t>）</w:t>
      </w:r>
      <w:r>
        <w:rPr>
          <w:rFonts w:hint="eastAsia" w:ascii="仿宋" w:hAnsi="仿宋"/>
        </w:rPr>
        <w:t>可以对预约数据进行统计，可支持历史数据、当天数据、后续预约数据进行查询；可支持按检查室、检查项目进行筛选统计；可查询预约人数、到检人数、爽约人数、预约渠道占比等信息。</w:t>
      </w:r>
    </w:p>
    <w:p w14:paraId="38D12A79">
      <w:pPr>
        <w:ind w:firstLine="480"/>
        <w:rPr>
          <w:rFonts w:hint="eastAsia" w:ascii="仿宋" w:hAnsi="仿宋"/>
        </w:rPr>
      </w:pPr>
      <w:r>
        <w:rPr>
          <w:rFonts w:hint="eastAsia" w:ascii="仿宋" w:hAnsi="仿宋"/>
        </w:rPr>
        <w:t>8</w:t>
      </w:r>
      <w:r>
        <w:rPr>
          <w:rFonts w:hint="eastAsia" w:ascii="仿宋" w:hAnsi="仿宋"/>
          <w:lang w:eastAsia="zh-CN"/>
        </w:rPr>
        <w:t>）</w:t>
      </w:r>
      <w:r>
        <w:rPr>
          <w:rFonts w:hint="eastAsia" w:ascii="仿宋" w:hAnsi="仿宋"/>
        </w:rPr>
        <w:t>支持在患者具有多项检查项目时，系统可智能为患者推荐最优预约方案；同时要求系统具备检查项互斥关系的维护，合理分开互斥检查项的预约时间。</w:t>
      </w:r>
    </w:p>
    <w:p w14:paraId="493F15AD">
      <w:pPr>
        <w:ind w:firstLine="480"/>
        <w:rPr>
          <w:rFonts w:hint="eastAsia" w:ascii="仿宋" w:hAnsi="仿宋"/>
        </w:rPr>
      </w:pPr>
      <w:r>
        <w:rPr>
          <w:rFonts w:hint="eastAsia" w:ascii="仿宋" w:hAnsi="仿宋"/>
        </w:rPr>
        <w:t>9</w:t>
      </w:r>
      <w:r>
        <w:rPr>
          <w:rFonts w:hint="eastAsia" w:ascii="仿宋" w:hAnsi="仿宋"/>
          <w:lang w:eastAsia="zh-CN"/>
        </w:rPr>
        <w:t>）</w:t>
      </w:r>
      <w:r>
        <w:rPr>
          <w:rFonts w:hint="eastAsia" w:ascii="仿宋" w:hAnsi="仿宋"/>
        </w:rPr>
        <w:t>支持具有医技预约权限的医生可以查询到各个科室的预约情况，也可查询到某个患者的预约情况。</w:t>
      </w:r>
    </w:p>
    <w:p w14:paraId="078BEA58">
      <w:pPr>
        <w:pStyle w:val="43"/>
        <w:numPr>
          <w:ilvl w:val="0"/>
          <w:numId w:val="5"/>
        </w:numPr>
        <w:ind w:left="426" w:firstLineChars="0"/>
        <w:rPr>
          <w:rFonts w:ascii="仿宋" w:hAnsi="仿宋"/>
          <w:b/>
          <w:u w:val="single"/>
        </w:rPr>
      </w:pPr>
      <w:r>
        <w:rPr>
          <w:rFonts w:hint="eastAsia" w:ascii="仿宋" w:hAnsi="仿宋"/>
          <w:b/>
          <w:u w:val="single"/>
          <w:lang w:val="en-US" w:eastAsia="zh-CN"/>
        </w:rPr>
        <w:t>医技排队导诊</w:t>
      </w:r>
      <w:r>
        <w:rPr>
          <w:rFonts w:hint="eastAsia" w:ascii="仿宋" w:hAnsi="仿宋"/>
          <w:b/>
          <w:u w:val="single"/>
        </w:rPr>
        <w:t>软件</w:t>
      </w:r>
    </w:p>
    <w:p w14:paraId="19DCE615">
      <w:pPr>
        <w:ind w:firstLine="480"/>
        <w:rPr>
          <w:rFonts w:hint="eastAsia" w:ascii="仿宋" w:hAnsi="仿宋"/>
        </w:rPr>
      </w:pPr>
      <w:r>
        <w:rPr>
          <w:rFonts w:hint="eastAsia" w:ascii="仿宋" w:hAnsi="仿宋"/>
        </w:rPr>
        <w:t>1</w:t>
      </w:r>
      <w:r>
        <w:rPr>
          <w:rFonts w:hint="eastAsia" w:ascii="仿宋" w:hAnsi="仿宋"/>
          <w:lang w:eastAsia="zh-CN"/>
        </w:rPr>
        <w:t>）</w:t>
      </w:r>
      <w:r>
        <w:rPr>
          <w:rFonts w:hint="eastAsia" w:ascii="仿宋" w:hAnsi="仿宋"/>
        </w:rPr>
        <w:t>住院病人、预约患者在预约时段内，需采用优先原则；</w:t>
      </w:r>
    </w:p>
    <w:p w14:paraId="795841DD">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在患者有多个检查项的情况下，当其被一检查项呼叫到时，其他检查项状态为挂起状态，待该患者完成当前检查后，其他检查项方可呼叫。</w:t>
      </w:r>
    </w:p>
    <w:p w14:paraId="376AC2A9">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在患者不具备检查条件时，护士可为其设置延迟呼叫，待具备检查条件时，方可呼叫。</w:t>
      </w:r>
    </w:p>
    <w:p w14:paraId="2D21475E">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部分无医生工作站检查室应支持物理呼叫设备。</w:t>
      </w:r>
    </w:p>
    <w:p w14:paraId="2D41A7CC">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中午午休时间，系统可自动切换到信息发布显示，叫号屏播放医院自己的宣教片。</w:t>
      </w:r>
    </w:p>
    <w:p w14:paraId="0FB366AA">
      <w:pPr>
        <w:pStyle w:val="43"/>
        <w:numPr>
          <w:ilvl w:val="0"/>
          <w:numId w:val="5"/>
        </w:numPr>
        <w:ind w:left="426" w:firstLineChars="0"/>
        <w:rPr>
          <w:rFonts w:ascii="仿宋" w:hAnsi="仿宋"/>
          <w:b/>
          <w:u w:val="single"/>
        </w:rPr>
      </w:pPr>
      <w:r>
        <w:rPr>
          <w:rFonts w:hint="eastAsia" w:ascii="仿宋" w:hAnsi="仿宋"/>
          <w:b/>
          <w:u w:val="single"/>
        </w:rPr>
        <w:t>取药排队管理软件</w:t>
      </w:r>
    </w:p>
    <w:p w14:paraId="1916BF06">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支持取药患者报到机制，避免出现配药发药后无人领取的现象。</w:t>
      </w:r>
    </w:p>
    <w:p w14:paraId="778B79BA">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支持取药患者报到后自动分配窗口功能，明确指示患者在分配窗口等候。</w:t>
      </w:r>
    </w:p>
    <w:p w14:paraId="46389AC1">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支持扫描患者药单即呼叫患者取药。</w:t>
      </w:r>
    </w:p>
    <w:p w14:paraId="0B1DC330">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支持重复呼叫。</w:t>
      </w:r>
    </w:p>
    <w:p w14:paraId="5EED9BCF">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取药窗口屏显示全部已呼叫患者信息，提高发药效率。</w:t>
      </w:r>
    </w:p>
    <w:p w14:paraId="00CDD29F">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要求药房排队叫号系统具有实际的可扩展性，可与药房摆药系统进行无缝连接。</w:t>
      </w:r>
    </w:p>
    <w:p w14:paraId="48709CF7">
      <w:pPr>
        <w:pStyle w:val="43"/>
        <w:numPr>
          <w:ilvl w:val="0"/>
          <w:numId w:val="5"/>
        </w:numPr>
        <w:ind w:left="426" w:firstLineChars="0"/>
        <w:rPr>
          <w:rFonts w:ascii="仿宋" w:hAnsi="仿宋"/>
          <w:b/>
          <w:u w:val="single"/>
        </w:rPr>
      </w:pPr>
      <w:r>
        <w:rPr>
          <w:rFonts w:hint="eastAsia" w:ascii="仿宋" w:hAnsi="仿宋"/>
          <w:b/>
          <w:u w:val="single"/>
          <w:lang w:val="en-US" w:eastAsia="zh-CN"/>
        </w:rPr>
        <w:t>抽血排队管理</w:t>
      </w:r>
      <w:r>
        <w:rPr>
          <w:rFonts w:hint="eastAsia" w:ascii="仿宋" w:hAnsi="仿宋"/>
          <w:b/>
          <w:u w:val="single"/>
        </w:rPr>
        <w:t>软件</w:t>
      </w:r>
    </w:p>
    <w:p w14:paraId="349B58B2">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支持全自动形成队列、人工报到形成队列（患者自助报到、护士操作报到）以及自动及人工混合报到三种模式；</w:t>
      </w:r>
    </w:p>
    <w:p w14:paraId="1450BB0A">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在患者进行报到后，自动进入采血排队队列。采血窗口按照患者报到的顺序进行叫号，窗口屏幕语音呼叫并显示患者信息。</w:t>
      </w:r>
    </w:p>
    <w:p w14:paraId="06CDD818">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检验窗口可按业务划分，例如：静脉血窗口、末梢血窗口，成人采血窗口、儿童采血窗口等。</w:t>
      </w:r>
    </w:p>
    <w:p w14:paraId="3AD2D67A">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患者排队顺序以报到时间或者取号时间为准，支持过号患者优先机制。</w:t>
      </w:r>
    </w:p>
    <w:p w14:paraId="35B94B1B">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支持特殊患者多次采血呼叫，例如第一次采血完毕，在可设定时间后可再次进入队列并优先。</w:t>
      </w:r>
    </w:p>
    <w:p w14:paraId="3D8AFE9F">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部分无医生工作站采血窗口应支持物理呼叫设备。</w:t>
      </w:r>
    </w:p>
    <w:p w14:paraId="7F37A17A">
      <w:pPr>
        <w:ind w:firstLine="480"/>
        <w:rPr>
          <w:rFonts w:hint="eastAsia" w:ascii="仿宋" w:hAnsi="仿宋" w:eastAsia="仿宋"/>
          <w:lang w:eastAsia="zh"/>
          <w:woUserID w:val="1"/>
        </w:rPr>
      </w:pPr>
      <w:r>
        <w:rPr>
          <w:rFonts w:hint="eastAsia" w:ascii="仿宋" w:hAnsi="仿宋" w:eastAsia="仿宋"/>
          <w:lang w:eastAsia="zh"/>
          <w:woUserID w:val="1"/>
        </w:rPr>
        <w:t>7</w:t>
      </w:r>
      <w:r>
        <w:rPr>
          <w:rFonts w:hint="eastAsia" w:ascii="仿宋" w:hAnsi="仿宋"/>
          <w:lang w:eastAsia="zh-CN"/>
          <w:woUserID w:val="1"/>
        </w:rPr>
        <w:t>）</w:t>
      </w:r>
      <w:r>
        <w:rPr>
          <w:rFonts w:hint="eastAsia" w:ascii="仿宋" w:hAnsi="仿宋" w:eastAsia="仿宋"/>
          <w:lang w:eastAsia="zh"/>
          <w:woUserID w:val="1"/>
        </w:rPr>
        <w:t>中午午休时间，系统可自动切换到信息发布显示，叫号屏播放医院自己的宣教片。</w:t>
      </w:r>
    </w:p>
    <w:p w14:paraId="48D92FC1">
      <w:pPr>
        <w:pStyle w:val="7"/>
        <w:rPr>
          <w:rFonts w:ascii="仿宋" w:hAnsi="仿宋" w:eastAsia="仿宋"/>
        </w:rPr>
      </w:pPr>
      <w:bookmarkStart w:id="117" w:name="_Toc28272"/>
      <w:r>
        <w:rPr>
          <w:rFonts w:hint="eastAsia" w:ascii="仿宋" w:hAnsi="仿宋" w:eastAsia="仿宋"/>
          <w:lang w:val="en-US" w:eastAsia="zh-CN"/>
        </w:rPr>
        <w:t>设备点表</w:t>
      </w:r>
      <w:bookmarkEnd w:id="117"/>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3"/>
        <w:gridCol w:w="763"/>
        <w:gridCol w:w="939"/>
        <w:gridCol w:w="772"/>
        <w:gridCol w:w="770"/>
        <w:gridCol w:w="321"/>
        <w:gridCol w:w="2"/>
        <w:gridCol w:w="449"/>
        <w:gridCol w:w="772"/>
        <w:gridCol w:w="772"/>
        <w:gridCol w:w="774"/>
        <w:gridCol w:w="776"/>
        <w:gridCol w:w="703"/>
        <w:gridCol w:w="10"/>
        <w:gridCol w:w="65"/>
        <w:gridCol w:w="831"/>
        <w:gridCol w:w="11"/>
        <w:gridCol w:w="10"/>
      </w:tblGrid>
      <w:tr w14:paraId="4135A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A7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5A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3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0" w:type="pct"/>
            <w:gridSpan w:val="13"/>
            <w:tcBorders>
              <w:top w:val="single" w:color="000000" w:sz="4" w:space="0"/>
              <w:left w:val="single" w:color="000000" w:sz="4" w:space="0"/>
              <w:bottom w:val="single" w:color="000000" w:sz="4" w:space="0"/>
              <w:right w:val="nil"/>
            </w:tcBorders>
            <w:shd w:val="clear" w:color="auto" w:fill="auto"/>
            <w:noWrap/>
            <w:vAlign w:val="center"/>
          </w:tcPr>
          <w:p w14:paraId="1F006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w:t>
            </w:r>
          </w:p>
        </w:tc>
      </w:tr>
      <w:tr w14:paraId="15E00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46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52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门诊排队导诊软件</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8F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3A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诊室二级分诊屏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D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F7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检查室分机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E5A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86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一级分诊屏（65寸）</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6F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B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r>
      <w:tr w14:paraId="587C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C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7C1EC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6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B1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8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F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3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10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0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3E9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7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45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2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D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E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2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B3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7648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5B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7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1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9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1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0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D7BE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1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5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5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5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4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D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B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E5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8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B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71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2864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A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B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5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7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2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8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08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5E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8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DAC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F0A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auto" w:sz="4" w:space="0"/>
              <w:right w:val="single" w:color="000000" w:sz="4" w:space="0"/>
            </w:tcBorders>
            <w:shd w:val="clear" w:color="auto" w:fill="auto"/>
            <w:noWrap/>
            <w:vAlign w:val="center"/>
          </w:tcPr>
          <w:p w14:paraId="36588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5D5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501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DC1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7ACD2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32AC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8C59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73A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7114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1E313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2584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C772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55E1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894E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E9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14:paraId="610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w:t>
            </w:r>
          </w:p>
        </w:tc>
      </w:tr>
      <w:tr w14:paraId="0BC1F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auto" w:sz="4" w:space="0"/>
              <w:left w:val="single" w:color="auto" w:sz="4" w:space="0"/>
              <w:bottom w:val="single" w:color="000000" w:sz="4" w:space="0"/>
              <w:right w:val="single" w:color="000000" w:sz="4" w:space="0"/>
            </w:tcBorders>
            <w:shd w:val="clear" w:color="auto" w:fill="auto"/>
            <w:noWrap/>
            <w:vAlign w:val="center"/>
          </w:tcPr>
          <w:p w14:paraId="6C0B8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60E03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4F18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15055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医技排队导诊软件</w:t>
            </w:r>
          </w:p>
        </w:tc>
        <w:tc>
          <w:tcPr>
            <w:tcW w:w="405" w:type="pct"/>
            <w:tcBorders>
              <w:top w:val="single" w:color="auto" w:sz="4" w:space="0"/>
              <w:left w:val="single" w:color="000000" w:sz="4" w:space="0"/>
              <w:bottom w:val="single" w:color="000000" w:sz="4" w:space="0"/>
              <w:right w:val="single" w:color="000000" w:sz="4" w:space="0"/>
            </w:tcBorders>
            <w:shd w:val="clear" w:color="auto" w:fill="auto"/>
            <w:vAlign w:val="center"/>
          </w:tcPr>
          <w:p w14:paraId="721CB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406"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32655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诊室二级分诊屏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02192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2C8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检查室分机</w:t>
            </w:r>
          </w:p>
        </w:tc>
        <w:tc>
          <w:tcPr>
            <w:tcW w:w="407" w:type="pct"/>
            <w:tcBorders>
              <w:top w:val="single" w:color="auto" w:sz="4" w:space="0"/>
              <w:left w:val="single" w:color="000000" w:sz="4" w:space="0"/>
              <w:bottom w:val="single" w:color="000000" w:sz="4" w:space="0"/>
              <w:right w:val="single" w:color="000000" w:sz="4" w:space="0"/>
            </w:tcBorders>
            <w:shd w:val="clear" w:color="auto" w:fill="auto"/>
            <w:vAlign w:val="center"/>
          </w:tcPr>
          <w:p w14:paraId="27B44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8" w:type="pct"/>
            <w:tcBorders>
              <w:top w:val="single" w:color="auto" w:sz="4" w:space="0"/>
              <w:left w:val="single" w:color="000000" w:sz="4" w:space="0"/>
              <w:bottom w:val="single" w:color="000000" w:sz="4" w:space="0"/>
              <w:right w:val="single" w:color="000000" w:sz="4" w:space="0"/>
            </w:tcBorders>
            <w:shd w:val="clear" w:color="auto" w:fill="auto"/>
            <w:vAlign w:val="center"/>
          </w:tcPr>
          <w:p w14:paraId="71E6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一级分诊屏（65寸）</w:t>
            </w:r>
          </w:p>
        </w:tc>
        <w:tc>
          <w:tcPr>
            <w:tcW w:w="409"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64BDB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436" w:type="pct"/>
            <w:tcBorders>
              <w:top w:val="single" w:color="auto" w:sz="4" w:space="0"/>
              <w:left w:val="single" w:color="000000" w:sz="4" w:space="0"/>
              <w:bottom w:val="single" w:color="000000" w:sz="4" w:space="0"/>
              <w:right w:val="single" w:color="000000" w:sz="4" w:space="0"/>
            </w:tcBorders>
            <w:shd w:val="clear" w:color="auto" w:fill="auto"/>
            <w:vAlign w:val="center"/>
          </w:tcPr>
          <w:p w14:paraId="184AA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r>
      <w:tr w14:paraId="1A03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06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3010D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F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6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7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FD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8E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C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C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5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F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5E932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69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D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E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1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6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D2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6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F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9A1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C0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A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FF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D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E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A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0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72A73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E9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A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1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49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7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CF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2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A6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BF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A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5E547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E9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5C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3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8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9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F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B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C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08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AA4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F459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D2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42D52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42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45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9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2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82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2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8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A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8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F16B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60FB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09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61B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6" w:type="pct"/>
            <w:gridSpan w:val="1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D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取药排队</w:t>
            </w:r>
          </w:p>
        </w:tc>
      </w:tr>
      <w:tr w14:paraId="1490D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9EA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66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736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301C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7D63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取药窗口显示屏（43寸）</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141A0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取药窗口显示屏（50寸）</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E23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窗口对讲机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5E42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2AB8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F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4BA86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音频分配器</w:t>
            </w:r>
          </w:p>
        </w:tc>
      </w:tr>
      <w:tr w14:paraId="2CD9A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25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4E90F8F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11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F6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90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C4A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D77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E5F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DB77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753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01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1F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3E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26A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7FE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A3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C1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3F8D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DF6B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653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D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170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2C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B40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17A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086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78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4463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50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571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053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22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34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2E1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560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4215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6CA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891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1B3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E7A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2A0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7BD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65B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5ED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DA8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CC4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9D6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B5E8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9295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6B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1A8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4AD7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229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D03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55F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D582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BB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66A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0DD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69174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AA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2F3469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EAA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B19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822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BC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5B5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93E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A7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C9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BC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68A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4F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F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EA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700" w:type="pct"/>
            <w:gridSpan w:val="1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6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抽血排队</w:t>
            </w:r>
          </w:p>
        </w:tc>
      </w:tr>
      <w:tr w14:paraId="0C1C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3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5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F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747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抽血窗口显示屏（50寸）</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571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窗口对讲机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11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D7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F66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331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音频分配器</w:t>
            </w:r>
          </w:p>
        </w:tc>
      </w:tr>
      <w:tr w14:paraId="1530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D3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5BBCA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4F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3D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ED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F8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55C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1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8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A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5E9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A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A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32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6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0B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7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A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6D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1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85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C1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1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B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D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B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0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8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C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8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E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42D3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77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2D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A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C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8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5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F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22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2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2316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B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8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1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6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3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E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F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D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F5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8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799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9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61464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B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8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2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2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6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3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bl>
    <w:p w14:paraId="51D4418F">
      <w:pPr>
        <w:pStyle w:val="7"/>
        <w:rPr>
          <w:rFonts w:ascii="仿宋" w:hAnsi="仿宋" w:eastAsia="仿宋"/>
        </w:rPr>
      </w:pPr>
      <w:bookmarkStart w:id="118" w:name="_Toc78305125"/>
      <w:bookmarkStart w:id="119" w:name="_Toc26544"/>
      <w:r>
        <w:rPr>
          <w:rFonts w:hint="eastAsia" w:ascii="仿宋" w:hAnsi="仿宋" w:eastAsia="仿宋"/>
        </w:rPr>
        <w:t>主要</w:t>
      </w:r>
      <w:bookmarkEnd w:id="118"/>
      <w:r>
        <w:rPr>
          <w:rFonts w:hint="eastAsia" w:ascii="仿宋" w:hAnsi="仿宋" w:eastAsia="仿宋"/>
          <w:lang w:val="en-US" w:eastAsia="zh-CN"/>
        </w:rPr>
        <w:t>设备性能参数</w:t>
      </w:r>
      <w:bookmarkEnd w:id="119"/>
    </w:p>
    <w:tbl>
      <w:tblPr>
        <w:tblStyle w:val="28"/>
        <w:tblW w:w="412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1"/>
        <w:gridCol w:w="1625"/>
        <w:gridCol w:w="5441"/>
      </w:tblGrid>
      <w:tr w14:paraId="0A2BF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E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13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材料名称</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B8D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技术说明</w:t>
            </w:r>
          </w:p>
        </w:tc>
      </w:tr>
      <w:tr w14:paraId="0DE62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01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44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57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排队叫号系统（门诊质量管理数据平台、门诊、医技、取药、抽血、出入院结算）</w:t>
            </w:r>
          </w:p>
        </w:tc>
      </w:tr>
      <w:tr w14:paraId="0C53E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4E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08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智慧门诊信息交互服务器软件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75F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1.考虑信创要求，投标人需提供所投系统支持国产化证明复印件。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2.投标人需提供投标系统的信息安全等级保护备案证明复印件。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3.要求系统数据库支持存储海量数据以及高性能读写数据。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4.要求系统支持人员管理，如人员的添加、删除，姓名、职称、图像、简介等信息的管理机维护。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5.要求系统可设定分诊台下的叫号模式，如顺呼、简洁呼、扫码呼、选呼等模式。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6.要求护士工作站软件可嵌入挂号模块，支持分诊台挂号需求。</w:t>
            </w:r>
          </w:p>
        </w:tc>
      </w:tr>
      <w:tr w14:paraId="48C9C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A1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28B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数据接口软件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5C2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1.可根据实际项目具体需求，对医院HIS系统厂商开放供货方数据库，允许合作方对数据库直接操作。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2.可提供同等规模同类项目系统接口范例。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3.支持数据库视图、中间表、Web service、SOCKET、DLL调用、webapi等多方式实现与HIS系统及其他信息系统的数据交换。</w:t>
            </w:r>
          </w:p>
        </w:tc>
      </w:tr>
      <w:tr w14:paraId="0708B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95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93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E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1158D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06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55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门诊排队管理软件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FAA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3.支持一对多（单个医生看诊多个队列）和多对一（多个医生看诊同一个队列）叫号模式。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4.支持一诊室一医生、一诊室多医生的排队叫号模式。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5.支持患者刷卡/扫描签到排队模式；支持非签到自动排队模式；支持自助取号排队模式。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6.支持当日挂号与预约患者混合排队模式，预约患者在预约时段内优先就诊。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7.为了方便管理，本次建设的排队叫号管理系统须与医院现有的门诊导诊系统互联互通、无缝对接，实现数据交互，须支持叫号数据的导出与分析，由此产生的费用由中标人承担，提供投标人承诺书，格式自拟。</w:t>
            </w:r>
          </w:p>
        </w:tc>
      </w:tr>
      <w:tr w14:paraId="3D752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76B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D24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门诊排队导诊软件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BB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4.支持一对多（单个医生看诊多个队列）和多对一（多个医生看诊同一个队列）叫号模式；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5.支持一诊室一医生、一诊室多医生的排队叫号模式；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6.支持患者刷卡/扫描签到排队模式；支持非签到自动排队模式；支持自助取号排队模式；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7.支持当日挂号与预约患者混合排队模式，预约患者在预约时段内优先就诊。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8.早间高峰期患者突增情况下，分诊台软件须支持自动报到和手动批量报到机制；</w:t>
            </w:r>
          </w:p>
        </w:tc>
      </w:tr>
      <w:tr w14:paraId="0D476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12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8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分诊台话筒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9EA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1.配合门诊排队导诊软件使用；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p>
        </w:tc>
      </w:tr>
      <w:tr w14:paraId="01BF1D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2ED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6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A4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7.要求顺序呼叫支持叫号、重呼、过号、诊结、停诊等多种状态；提供具有国家检测中心出具的软件测试报告复印件。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376D8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FF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C2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3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230C7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1D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07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E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50C30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B2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B9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376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16D6D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ACD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67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检查室分机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AD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706CEF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DD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E20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17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26810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0A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E2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一级分诊屏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5F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4012C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13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70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B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5ED4C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4D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CF2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EA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14945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ACC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D6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77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6F392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2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A9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58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4.系统需支持除医技科室可为患者预约外，还具有院内其他科室医生、住院病区医护人员、自助服务设备、院外电脑、院外移动端等多渠道预约方式。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5.系统需支持排班管理，要求可对检查室一周内每天多时段进行排班设置。请提供此功能系统截图加以证明。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6.系统需支持检查室检查部位的关联设定，并支持检查项目对应的注意事项进行自定义编辑。请提供此功能系统截图加以证明。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7.要求系统可以对预约数据进行统计，可支持历史数据、当天数据、后续预约数据进行查询；可支持按检查室、检查项目进行筛选统计；可查询预约人数、到检人数、爽约人数、预约渠道占比等信息。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8.要求系统支持在患者具有多项检查项目时，系统可智能为患者推荐最优预约方案；同时要求系统具备检查项互斥关系的维护，合理分开互斥检查项的预约时间。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9.要求系统支持具有医技预约权限的医生可以查询到各个科室的预约情况，也可查询到某个患者的预约情况。</w:t>
            </w:r>
          </w:p>
        </w:tc>
      </w:tr>
      <w:tr w14:paraId="172FA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46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EF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医技排队导诊软件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2E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1.住院病人、预约患者在预约时段内，需采用优先原则；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2.在患者有多个检查项的情况下，当其被一检查项呼叫到时，其他检查项状态为挂起装状态，待该患者完成当前检查后，其他检查项方可呼叫。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3.在患者不具备检查条件时，护士可为其设置延迟呼叫，待具备检查条件时，方可呼叫。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4.部分无医生工作站检查室应支持物理呼叫设备。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5.中午午休时间，系统可自动切换到信息发布显示，叫号屏播放医院自己的宣教片。</w:t>
            </w:r>
          </w:p>
        </w:tc>
      </w:tr>
      <w:tr w14:paraId="548C2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2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82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分诊台话筒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2B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1.配合医技排队导诊软件使用；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p>
        </w:tc>
      </w:tr>
      <w:tr w14:paraId="0FCF3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99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19B3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00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4E10E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591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6C8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01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31831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E7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A9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674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49DA7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8F60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417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3B6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74098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7C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EA8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检查室分机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0B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37060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EBF8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01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158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6285C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741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E1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一级分诊屏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05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05C63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65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C9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4A1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4352B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77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BC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2A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5751D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2C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3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4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3130A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5311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77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A1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1.要求支持取药患者报到机制，避免出现配药发药后无人领取的现象。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2.要求支持取药患者报到后自动分配窗口功能，明确指示患者在分配窗口等候。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3.要求支持扫描患者药单即呼叫患者取药。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4.要求支持重复呼叫。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5.取药窗口屏显示全部已呼叫患者信息，提高我院发药效率。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6.要求药房排队叫号系统具有实际的可扩展性，可与药房摆药系统进行无缝连接。</w:t>
            </w:r>
          </w:p>
        </w:tc>
      </w:tr>
      <w:tr w14:paraId="77F84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B6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FB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297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1F8DE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E3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566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C4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0A828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5D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E6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4D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64114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68B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8D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77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29C29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862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DC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窗口对讲机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EA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2EA96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36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77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多媒体控制盒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E19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436D6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96A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E6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02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561EF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73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0F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42D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66701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F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7A3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音频分配器</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9D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6B766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46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75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47C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7F617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E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388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抽血排队管理软件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04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1.系统须支持全自动形成队列、人工报到形成队列（患者自助报到、护士操作报到）以及自动及人工混合报到三种模式；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2.在患者进行报到后，自动进入采血排队队列。采血窗口按照患者报到的顺序进行叫号，窗口屏幕语音呼叫并显示患者信息。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3.检验窗口可按业务划分，例如：静脉血窗口、末梢血窗口，成人采血窗口、儿童采血窗口等。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4.患者排队顺序以报到时间或者取号时间为准，支持过号患者优先机制。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5.支持特殊患者多次采血呼叫，例如第一次采血完毕，在可设定时间后可再次进入队列并优先。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6.部分无医生工作站采血窗口应支持物理呼叫设备。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7.中午午休时间，系统可自动切换到信息发布显示，叫号屏播放医院自己的宣教片。</w:t>
            </w:r>
          </w:p>
        </w:tc>
      </w:tr>
      <w:tr w14:paraId="0F3F3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0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C6E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AA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18433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518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0D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E44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24EF1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0E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F4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抽血窗口显示屏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99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39DDE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69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C3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窗口对讲机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28E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0755B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EF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FF0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FB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370C7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A5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A8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多媒体控制盒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B4C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3455ED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54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72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8E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0472EB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94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144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44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3CF72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6C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87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音频分配器</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439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bl>
    <w:p w14:paraId="108D7A99">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682FE0AA">
      <w:pPr>
        <w:pStyle w:val="6"/>
        <w:rPr>
          <w:rFonts w:ascii="仿宋" w:hAnsi="仿宋" w:eastAsia="仿宋"/>
        </w:rPr>
      </w:pPr>
      <w:bookmarkStart w:id="120" w:name="_Toc24792"/>
      <w:r>
        <w:rPr>
          <w:rFonts w:hint="eastAsia" w:ascii="仿宋" w:hAnsi="仿宋" w:eastAsia="仿宋"/>
          <w:lang w:val="en-US" w:eastAsia="zh-CN"/>
        </w:rPr>
        <w:t>智慧病房系统</w:t>
      </w:r>
      <w:bookmarkEnd w:id="120"/>
    </w:p>
    <w:p w14:paraId="3D1CE9C1">
      <w:pPr>
        <w:pStyle w:val="7"/>
        <w:rPr>
          <w:rFonts w:ascii="仿宋" w:hAnsi="仿宋" w:eastAsia="仿宋"/>
        </w:rPr>
      </w:pPr>
      <w:bookmarkStart w:id="121" w:name="_Toc78305108"/>
      <w:bookmarkStart w:id="122" w:name="_Toc26966"/>
      <w:r>
        <w:rPr>
          <w:rFonts w:ascii="仿宋" w:hAnsi="仿宋" w:eastAsia="仿宋"/>
        </w:rPr>
        <w:t>系统</w:t>
      </w:r>
      <w:bookmarkEnd w:id="121"/>
      <w:r>
        <w:rPr>
          <w:rFonts w:hint="eastAsia" w:ascii="仿宋" w:hAnsi="仿宋" w:eastAsia="仿宋"/>
          <w:lang w:val="en-US" w:eastAsia="zh-CN"/>
        </w:rPr>
        <w:t>概述</w:t>
      </w:r>
      <w:bookmarkEnd w:id="122"/>
    </w:p>
    <w:p w14:paraId="791FC5B2">
      <w:pPr>
        <w:ind w:firstLine="480"/>
        <w:rPr>
          <w:rFonts w:hint="eastAsia" w:ascii="仿宋" w:hAnsi="仿宋"/>
          <w:lang w:val="en-US" w:eastAsia="zh"/>
          <w:woUserID w:val="1"/>
        </w:rPr>
      </w:pPr>
      <w:r>
        <w:rPr>
          <w:rFonts w:hint="eastAsia" w:ascii="仿宋" w:hAnsi="仿宋"/>
          <w:lang w:val="en-US" w:eastAsia="zh"/>
          <w:woUserID w:val="1"/>
        </w:rPr>
        <w:t>随着我国医疗建设的发展，信息化程度的不断提高，对医院筹建新业务时也提出了智能信息化的要求，为营造良好的设施、优雅的就医环境、提供优质的医疗服务已成为医院建设运营不可缺少的手段。</w:t>
      </w:r>
    </w:p>
    <w:p w14:paraId="62BD7466">
      <w:pPr>
        <w:ind w:firstLine="480"/>
        <w:rPr>
          <w:rFonts w:hint="eastAsia" w:ascii="仿宋" w:hAnsi="仿宋"/>
          <w:lang w:val="en-US" w:eastAsia="zh"/>
          <w:woUserID w:val="1"/>
        </w:rPr>
      </w:pPr>
      <w:r>
        <w:rPr>
          <w:rFonts w:hint="eastAsia" w:ascii="仿宋" w:hAnsi="仿宋"/>
          <w:lang w:val="en-US" w:eastAsia="zh"/>
          <w:woUserID w:val="1"/>
        </w:rPr>
        <w:t>智能化的医院建设的目的正是为了满足上述需求，将目前国内大部分采用模拟总线制通讯方式推翻，利用先进的计算机技术、通讯技术、网络技术、信息技术等运用在现代医院建设中，提供温馨、舒适的就医和工作环境的前提下，减少管理人员、提高服务的响应速度，使建设后的医院高效、稳定的运营。</w:t>
      </w:r>
    </w:p>
    <w:p w14:paraId="579B1BD3">
      <w:pPr>
        <w:ind w:firstLine="480"/>
        <w:rPr>
          <w:rFonts w:ascii="仿宋" w:hAnsi="仿宋"/>
          <w:color w:val="000000" w:themeColor="text1"/>
          <w:highlight w:val="none"/>
          <w14:textFill>
            <w14:solidFill>
              <w14:schemeClr w14:val="tx1"/>
            </w14:solidFill>
          </w14:textFill>
        </w:rPr>
      </w:pPr>
      <w:r>
        <w:rPr>
          <w:rFonts w:hint="eastAsia" w:ascii="仿宋" w:hAnsi="仿宋"/>
          <w:lang w:val="en-US" w:eastAsia="zh"/>
          <w:woUserID w:val="1"/>
        </w:rPr>
        <w:t>护理</w:t>
      </w:r>
      <w:r>
        <w:rPr>
          <w:rFonts w:hint="default" w:ascii="仿宋" w:hAnsi="仿宋"/>
          <w:lang w:val="en-US" w:eastAsia="zh-CN"/>
          <w:woUserID w:val="1"/>
        </w:rPr>
        <w:t>对讲</w:t>
      </w:r>
      <w:r>
        <w:rPr>
          <w:rFonts w:hint="eastAsia" w:ascii="仿宋" w:hAnsi="仿宋"/>
          <w:lang w:val="en-US" w:eastAsia="zh"/>
          <w:woUserID w:val="1"/>
        </w:rPr>
        <w:t>信息</w:t>
      </w:r>
      <w:r>
        <w:rPr>
          <w:rFonts w:hint="default" w:ascii="仿宋" w:hAnsi="仿宋"/>
          <w:lang w:val="en-US" w:eastAsia="zh-CN"/>
          <w:woUserID w:val="1"/>
        </w:rPr>
        <w:t>系统</w:t>
      </w:r>
      <w:r>
        <w:rPr>
          <w:rFonts w:hint="eastAsia" w:ascii="仿宋" w:hAnsi="仿宋"/>
          <w:lang w:val="en-US" w:eastAsia="zh"/>
          <w:woUserID w:val="1"/>
        </w:rPr>
        <w:t>正是在这种大环境下孕育而生，基于(TCP/IP)国际标准网络传输技术，实现多人同时呼叫、对讲、紧急呼叫无阻塞，大大提升了医护人员的工作效率。同时，系统可为患者和家属提供完善的信息显示和查询功能。提高医院管理的透明度，改善和密切医患关系。</w:t>
      </w:r>
      <w:r>
        <w:rPr>
          <w:rFonts w:hint="eastAsia" w:ascii="仿宋" w:hAnsi="仿宋"/>
          <w:color w:val="000000" w:themeColor="text1"/>
          <w:highlight w:val="none"/>
          <w:lang w:val="en-US" w:eastAsia="zh-CN"/>
          <w14:textFill>
            <w14:solidFill>
              <w14:schemeClr w14:val="tx1"/>
            </w14:solidFill>
          </w14:textFill>
        </w:rPr>
        <w:t>同时本项目</w:t>
      </w:r>
      <w:r>
        <w:rPr>
          <w:rFonts w:hint="eastAsia" w:ascii="仿宋" w:hAnsi="仿宋"/>
          <w:color w:val="000000" w:themeColor="text1"/>
          <w:highlight w:val="none"/>
          <w14:textFill>
            <w14:solidFill>
              <w14:schemeClr w14:val="tx1"/>
            </w14:solidFill>
          </w14:textFill>
        </w:rPr>
        <w:t>在ICU区设置网络型探视对讲系统，建立病人与探视者的语音及视频的联系，体现医院的高质量服务，同时也保证了病房的正常运行。</w:t>
      </w:r>
    </w:p>
    <w:p w14:paraId="15E67096">
      <w:pPr>
        <w:pStyle w:val="7"/>
        <w:rPr>
          <w:rFonts w:ascii="仿宋" w:hAnsi="仿宋" w:eastAsia="仿宋"/>
        </w:rPr>
      </w:pPr>
      <w:bookmarkStart w:id="123" w:name="_Toc19436"/>
      <w:r>
        <w:rPr>
          <w:rFonts w:hint="eastAsia" w:ascii="仿宋" w:hAnsi="仿宋" w:eastAsia="仿宋"/>
          <w:lang w:val="en-US" w:eastAsia="zh-CN"/>
        </w:rPr>
        <w:t>系统功能</w:t>
      </w:r>
      <w:bookmarkEnd w:id="123"/>
    </w:p>
    <w:p w14:paraId="5D89F076">
      <w:pPr>
        <w:ind w:firstLine="480"/>
      </w:pPr>
      <w:r>
        <w:rPr>
          <w:rFonts w:hint="eastAsia"/>
          <w:lang w:val="en-US" w:eastAsia="zh-CN"/>
        </w:rPr>
        <w:t>智慧病房</w:t>
      </w:r>
      <w:r>
        <w:rPr>
          <w:rFonts w:hint="eastAsia"/>
        </w:rPr>
        <w:t>须提供开放的通讯协议和数据接口（费用视为已包含到报价中），满足第三方应用集成需求。不得以任何理由拒绝或要求收取定制开发费用等。</w:t>
      </w:r>
    </w:p>
    <w:p w14:paraId="7E5567F0">
      <w:pPr>
        <w:ind w:firstLine="480"/>
        <w:rPr>
          <w:rFonts w:ascii="仿宋" w:hAnsi="仿宋"/>
        </w:rPr>
      </w:pPr>
      <w:r>
        <w:rPr>
          <w:rFonts w:hint="eastAsia" w:ascii="仿宋" w:hAnsi="仿宋"/>
        </w:rPr>
        <w:t>其他具体要求如下：</w:t>
      </w:r>
    </w:p>
    <w:p w14:paraId="6A02DFB5">
      <w:pPr>
        <w:rPr>
          <w:rFonts w:hint="eastAsia" w:ascii="仿宋" w:hAnsi="仿宋" w:eastAsia="仿宋" w:cs="仿宋"/>
        </w:rPr>
      </w:pPr>
      <w:r>
        <w:rPr>
          <w:rFonts w:hint="eastAsia" w:ascii="仿宋" w:hAnsi="仿宋" w:eastAsia="仿宋" w:cs="仿宋"/>
        </w:rPr>
        <w:t>1</w:t>
      </w:r>
      <w:r>
        <w:rPr>
          <w:rFonts w:hint="eastAsia" w:ascii="仿宋" w:hAnsi="仿宋" w:cs="仿宋"/>
          <w:lang w:eastAsia="zh-CN"/>
        </w:rPr>
        <w:t>）</w:t>
      </w:r>
      <w:r>
        <w:rPr>
          <w:rFonts w:hint="eastAsia" w:ascii="仿宋" w:hAnsi="仿宋" w:eastAsia="仿宋" w:cs="仿宋"/>
        </w:rPr>
        <w:t>要求系统通过与HIS的对接，能够实现该病区患者信息的自动更新，要求护士站看板可进行多层级交互操作，可供护理部做多维度数据调阅。</w:t>
      </w:r>
    </w:p>
    <w:p w14:paraId="190A2C4E">
      <w:pPr>
        <w:rPr>
          <w:rFonts w:hint="eastAsia" w:ascii="仿宋" w:hAnsi="仿宋" w:eastAsia="仿宋" w:cs="仿宋"/>
        </w:rPr>
      </w:pPr>
      <w:r>
        <w:rPr>
          <w:rFonts w:hint="eastAsia" w:ascii="仿宋" w:hAnsi="仿宋" w:eastAsia="仿宋" w:cs="仿宋"/>
        </w:rPr>
        <w:t>2</w:t>
      </w:r>
      <w:r>
        <w:rPr>
          <w:rFonts w:hint="eastAsia" w:ascii="仿宋" w:hAnsi="仿宋" w:cs="仿宋"/>
          <w:lang w:eastAsia="zh-CN"/>
        </w:rPr>
        <w:t>）</w:t>
      </w:r>
      <w:r>
        <w:rPr>
          <w:rFonts w:hint="eastAsia" w:ascii="仿宋" w:hAnsi="仿宋" w:eastAsia="仿宋" w:cs="仿宋"/>
        </w:rPr>
        <w:t>护士站看板可通过触摸调阅病区患者信息、动态信息、护理预警信息、护理部排班信息、护理部交接班、健康教育信息等。</w:t>
      </w:r>
    </w:p>
    <w:p w14:paraId="16193645">
      <w:pPr>
        <w:rPr>
          <w:rFonts w:hint="eastAsia" w:ascii="仿宋" w:hAnsi="仿宋" w:eastAsia="仿宋" w:cs="仿宋"/>
        </w:rPr>
      </w:pPr>
      <w:r>
        <w:rPr>
          <w:rFonts w:hint="eastAsia" w:ascii="仿宋" w:hAnsi="仿宋" w:eastAsia="仿宋" w:cs="仿宋"/>
        </w:rPr>
        <w:t>3</w:t>
      </w:r>
      <w:r>
        <w:rPr>
          <w:rFonts w:hint="eastAsia" w:ascii="仿宋" w:hAnsi="仿宋" w:cs="仿宋"/>
          <w:lang w:eastAsia="zh-CN"/>
        </w:rPr>
        <w:t>）</w:t>
      </w:r>
      <w:r>
        <w:rPr>
          <w:rFonts w:hint="eastAsia" w:ascii="仿宋" w:hAnsi="仿宋" w:eastAsia="仿宋" w:cs="仿宋"/>
        </w:rPr>
        <w:t>病区患者信息显示该病区内容：病区信息、实时日期和时间、病区患者总人数、病区空床数、当日入科人数、当日出科人数、当日手术人数、危重患者数、患者信息卡、各护理级别人数等；</w:t>
      </w:r>
    </w:p>
    <w:p w14:paraId="1DE50D42">
      <w:pPr>
        <w:rPr>
          <w:rFonts w:hint="eastAsia" w:ascii="仿宋" w:hAnsi="仿宋" w:eastAsia="仿宋" w:cs="仿宋"/>
        </w:rPr>
      </w:pPr>
      <w:r>
        <w:rPr>
          <w:rFonts w:hint="eastAsia" w:ascii="仿宋" w:hAnsi="仿宋" w:eastAsia="仿宋" w:cs="仿宋"/>
        </w:rPr>
        <w:t>4</w:t>
      </w:r>
      <w:r>
        <w:rPr>
          <w:rFonts w:hint="eastAsia" w:ascii="仿宋" w:hAnsi="仿宋" w:cs="仿宋"/>
          <w:lang w:eastAsia="zh-CN"/>
        </w:rPr>
        <w:t>）</w:t>
      </w:r>
      <w:r>
        <w:rPr>
          <w:rFonts w:hint="eastAsia" w:ascii="仿宋" w:hAnsi="仿宋" w:eastAsia="仿宋" w:cs="仿宋"/>
        </w:rPr>
        <w:t>患者信息卡至少显示：患者床号、患者姓名、性别、年龄、科室信息、护理级别、住院号、入院时间、责任护士等，可触摸滑动显示更多患者信息。</w:t>
      </w:r>
    </w:p>
    <w:p w14:paraId="38F0E755">
      <w:pPr>
        <w:rPr>
          <w:rFonts w:hint="eastAsia" w:ascii="仿宋" w:hAnsi="仿宋" w:eastAsia="仿宋" w:cs="仿宋"/>
        </w:rPr>
      </w:pPr>
      <w:r>
        <w:rPr>
          <w:rFonts w:hint="eastAsia" w:ascii="仿宋" w:hAnsi="仿宋" w:eastAsia="仿宋" w:cs="仿宋"/>
        </w:rPr>
        <w:t>5</w:t>
      </w:r>
      <w:r>
        <w:rPr>
          <w:rFonts w:hint="eastAsia" w:ascii="仿宋" w:hAnsi="仿宋" w:cs="仿宋"/>
          <w:lang w:eastAsia="zh-CN"/>
        </w:rPr>
        <w:t>）</w:t>
      </w:r>
      <w:r>
        <w:rPr>
          <w:rFonts w:hint="eastAsia" w:ascii="仿宋" w:hAnsi="仿宋" w:eastAsia="仿宋" w:cs="仿宋"/>
        </w:rPr>
        <w:t>护士站看板可通过触摸患者信息卡调阅更多患者信息，如患者病历调阅、护嘱调阅、住院清单等。</w:t>
      </w:r>
    </w:p>
    <w:p w14:paraId="284946AB">
      <w:pPr>
        <w:rPr>
          <w:rFonts w:hint="eastAsia" w:ascii="仿宋" w:hAnsi="仿宋" w:eastAsia="仿宋" w:cs="仿宋"/>
        </w:rPr>
      </w:pPr>
      <w:r>
        <w:rPr>
          <w:rFonts w:hint="eastAsia" w:ascii="仿宋" w:hAnsi="仿宋" w:eastAsia="仿宋" w:cs="仿宋"/>
        </w:rPr>
        <w:t>6</w:t>
      </w:r>
      <w:r>
        <w:rPr>
          <w:rFonts w:hint="eastAsia" w:ascii="仿宋" w:hAnsi="仿宋" w:cs="仿宋"/>
          <w:lang w:eastAsia="zh-CN"/>
        </w:rPr>
        <w:t>）</w:t>
      </w:r>
      <w:r>
        <w:rPr>
          <w:rFonts w:hint="eastAsia" w:ascii="仿宋" w:hAnsi="仿宋" w:eastAsia="仿宋" w:cs="仿宋"/>
        </w:rPr>
        <w:t>可以通过护士站看板对患者的护理标签信息进行增加和删除，要求床头呼叫终端即时显示添加和删除的内容。</w:t>
      </w:r>
    </w:p>
    <w:p w14:paraId="1494B097">
      <w:pPr>
        <w:rPr>
          <w:rFonts w:hint="eastAsia" w:ascii="仿宋" w:hAnsi="仿宋" w:eastAsia="仿宋" w:cs="仿宋"/>
        </w:rPr>
      </w:pPr>
      <w:r>
        <w:rPr>
          <w:rFonts w:hint="eastAsia" w:ascii="仿宋" w:hAnsi="仿宋" w:eastAsia="仿宋" w:cs="仿宋"/>
        </w:rPr>
        <w:t>7</w:t>
      </w:r>
      <w:r>
        <w:rPr>
          <w:rFonts w:hint="eastAsia" w:ascii="仿宋" w:hAnsi="仿宋" w:cs="仿宋"/>
          <w:lang w:eastAsia="zh-CN"/>
        </w:rPr>
        <w:t>）</w:t>
      </w:r>
      <w:r>
        <w:rPr>
          <w:rFonts w:hint="eastAsia" w:ascii="仿宋" w:hAnsi="仿宋" w:eastAsia="仿宋" w:cs="仿宋"/>
        </w:rPr>
        <w:t>可以通过护士站看板调阅本病区动态信息，可根据各病区需求显示各类信息下的床位信息，并可显示即时的病区通知。</w:t>
      </w:r>
    </w:p>
    <w:p w14:paraId="405538C3">
      <w:pPr>
        <w:rPr>
          <w:rFonts w:hint="eastAsia" w:ascii="仿宋" w:hAnsi="仿宋" w:eastAsia="仿宋" w:cs="仿宋"/>
        </w:rPr>
      </w:pPr>
      <w:r>
        <w:rPr>
          <w:rFonts w:hint="eastAsia" w:ascii="仿宋" w:hAnsi="仿宋" w:eastAsia="仿宋" w:cs="仿宋"/>
        </w:rPr>
        <w:t>8</w:t>
      </w:r>
      <w:r>
        <w:rPr>
          <w:rFonts w:hint="eastAsia" w:ascii="仿宋" w:hAnsi="仿宋" w:cs="仿宋"/>
          <w:lang w:eastAsia="zh-CN"/>
        </w:rPr>
        <w:t>）</w:t>
      </w:r>
      <w:r>
        <w:rPr>
          <w:rFonts w:hint="eastAsia" w:ascii="仿宋" w:hAnsi="仿宋" w:eastAsia="仿宋" w:cs="仿宋"/>
        </w:rPr>
        <w:t>护士站看板可查看护士排班信息，要求可查看本病区所有护士不同日期下的排班情况，也可以查询某一位护士的排班情况，满足不同人员调阅的需求。</w:t>
      </w:r>
    </w:p>
    <w:p w14:paraId="0F3E664A">
      <w:pPr>
        <w:rPr>
          <w:rFonts w:hint="eastAsia" w:ascii="仿宋" w:hAnsi="仿宋" w:eastAsia="仿宋" w:cs="仿宋"/>
        </w:rPr>
      </w:pPr>
      <w:r>
        <w:rPr>
          <w:rFonts w:hint="eastAsia" w:ascii="仿宋" w:hAnsi="仿宋" w:eastAsia="仿宋" w:cs="仿宋"/>
        </w:rPr>
        <w:t>9</w:t>
      </w:r>
      <w:r>
        <w:rPr>
          <w:rFonts w:hint="eastAsia" w:ascii="仿宋" w:hAnsi="仿宋" w:cs="仿宋"/>
          <w:lang w:eastAsia="zh-CN"/>
        </w:rPr>
        <w:t>）</w:t>
      </w:r>
      <w:r>
        <w:rPr>
          <w:rFonts w:hint="eastAsia" w:ascii="仿宋" w:hAnsi="仿宋" w:eastAsia="仿宋" w:cs="仿宋"/>
        </w:rPr>
        <w:t>患者通过床头呼叫终端发起呼叫时，护士站看板应支持弹框形式的显示呼叫信息。</w:t>
      </w:r>
    </w:p>
    <w:p w14:paraId="6C452E7B">
      <w:pPr>
        <w:rPr>
          <w:rFonts w:hint="eastAsia" w:ascii="仿宋" w:hAnsi="仿宋" w:eastAsia="仿宋" w:cs="仿宋"/>
        </w:rPr>
      </w:pPr>
      <w:r>
        <w:rPr>
          <w:rFonts w:hint="eastAsia" w:ascii="仿宋" w:hAnsi="仿宋" w:eastAsia="仿宋" w:cs="仿宋"/>
        </w:rPr>
        <w:t>10</w:t>
      </w:r>
      <w:r>
        <w:rPr>
          <w:rFonts w:hint="eastAsia" w:ascii="仿宋" w:hAnsi="仿宋" w:cs="仿宋"/>
          <w:lang w:eastAsia="zh-CN"/>
        </w:rPr>
        <w:t>）</w:t>
      </w:r>
      <w:r>
        <w:rPr>
          <w:rFonts w:hint="eastAsia" w:ascii="仿宋" w:hAnsi="仿宋" w:eastAsia="仿宋" w:cs="仿宋"/>
        </w:rPr>
        <w:t>支持病区信息显示的样式、布局可由</w:t>
      </w:r>
      <w:r>
        <w:rPr>
          <w:rFonts w:hint="eastAsia" w:ascii="仿宋" w:hAnsi="仿宋" w:cs="仿宋"/>
          <w:lang w:val="en-US" w:eastAsia="zh-CN"/>
        </w:rPr>
        <w:t>医院</w:t>
      </w:r>
      <w:r>
        <w:rPr>
          <w:rFonts w:hint="eastAsia" w:ascii="仿宋" w:hAnsi="仿宋" w:eastAsia="仿宋" w:cs="仿宋"/>
        </w:rPr>
        <w:t>自定义设定，各病区可选择不同的样式和布局。</w:t>
      </w:r>
    </w:p>
    <w:p w14:paraId="644F647B">
      <w:pPr>
        <w:rPr>
          <w:rFonts w:hint="eastAsia" w:ascii="仿宋" w:hAnsi="仿宋" w:eastAsia="仿宋" w:cs="仿宋"/>
        </w:rPr>
      </w:pPr>
      <w:r>
        <w:rPr>
          <w:rFonts w:hint="eastAsia" w:ascii="仿宋" w:hAnsi="仿宋" w:cs="仿宋"/>
          <w:lang w:val="en-US" w:eastAsia="zh-CN"/>
        </w:rPr>
        <w:t>11）</w:t>
      </w:r>
      <w:r>
        <w:rPr>
          <w:rFonts w:hint="eastAsia" w:ascii="仿宋" w:hAnsi="仿宋" w:eastAsia="仿宋" w:cs="仿宋"/>
        </w:rPr>
        <w:t>可根据实际具体需求，对医院HIS系统厂商开放数据库，允许对数据库直接操作。</w:t>
      </w:r>
    </w:p>
    <w:p w14:paraId="78A30B4E">
      <w:pPr>
        <w:rPr>
          <w:rFonts w:hint="eastAsia" w:ascii="仿宋" w:hAnsi="仿宋" w:eastAsia="仿宋" w:cs="仿宋"/>
        </w:rPr>
      </w:pPr>
      <w:r>
        <w:rPr>
          <w:rFonts w:hint="eastAsia" w:ascii="仿宋" w:hAnsi="仿宋" w:cs="仿宋"/>
          <w:lang w:val="en-US" w:eastAsia="zh-CN"/>
        </w:rPr>
        <w:t>12）</w:t>
      </w:r>
      <w:r>
        <w:rPr>
          <w:rFonts w:hint="eastAsia" w:ascii="仿宋" w:hAnsi="仿宋" w:eastAsia="仿宋" w:cs="仿宋"/>
        </w:rPr>
        <w:t>支持数据库视图、中间表、webservice、DLL调用、webapi等方式实现与HIS及其他信息系统的数据交换；</w:t>
      </w:r>
    </w:p>
    <w:p w14:paraId="4AE7383E">
      <w:pPr>
        <w:pStyle w:val="7"/>
        <w:rPr>
          <w:rFonts w:hint="eastAsia" w:ascii="仿宋" w:hAnsi="仿宋" w:eastAsia="仿宋" w:cs="仿宋"/>
        </w:rPr>
      </w:pPr>
      <w:bookmarkStart w:id="124" w:name="_Toc78305109"/>
      <w:bookmarkStart w:id="125" w:name="_Toc26667"/>
      <w:r>
        <w:rPr>
          <w:rFonts w:hint="eastAsia" w:ascii="仿宋" w:hAnsi="仿宋" w:eastAsia="仿宋"/>
          <w:lang w:val="en-US" w:eastAsia="zh-CN"/>
        </w:rPr>
        <w:t>技术</w:t>
      </w:r>
      <w:r>
        <w:rPr>
          <w:rFonts w:hint="eastAsia" w:ascii="仿宋" w:hAnsi="仿宋" w:eastAsia="仿宋"/>
        </w:rPr>
        <w:t>要求</w:t>
      </w:r>
      <w:bookmarkEnd w:id="124"/>
      <w:bookmarkEnd w:id="125"/>
    </w:p>
    <w:p w14:paraId="1B4AE194">
      <w:pPr>
        <w:ind w:firstLine="480"/>
        <w:rPr>
          <w:rFonts w:hint="eastAsia" w:ascii="仿宋" w:hAnsi="仿宋"/>
          <w:b/>
          <w:bCs/>
          <w:lang w:val="en-US" w:eastAsia="zh"/>
          <w:woUserID w:val="1"/>
        </w:rPr>
      </w:pPr>
      <w:r>
        <w:rPr>
          <w:rFonts w:hint="eastAsia" w:ascii="仿宋" w:hAnsi="仿宋"/>
          <w:b/>
          <w:bCs/>
          <w:lang w:val="en-US" w:eastAsia="zh-CN"/>
          <w:woUserID w:val="1"/>
        </w:rPr>
        <w:t>（1）护理对讲信息系统</w:t>
      </w:r>
    </w:p>
    <w:p w14:paraId="7534CDD7">
      <w:pPr>
        <w:ind w:firstLine="480"/>
        <w:rPr>
          <w:rFonts w:hint="eastAsia" w:ascii="仿宋" w:hAnsi="仿宋"/>
        </w:rPr>
      </w:pPr>
      <w:r>
        <w:rPr>
          <w:rFonts w:hint="eastAsia" w:ascii="仿宋" w:hAnsi="仿宋"/>
        </w:rPr>
        <w:t>在病房等区域设置护理呼叫系统。</w:t>
      </w:r>
    </w:p>
    <w:p w14:paraId="202AA112">
      <w:pPr>
        <w:ind w:firstLine="480"/>
        <w:rPr>
          <w:rFonts w:hint="eastAsia" w:ascii="仿宋" w:hAnsi="仿宋"/>
        </w:rPr>
      </w:pPr>
      <w:r>
        <w:rPr>
          <w:rFonts w:hint="eastAsia" w:ascii="仿宋" w:hAnsi="仿宋"/>
        </w:rPr>
        <w:t>系统组成：主要有主设备、显示终端、使用终端及系统线路等组成。</w:t>
      </w:r>
    </w:p>
    <w:p w14:paraId="4160D73E">
      <w:pPr>
        <w:ind w:firstLine="480"/>
        <w:rPr>
          <w:rFonts w:hint="eastAsia" w:ascii="仿宋" w:hAnsi="仿宋"/>
        </w:rPr>
      </w:pPr>
      <w:r>
        <w:rPr>
          <w:rFonts w:hint="eastAsia" w:ascii="仿宋" w:hAnsi="仿宋"/>
        </w:rPr>
        <w:t>主设备：</w:t>
      </w:r>
      <w:r>
        <w:rPr>
          <w:rFonts w:hint="eastAsia" w:ascii="仿宋" w:hAnsi="仿宋"/>
          <w:lang w:val="en-US" w:eastAsia="zh-CN"/>
        </w:rPr>
        <w:t>护士站主机</w:t>
      </w:r>
      <w:r>
        <w:rPr>
          <w:rFonts w:hint="eastAsia" w:ascii="仿宋" w:hAnsi="仿宋"/>
        </w:rPr>
        <w:t>主机、</w:t>
      </w:r>
      <w:r>
        <w:rPr>
          <w:rFonts w:hint="eastAsia" w:ascii="仿宋" w:hAnsi="仿宋"/>
          <w:lang w:val="en-US" w:eastAsia="zh-CN"/>
        </w:rPr>
        <w:t>病员</w:t>
      </w:r>
      <w:r>
        <w:rPr>
          <w:rFonts w:hint="eastAsia" w:ascii="仿宋" w:hAnsi="仿宋"/>
        </w:rPr>
        <w:t>一览表</w:t>
      </w:r>
      <w:r>
        <w:rPr>
          <w:rFonts w:hint="eastAsia" w:ascii="仿宋" w:hAnsi="仿宋"/>
          <w:lang w:val="en-US" w:eastAsia="zh-CN"/>
        </w:rPr>
        <w:t>（共用护士站信息交互平台的云屏）</w:t>
      </w:r>
      <w:r>
        <w:rPr>
          <w:rFonts w:hint="eastAsia" w:ascii="仿宋" w:hAnsi="仿宋"/>
        </w:rPr>
        <w:t>。</w:t>
      </w:r>
    </w:p>
    <w:p w14:paraId="477E20A5">
      <w:pPr>
        <w:ind w:firstLine="480"/>
        <w:rPr>
          <w:rFonts w:hint="eastAsia" w:ascii="仿宋" w:hAnsi="仿宋"/>
        </w:rPr>
      </w:pPr>
      <w:r>
        <w:rPr>
          <w:rFonts w:hint="eastAsia" w:ascii="仿宋" w:hAnsi="仿宋"/>
        </w:rPr>
        <w:t>显示终端：护士站信息显示屏、</w:t>
      </w:r>
      <w:r>
        <w:rPr>
          <w:rFonts w:hint="eastAsia" w:ascii="仿宋" w:hAnsi="仿宋"/>
          <w:lang w:val="en-US" w:eastAsia="zh-CN"/>
        </w:rPr>
        <w:t>走廊显示屏</w:t>
      </w:r>
      <w:r>
        <w:rPr>
          <w:rFonts w:hint="eastAsia" w:ascii="仿宋" w:hAnsi="仿宋"/>
        </w:rPr>
        <w:t>。</w:t>
      </w:r>
    </w:p>
    <w:p w14:paraId="3F363CEC">
      <w:pPr>
        <w:ind w:firstLine="480"/>
        <w:rPr>
          <w:rFonts w:hint="eastAsia" w:ascii="仿宋" w:hAnsi="仿宋" w:eastAsia="仿宋"/>
          <w:lang w:eastAsia="zh-CN"/>
        </w:rPr>
      </w:pPr>
      <w:r>
        <w:rPr>
          <w:rFonts w:hint="eastAsia" w:ascii="仿宋" w:hAnsi="仿宋"/>
        </w:rPr>
        <w:t>使用终端：病床呼叫分机、卫生间紧急呼叫按钮。</w:t>
      </w:r>
    </w:p>
    <w:p w14:paraId="24B234C7">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600700" cy="4495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3"/>
                    <a:stretch>
                      <a:fillRect/>
                    </a:stretch>
                  </pic:blipFill>
                  <pic:spPr>
                    <a:xfrm>
                      <a:off x="0" y="0"/>
                      <a:ext cx="5600700" cy="4495800"/>
                    </a:xfrm>
                    <a:prstGeom prst="rect">
                      <a:avLst/>
                    </a:prstGeom>
                  </pic:spPr>
                </pic:pic>
              </a:graphicData>
            </a:graphic>
          </wp:inline>
        </w:drawing>
      </w:r>
    </w:p>
    <w:p w14:paraId="2C9C58A6">
      <w:pPr>
        <w:ind w:left="0" w:leftChars="0" w:firstLine="0" w:firstLineChars="0"/>
        <w:jc w:val="center"/>
        <w:rPr>
          <w:rFonts w:hint="eastAsia" w:ascii="仿宋" w:hAnsi="仿宋" w:eastAsia="仿宋"/>
          <w:lang w:eastAsia="zh"/>
        </w:rPr>
      </w:pPr>
      <w:r>
        <w:rPr>
          <w:rFonts w:hint="eastAsia" w:ascii="仿宋" w:hAnsi="仿宋"/>
          <w:lang w:eastAsia="zh"/>
          <w:woUserID w:val="2"/>
        </w:rPr>
        <w:t>图——护理对讲信息系统架构图</w:t>
      </w:r>
    </w:p>
    <w:p w14:paraId="7B9B6E44">
      <w:pPr>
        <w:ind w:firstLine="480"/>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能够实时接受HIS系统传来的患者基础信息、医嘱信息、护理信息、消费信息，并将其显示在床头呼叫终端、护士站呼叫主机。</w:t>
      </w:r>
    </w:p>
    <w:p w14:paraId="5E267749">
      <w:pPr>
        <w:ind w:firstLine="480"/>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为了满足医院信息化扩展需求，系统建设的组网方式需为纯IP组网方式，需支持健康宣教、音视频对讲。</w:t>
      </w:r>
    </w:p>
    <w:p w14:paraId="2B18F9FB">
      <w:pPr>
        <w:ind w:firstLine="480"/>
        <w:rPr>
          <w:rFonts w:hint="eastAsia" w:ascii="仿宋" w:hAnsi="仿宋" w:eastAsia="仿宋" w:cs="仿宋"/>
          <w:lang w:val="en-US" w:eastAsia="zh-CN"/>
        </w:rPr>
      </w:pPr>
      <w:r>
        <w:rPr>
          <w:rFonts w:hint="eastAsia" w:ascii="仿宋" w:hAnsi="仿宋" w:cs="仿宋"/>
          <w:lang w:val="en-US" w:eastAsia="zh-CN"/>
        </w:rPr>
        <w:t>3）</w:t>
      </w:r>
      <w:r>
        <w:rPr>
          <w:rFonts w:hint="eastAsia" w:ascii="仿宋" w:hAnsi="仿宋" w:eastAsia="仿宋" w:cs="仿宋"/>
          <w:lang w:val="en-US" w:eastAsia="zh-CN"/>
        </w:rPr>
        <w:t>针对病房护理呼叫系统建设需求，床头屏需连接网络控制器设备，用于监控床头屏的使用状态，包含在线，离线状态等。</w:t>
      </w:r>
    </w:p>
    <w:p w14:paraId="688E2B4B">
      <w:pPr>
        <w:ind w:firstLine="480"/>
        <w:rPr>
          <w:rFonts w:hint="eastAsia" w:ascii="仿宋" w:hAnsi="仿宋" w:eastAsia="仿宋" w:cs="仿宋"/>
          <w:lang w:val="en-US" w:eastAsia="zh-CN"/>
        </w:rPr>
      </w:pPr>
      <w:r>
        <w:rPr>
          <w:rFonts w:hint="eastAsia" w:ascii="仿宋" w:hAnsi="仿宋" w:cs="仿宋"/>
          <w:lang w:val="en-US" w:eastAsia="zh-CN"/>
        </w:rPr>
        <w:t>4）</w:t>
      </w:r>
      <w:r>
        <w:rPr>
          <w:rFonts w:hint="eastAsia" w:ascii="仿宋" w:hAnsi="仿宋" w:eastAsia="仿宋" w:cs="仿宋"/>
          <w:lang w:val="en-US" w:eastAsia="zh-CN"/>
        </w:rPr>
        <w:t>要求系统可添加和修改护理等级信息，要求可对护理等级的名称、字体颜色、背景颜色等进行自定义设定</w:t>
      </w:r>
      <w:r>
        <w:rPr>
          <w:rFonts w:hint="eastAsia" w:ascii="仿宋" w:hAnsi="仿宋" w:cs="仿宋"/>
          <w:lang w:val="en-US" w:eastAsia="zh-CN"/>
        </w:rPr>
        <w:t>。</w:t>
      </w:r>
    </w:p>
    <w:p w14:paraId="59272DC1">
      <w:pPr>
        <w:ind w:firstLine="480"/>
        <w:rPr>
          <w:rFonts w:hint="eastAsia" w:ascii="仿宋" w:hAnsi="仿宋" w:eastAsia="仿宋" w:cs="仿宋"/>
          <w:lang w:val="en-US" w:eastAsia="zh-CN"/>
        </w:rPr>
      </w:pPr>
      <w:r>
        <w:rPr>
          <w:rFonts w:hint="eastAsia" w:ascii="仿宋" w:hAnsi="仿宋" w:cs="仿宋"/>
          <w:lang w:val="en-US" w:eastAsia="zh-CN"/>
        </w:rPr>
        <w:t>5）</w:t>
      </w:r>
      <w:r>
        <w:rPr>
          <w:rFonts w:hint="eastAsia" w:ascii="仿宋" w:hAnsi="仿宋" w:eastAsia="仿宋" w:cs="仿宋"/>
          <w:lang w:val="en-US" w:eastAsia="zh-CN"/>
        </w:rPr>
        <w:t>系统通过高精密传感器获取患者输液进程，要求可及时获取输液的开始、暂停、计时、结束等</w:t>
      </w:r>
      <w:r>
        <w:rPr>
          <w:rFonts w:hint="eastAsia" w:ascii="仿宋" w:hAnsi="仿宋" w:cs="仿宋"/>
          <w:lang w:val="en-US" w:eastAsia="zh-CN"/>
        </w:rPr>
        <w:t>。</w:t>
      </w:r>
    </w:p>
    <w:p w14:paraId="148038CC">
      <w:pPr>
        <w:ind w:firstLine="480"/>
        <w:rPr>
          <w:rFonts w:hint="eastAsia" w:ascii="仿宋" w:hAnsi="仿宋" w:eastAsia="仿宋" w:cs="仿宋"/>
          <w:lang w:val="en-US" w:eastAsia="zh-CN"/>
        </w:rPr>
      </w:pPr>
      <w:r>
        <w:rPr>
          <w:rFonts w:hint="eastAsia" w:ascii="仿宋" w:hAnsi="仿宋" w:cs="仿宋"/>
          <w:lang w:val="en-US" w:eastAsia="zh-CN"/>
        </w:rPr>
        <w:t>6）</w:t>
      </w:r>
      <w:r>
        <w:rPr>
          <w:rFonts w:hint="eastAsia" w:ascii="仿宋" w:hAnsi="仿宋" w:eastAsia="仿宋" w:cs="仿宋"/>
          <w:lang w:val="en-US" w:eastAsia="zh-CN"/>
        </w:rPr>
        <w:t>输液管控设备通过无线传输形式进行设备配置、数据交换、状态监控、电量监控等，采用的无线传输具有强抗干扰能力，确保系统的稳定运行。</w:t>
      </w:r>
    </w:p>
    <w:p w14:paraId="7F73651E">
      <w:pPr>
        <w:ind w:firstLine="480"/>
        <w:rPr>
          <w:rFonts w:hint="eastAsia" w:ascii="仿宋" w:hAnsi="仿宋" w:eastAsia="仿宋" w:cs="仿宋"/>
          <w:lang w:val="en-US" w:eastAsia="zh-CN"/>
        </w:rPr>
      </w:pPr>
      <w:r>
        <w:rPr>
          <w:rFonts w:hint="eastAsia" w:ascii="仿宋" w:hAnsi="仿宋" w:cs="仿宋"/>
          <w:lang w:val="en-US" w:eastAsia="zh-CN"/>
        </w:rPr>
        <w:t>7）</w:t>
      </w:r>
      <w:r>
        <w:rPr>
          <w:rFonts w:hint="eastAsia" w:ascii="仿宋" w:hAnsi="仿宋" w:eastAsia="仿宋" w:cs="仿宋"/>
          <w:lang w:val="en-US" w:eastAsia="zh-CN"/>
        </w:rPr>
        <w:t>系统在获取患者输液开始时，可在护士站主机、病房门口终端、护士站交互信息屏上同步显示，要求包括但不限于输液患者姓名、床位号，输液状态等。</w:t>
      </w:r>
    </w:p>
    <w:p w14:paraId="263B55D0">
      <w:pPr>
        <w:ind w:firstLine="480"/>
        <w:rPr>
          <w:rFonts w:hint="eastAsia" w:ascii="仿宋" w:hAnsi="仿宋" w:eastAsia="仿宋" w:cs="仿宋"/>
          <w:lang w:val="en-US" w:eastAsia="zh-CN"/>
        </w:rPr>
      </w:pPr>
      <w:r>
        <w:rPr>
          <w:rFonts w:hint="eastAsia" w:ascii="仿宋" w:hAnsi="仿宋" w:cs="仿宋"/>
          <w:lang w:val="en-US" w:eastAsia="zh-CN"/>
        </w:rPr>
        <w:t>8）</w:t>
      </w:r>
      <w:r>
        <w:rPr>
          <w:rFonts w:hint="eastAsia" w:ascii="仿宋" w:hAnsi="仿宋" w:eastAsia="仿宋" w:cs="仿宋"/>
          <w:lang w:val="en-US" w:eastAsia="zh-CN"/>
        </w:rPr>
        <w:t>患者输液状态包括但不限于输液开始、输液中、输液暂停、输液结束、未输液等。</w:t>
      </w:r>
    </w:p>
    <w:p w14:paraId="317758FD">
      <w:pPr>
        <w:ind w:firstLine="480"/>
        <w:rPr>
          <w:rFonts w:hint="eastAsia" w:ascii="仿宋" w:hAnsi="仿宋" w:eastAsia="仿宋" w:cs="仿宋"/>
          <w:lang w:val="en-US" w:eastAsia="zh-CN"/>
        </w:rPr>
      </w:pPr>
      <w:r>
        <w:rPr>
          <w:rFonts w:hint="eastAsia" w:ascii="仿宋" w:hAnsi="仿宋" w:cs="仿宋"/>
          <w:lang w:val="en-US" w:eastAsia="zh-CN"/>
        </w:rPr>
        <w:t>9）</w:t>
      </w:r>
      <w:r>
        <w:rPr>
          <w:rFonts w:hint="eastAsia" w:ascii="仿宋" w:hAnsi="仿宋" w:eastAsia="仿宋" w:cs="仿宋"/>
          <w:lang w:val="en-US" w:eastAsia="zh-CN"/>
        </w:rPr>
        <w:t>可在护士站主机、病房门口终端、护士站交互信息屏上同步显示病区整体输液患者数量、输液暂停患者数量、输液结束患者数量。</w:t>
      </w:r>
    </w:p>
    <w:p w14:paraId="08C26D6A">
      <w:pPr>
        <w:ind w:firstLine="480"/>
        <w:rPr>
          <w:rFonts w:hint="eastAsia" w:ascii="仿宋" w:hAnsi="仿宋" w:eastAsia="仿宋" w:cs="仿宋"/>
          <w:lang w:val="en-US" w:eastAsia="zh-CN"/>
        </w:rPr>
      </w:pPr>
      <w:r>
        <w:rPr>
          <w:rFonts w:hint="eastAsia" w:ascii="仿宋" w:hAnsi="仿宋" w:cs="仿宋"/>
          <w:lang w:val="en-US" w:eastAsia="zh-CN"/>
        </w:rPr>
        <w:t>10）</w:t>
      </w:r>
      <w:r>
        <w:rPr>
          <w:rFonts w:hint="eastAsia" w:ascii="仿宋" w:hAnsi="仿宋" w:eastAsia="仿宋" w:cs="仿宋"/>
          <w:lang w:val="en-US" w:eastAsia="zh-CN"/>
        </w:rPr>
        <w:t>在护士站主机、病房门口终端、护士站交互信息屏上同步显示患者输液计时时长。</w:t>
      </w:r>
    </w:p>
    <w:p w14:paraId="0B264B6D">
      <w:pPr>
        <w:ind w:firstLine="480"/>
        <w:rPr>
          <w:rFonts w:hint="eastAsia" w:ascii="仿宋" w:hAnsi="仿宋" w:eastAsia="仿宋" w:cs="仿宋"/>
          <w:lang w:val="en-US" w:eastAsia="zh-CN"/>
        </w:rPr>
      </w:pPr>
      <w:r>
        <w:rPr>
          <w:rFonts w:hint="eastAsia" w:ascii="仿宋" w:hAnsi="仿宋" w:cs="仿宋"/>
          <w:lang w:val="en-US" w:eastAsia="zh-CN"/>
        </w:rPr>
        <w:t>11）</w:t>
      </w:r>
      <w:r>
        <w:rPr>
          <w:rFonts w:hint="eastAsia" w:ascii="仿宋" w:hAnsi="仿宋" w:eastAsia="仿宋" w:cs="仿宋"/>
          <w:lang w:val="en-US" w:eastAsia="zh-CN"/>
        </w:rPr>
        <w:t>要求患者输液结束，系统可在护士站主机、病房门口终端、护士站交互信息屏上同步提示输液结束，提示须具有声音提示，页面闪烁提示。</w:t>
      </w:r>
    </w:p>
    <w:p w14:paraId="11213D13">
      <w:pPr>
        <w:ind w:firstLine="480"/>
        <w:rPr>
          <w:rFonts w:hint="eastAsia" w:ascii="仿宋" w:hAnsi="仿宋" w:eastAsia="仿宋" w:cs="仿宋"/>
          <w:lang w:val="en-US" w:eastAsia="zh-CN"/>
        </w:rPr>
      </w:pPr>
      <w:r>
        <w:rPr>
          <w:rFonts w:hint="eastAsia" w:ascii="仿宋" w:hAnsi="仿宋" w:cs="仿宋"/>
          <w:lang w:val="en-US" w:eastAsia="zh-CN"/>
        </w:rPr>
        <w:t>12）</w:t>
      </w:r>
      <w:r>
        <w:rPr>
          <w:rFonts w:hint="eastAsia" w:ascii="仿宋" w:hAnsi="仿宋" w:eastAsia="仿宋" w:cs="仿宋"/>
          <w:lang w:val="en-US" w:eastAsia="zh-CN"/>
        </w:rPr>
        <w:t>患者输液结束，系统自动断流输液管，有效防止回血。</w:t>
      </w:r>
    </w:p>
    <w:p w14:paraId="24ECEC03">
      <w:pPr>
        <w:ind w:firstLine="480"/>
        <w:rPr>
          <w:rFonts w:hint="eastAsia" w:ascii="仿宋" w:hAnsi="仿宋" w:eastAsia="仿宋" w:cs="仿宋"/>
          <w:lang w:val="en-US" w:eastAsia="zh"/>
        </w:rPr>
      </w:pPr>
      <w:r>
        <w:rPr>
          <w:rFonts w:hint="eastAsia" w:ascii="仿宋" w:hAnsi="仿宋" w:cs="仿宋"/>
          <w:lang w:val="en-US" w:eastAsia="zh-CN"/>
        </w:rPr>
        <w:t>13）</w:t>
      </w:r>
      <w:r>
        <w:rPr>
          <w:rFonts w:hint="eastAsia" w:ascii="仿宋" w:hAnsi="仿宋" w:eastAsia="仿宋" w:cs="仿宋"/>
          <w:lang w:val="en-US" w:eastAsia="zh-CN"/>
        </w:rPr>
        <w:t>可在护士站主机、病房门口终端、护士站交互信息屏上同步显示输液监控设备的断流阀门状态，包括但不限于开启、关闭等。</w:t>
      </w:r>
    </w:p>
    <w:p w14:paraId="5BD6BCB7">
      <w:pPr>
        <w:ind w:firstLine="480"/>
        <w:rPr>
          <w:rFonts w:hint="eastAsia" w:ascii="仿宋" w:hAnsi="仿宋" w:eastAsia="仿宋" w:cs="仿宋"/>
          <w:lang w:val="en-US" w:eastAsia="zh-CN"/>
        </w:rPr>
      </w:pPr>
      <w:r>
        <w:rPr>
          <w:rFonts w:hint="eastAsia" w:ascii="仿宋" w:hAnsi="仿宋" w:cs="仿宋"/>
          <w:lang w:val="en-US" w:eastAsia="zh-CN"/>
        </w:rPr>
        <w:t>14）</w:t>
      </w:r>
      <w:r>
        <w:rPr>
          <w:rFonts w:hint="eastAsia" w:ascii="仿宋" w:hAnsi="仿宋" w:eastAsia="仿宋" w:cs="仿宋"/>
          <w:lang w:val="en-US" w:eastAsia="zh"/>
        </w:rPr>
        <w:t>支持按病区手动维护患者基础信息、护理项目</w:t>
      </w:r>
      <w:r>
        <w:rPr>
          <w:rFonts w:hint="eastAsia" w:ascii="仿宋" w:hAnsi="仿宋" w:cs="仿宋"/>
          <w:lang w:val="en-US" w:eastAsia="zh-CN"/>
        </w:rPr>
        <w:t>。</w:t>
      </w:r>
    </w:p>
    <w:p w14:paraId="57B85500">
      <w:pPr>
        <w:ind w:firstLine="480"/>
        <w:rPr>
          <w:rFonts w:hint="eastAsia" w:ascii="仿宋" w:hAnsi="仿宋" w:eastAsia="仿宋" w:cs="仿宋"/>
          <w:lang w:val="en-US" w:eastAsia="zh"/>
        </w:rPr>
      </w:pPr>
      <w:r>
        <w:rPr>
          <w:rFonts w:hint="eastAsia" w:ascii="仿宋" w:hAnsi="仿宋" w:cs="仿宋"/>
          <w:lang w:val="en-US" w:eastAsia="zh-CN"/>
        </w:rPr>
        <w:t>15）</w:t>
      </w:r>
      <w:r>
        <w:rPr>
          <w:rFonts w:hint="eastAsia" w:ascii="仿宋" w:hAnsi="仿宋" w:eastAsia="仿宋" w:cs="仿宋"/>
          <w:lang w:val="en-US" w:eastAsia="zh"/>
        </w:rPr>
        <w:t>支持在院患者卡片样式、列表样式切换显示</w:t>
      </w:r>
    </w:p>
    <w:p w14:paraId="09D3C132">
      <w:pPr>
        <w:ind w:firstLine="480"/>
        <w:rPr>
          <w:rFonts w:hint="eastAsia" w:ascii="仿宋" w:hAnsi="仿宋" w:eastAsia="仿宋" w:cs="仿宋"/>
          <w:lang w:val="en-US" w:eastAsia="zh"/>
        </w:rPr>
      </w:pPr>
      <w:r>
        <w:rPr>
          <w:rFonts w:hint="eastAsia" w:ascii="仿宋" w:hAnsi="仿宋" w:cs="仿宋"/>
          <w:lang w:val="en-US" w:eastAsia="zh-CN"/>
        </w:rPr>
        <w:t>16）</w:t>
      </w:r>
      <w:r>
        <w:rPr>
          <w:rFonts w:hint="eastAsia" w:ascii="仿宋" w:hAnsi="仿宋" w:eastAsia="仿宋" w:cs="仿宋"/>
          <w:lang w:val="en-US" w:eastAsia="zh"/>
        </w:rPr>
        <w:t>支持强制健康宣教功能：可通过系统后台以及护士站主机强制向一个或多个床旁呼叫终端推送宣教视频、WORD、文本信息等内容。</w:t>
      </w:r>
    </w:p>
    <w:p w14:paraId="4A8E1673">
      <w:pPr>
        <w:ind w:firstLine="480"/>
        <w:rPr>
          <w:rFonts w:hint="eastAsia" w:ascii="仿宋" w:hAnsi="仿宋"/>
          <w:b/>
          <w:bCs/>
          <w:lang w:val="en-US" w:eastAsia="zh-CN"/>
        </w:rPr>
      </w:pPr>
      <w:r>
        <w:rPr>
          <w:rFonts w:hint="eastAsia" w:ascii="仿宋" w:hAnsi="仿宋"/>
          <w:b/>
          <w:bCs/>
          <w:lang w:eastAsia="zh-CN"/>
        </w:rPr>
        <w:t>（</w:t>
      </w:r>
      <w:r>
        <w:rPr>
          <w:rFonts w:hint="eastAsia" w:ascii="仿宋" w:hAnsi="仿宋"/>
          <w:b/>
          <w:bCs/>
          <w:lang w:val="en-US" w:eastAsia="zh-CN"/>
        </w:rPr>
        <w:t>2）ICU探视系统</w:t>
      </w:r>
    </w:p>
    <w:p w14:paraId="7BBAA64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ICU探视系统主要有探视系统管理软件、远程探视管理软件、远程探视预约软件、远程探视预约小程序、视频探视服务器软件、护士站主机、视频巡视一览表软件、云屏、访客对讲机组成。</w:t>
      </w:r>
    </w:p>
    <w:p w14:paraId="0C2F68E9">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护士站：护士站主要部署功能包含信息查询、对讲呼叫、信息管理等设备：</w:t>
      </w:r>
    </w:p>
    <w:p w14:paraId="173D0CF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1）墙面挂载数字病员信息云屏，显示科室病房的住院人数、空闲床位数、护理等级人数、护理交接班情况、值班的医护人员以及要事留言。</w:t>
      </w:r>
    </w:p>
    <w:p w14:paraId="5B81B935">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2）每个护士站部署一台护士站主机，可接收家属探视机的呼叫请求，及时转移到病床，实现家属与患者之间的视频通话。</w:t>
      </w:r>
    </w:p>
    <w:p w14:paraId="470BB5D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家属探视：通过远程探视管理软件部署，采用非APP形式，家属无需安装APP考虑兼容家属手机类型等，以小程序的形式进行视频探视。</w:t>
      </w:r>
    </w:p>
    <w:p w14:paraId="65868310">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2"/>
        </w:rPr>
        <w:t>本次ICU探视系统建设配置移动探视软件，不包括相关ICU探视硬件设备</w:t>
      </w:r>
      <w:r>
        <w:rPr>
          <w:rFonts w:hint="eastAsia" w:ascii="仿宋" w:hAnsi="仿宋"/>
          <w:color w:val="000000" w:themeColor="text1"/>
          <w:highlight w:val="none"/>
          <w:lang w:val="en-US" w:eastAsia="zh-CN"/>
          <w14:textFill>
            <w14:solidFill>
              <w14:schemeClr w14:val="tx1"/>
            </w14:solidFill>
          </w14:textFill>
          <w:woUserID w:val="2"/>
        </w:rPr>
        <w:t>，主要功能要求如下：</w:t>
      </w:r>
    </w:p>
    <w:p w14:paraId="341DA843">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1</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探视预约：家属可通过微信小程序在线预约住院患者的可探视时段，在通过院方的审批后，方可进行探视；</w:t>
      </w:r>
    </w:p>
    <w:p w14:paraId="618FEE2A">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2</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远程探视：家属可通过微信小程序与患者实现远程双向可视对讲；</w:t>
      </w:r>
    </w:p>
    <w:p w14:paraId="78604ACB">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3</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预约记录查看：预约后可通过手机号查看已预约的状态是否审批通过或拒绝；</w:t>
      </w:r>
    </w:p>
    <w:p w14:paraId="6AAFCDD2">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4</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取消预约:预约后可根据时间安排自行取消，并再次预约；</w:t>
      </w:r>
    </w:p>
    <w:p w14:paraId="5E9C751F">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1"/>
        </w:rPr>
        <w:t>5</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探视时长:探视时，可显示时间，以提醒家属探视剩余时长</w:t>
      </w:r>
      <w:r>
        <w:rPr>
          <w:rFonts w:hint="eastAsia" w:ascii="仿宋" w:hAnsi="仿宋"/>
          <w:color w:val="000000" w:themeColor="text1"/>
          <w:highlight w:val="none"/>
          <w:lang w:eastAsia="zh"/>
          <w14:textFill>
            <w14:solidFill>
              <w14:schemeClr w14:val="tx1"/>
            </w14:solidFill>
          </w14:textFill>
          <w:woUserID w:val="2"/>
        </w:rPr>
        <w:t>；</w:t>
      </w:r>
    </w:p>
    <w:p w14:paraId="61918209">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6）支持分病区的病床管理、探视时长、探视时段、探视制度、探视设备设置；</w:t>
      </w:r>
    </w:p>
    <w:p w14:paraId="15B80005">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7）可对家属发起的探视预约进行审批或拒绝；</w:t>
      </w:r>
    </w:p>
    <w:p w14:paraId="2DAD7285">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8）支持查看预约记录，审批记录，审批时间；</w:t>
      </w:r>
    </w:p>
    <w:p w14:paraId="459A0DC9">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9）支持科室管理、设备管理、病床管理、患者管理、探视管理、设备监控等功能；</w:t>
      </w:r>
    </w:p>
    <w:p w14:paraId="580C974F">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10）支持患者家属将探视画面分享给更多家属，满足患者家庭的多方探视需求；</w:t>
      </w:r>
    </w:p>
    <w:p w14:paraId="7767F702">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11）具备探视时长设定功能，探视终端设备会根据此设定内容进行探视时间倒计时，探视时间结束，探视自动断开。</w:t>
      </w:r>
    </w:p>
    <w:p w14:paraId="338BF911">
      <w:pPr>
        <w:ind w:firstLine="480"/>
        <w:rPr>
          <w:rFonts w:hint="eastAsia" w:ascii="仿宋" w:hAnsi="仿宋"/>
          <w:color w:val="000000" w:themeColor="text1"/>
          <w:highlight w:val="none"/>
          <w:lang w:val="en-US" w:eastAsia="zh"/>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13）</w:t>
      </w:r>
      <w:r>
        <w:rPr>
          <w:rFonts w:hint="eastAsia" w:ascii="仿宋" w:hAnsi="仿宋"/>
          <w:color w:val="000000" w:themeColor="text1"/>
          <w:highlight w:val="none"/>
          <w:lang w:val="en-US" w:eastAsia="zh"/>
          <w14:textFill>
            <w14:solidFill>
              <w14:schemeClr w14:val="tx1"/>
            </w14:solidFill>
          </w14:textFill>
          <w:woUserID w:val="2"/>
        </w:rPr>
        <w:t>系统可对每个科室的科室名称、录制功能、呼叫功能、院内探视、远程探视、监控轮询时长、探视分享、探视时长、预约探视、人数限制等方面进行设定。</w:t>
      </w:r>
    </w:p>
    <w:p w14:paraId="629ABDFF">
      <w:pPr>
        <w:ind w:firstLine="480"/>
        <w:rPr>
          <w:rFonts w:hint="eastAsia" w:ascii="仿宋" w:hAnsi="仿宋"/>
          <w:color w:val="000000" w:themeColor="text1"/>
          <w:highlight w:val="none"/>
          <w:lang w:val="en-US" w:eastAsia="zh"/>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14）</w:t>
      </w:r>
      <w:r>
        <w:rPr>
          <w:rFonts w:hint="eastAsia" w:ascii="仿宋" w:hAnsi="仿宋"/>
          <w:color w:val="000000" w:themeColor="text1"/>
          <w:highlight w:val="none"/>
          <w:lang w:val="en-US" w:eastAsia="zh"/>
          <w14:textFill>
            <w14:solidFill>
              <w14:schemeClr w14:val="tx1"/>
            </w14:solidFill>
          </w14:textFill>
          <w:woUserID w:val="2"/>
        </w:rPr>
        <w:t>可分别为不同的科室设定是否录制探视过程，满足不同科室的个性化需求。</w:t>
      </w:r>
    </w:p>
    <w:p w14:paraId="343B8FA4">
      <w:pPr>
        <w:ind w:firstLine="480"/>
        <w:rPr>
          <w:rFonts w:hint="eastAsia" w:ascii="仿宋" w:hAnsi="仿宋"/>
          <w:color w:val="000000" w:themeColor="text1"/>
          <w:highlight w:val="none"/>
          <w:lang w:val="en-US" w:eastAsia="zh-CN"/>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15）</w:t>
      </w:r>
      <w:r>
        <w:rPr>
          <w:rFonts w:hint="eastAsia" w:ascii="仿宋" w:hAnsi="仿宋"/>
          <w:color w:val="000000" w:themeColor="text1"/>
          <w:highlight w:val="none"/>
          <w:lang w:val="en-US" w:eastAsia="zh"/>
          <w14:textFill>
            <w14:solidFill>
              <w14:schemeClr w14:val="tx1"/>
            </w14:solidFill>
          </w14:textFill>
          <w:woUserID w:val="2"/>
        </w:rPr>
        <w:t>可对探视的预约进行设定，要求可以设定允许患者家属预约当日及未来几日内的探视；要求可以设定每周每日可预约的时间段</w:t>
      </w:r>
      <w:r>
        <w:rPr>
          <w:rFonts w:hint="eastAsia" w:ascii="仿宋" w:hAnsi="仿宋"/>
          <w:color w:val="000000" w:themeColor="text1"/>
          <w:highlight w:val="none"/>
          <w:lang w:val="en-US" w:eastAsia="zh-CN"/>
          <w14:textFill>
            <w14:solidFill>
              <w14:schemeClr w14:val="tx1"/>
            </w14:solidFill>
          </w14:textFill>
          <w:woUserID w:val="2"/>
        </w:rPr>
        <w:t>。</w:t>
      </w:r>
    </w:p>
    <w:p w14:paraId="790CE206">
      <w:pPr>
        <w:pStyle w:val="7"/>
        <w:rPr>
          <w:rFonts w:hint="eastAsia" w:ascii="仿宋" w:hAnsi="仿宋" w:eastAsia="仿宋" w:cs="仿宋"/>
        </w:rPr>
      </w:pPr>
      <w:bookmarkStart w:id="126" w:name="_Toc24288"/>
      <w:r>
        <w:rPr>
          <w:rFonts w:hint="eastAsia" w:ascii="仿宋" w:hAnsi="仿宋" w:eastAsia="仿宋" w:cs="仿宋"/>
          <w:lang w:val="en-US" w:eastAsia="zh-CN"/>
        </w:rPr>
        <w:t>设备点表</w:t>
      </w:r>
      <w:bookmarkEnd w:id="126"/>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8"/>
        <w:gridCol w:w="641"/>
        <w:gridCol w:w="613"/>
        <w:gridCol w:w="1104"/>
        <w:gridCol w:w="595"/>
        <w:gridCol w:w="597"/>
        <w:gridCol w:w="595"/>
        <w:gridCol w:w="595"/>
        <w:gridCol w:w="595"/>
        <w:gridCol w:w="603"/>
        <w:gridCol w:w="595"/>
        <w:gridCol w:w="612"/>
        <w:gridCol w:w="597"/>
        <w:gridCol w:w="598"/>
        <w:gridCol w:w="600"/>
      </w:tblGrid>
      <w:tr w14:paraId="0D96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BD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C1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3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580" w:type="pct"/>
            <w:vMerge w:val="restart"/>
            <w:tcBorders>
              <w:top w:val="single" w:color="000000" w:sz="4" w:space="0"/>
              <w:left w:val="single" w:color="000000" w:sz="4" w:space="0"/>
              <w:bottom w:val="single" w:color="000000" w:sz="4" w:space="0"/>
              <w:right w:val="nil"/>
            </w:tcBorders>
            <w:shd w:val="clear" w:color="auto" w:fill="auto"/>
            <w:vAlign w:val="center"/>
          </w:tcPr>
          <w:p w14:paraId="3E490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护士站信息交互平台</w:t>
            </w:r>
          </w:p>
        </w:tc>
        <w:tc>
          <w:tcPr>
            <w:tcW w:w="2517"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E6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护理对讲信息系统</w:t>
            </w:r>
          </w:p>
        </w:tc>
        <w:tc>
          <w:tcPr>
            <w:tcW w:w="94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8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ICU探视系统</w:t>
            </w:r>
          </w:p>
        </w:tc>
      </w:tr>
      <w:tr w14:paraId="71372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B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0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580" w:type="pct"/>
            <w:vMerge w:val="continue"/>
            <w:tcBorders>
              <w:top w:val="single" w:color="000000" w:sz="4" w:space="0"/>
              <w:left w:val="single" w:color="000000" w:sz="4" w:space="0"/>
              <w:bottom w:val="single" w:color="000000" w:sz="4" w:space="0"/>
              <w:right w:val="nil"/>
            </w:tcBorders>
            <w:shd w:val="clear" w:color="auto" w:fill="auto"/>
            <w:vAlign w:val="center"/>
          </w:tcPr>
          <w:p w14:paraId="31055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626" w:type="pct"/>
            <w:gridSpan w:val="2"/>
            <w:tcBorders>
              <w:top w:val="single" w:color="000000" w:sz="4" w:space="0"/>
              <w:left w:val="single" w:color="000000" w:sz="4" w:space="0"/>
              <w:bottom w:val="single" w:color="000000" w:sz="4" w:space="0"/>
              <w:right w:val="nil"/>
            </w:tcBorders>
            <w:shd w:val="clear" w:color="auto" w:fill="auto"/>
            <w:vAlign w:val="center"/>
          </w:tcPr>
          <w:p w14:paraId="7672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护士站、医生办公室</w:t>
            </w:r>
          </w:p>
        </w:tc>
        <w:tc>
          <w:tcPr>
            <w:tcW w:w="125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8CEB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普通病房</w:t>
            </w:r>
          </w:p>
        </w:tc>
        <w:tc>
          <w:tcPr>
            <w:tcW w:w="6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1FB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走廊、病区出入口</w:t>
            </w:r>
          </w:p>
        </w:tc>
        <w:tc>
          <w:tcPr>
            <w:tcW w:w="94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3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37FA8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C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C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D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5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7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云屏</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69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护士站主机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7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病员一览表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病房门口机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病床分机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BD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蓝牙手持</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F0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洗手间蓝牙按钮</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97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液晶走廊显示屏</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F6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访客对讲机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64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护士站主机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C2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云屏</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C8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访客对讲机</w:t>
            </w:r>
          </w:p>
        </w:tc>
      </w:tr>
      <w:tr w14:paraId="42E17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8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F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9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2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F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6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21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0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D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2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A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6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0537F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D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2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72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4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09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7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2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D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12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A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F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8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91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9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2D3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2E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401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D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6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EA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4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7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C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3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FB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D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E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8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193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B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67BAF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2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F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51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7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C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E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AA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4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33C3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3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7FE6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4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6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0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03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7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6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21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C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4C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EAC6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D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1FBF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2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DE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0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ED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5F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E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D1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E4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8C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42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A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C511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2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54A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5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F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8C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D7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92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0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C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4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2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0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E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1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92F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922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4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1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5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D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D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B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E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F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7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2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240C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49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A6757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C7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1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B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7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6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61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61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5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1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D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E97C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F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05AA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97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B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2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A0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5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C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2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0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9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2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1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352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4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E94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3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B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8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07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6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6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A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E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AC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59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9357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16F9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F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6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E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6B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E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8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6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7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B9F5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13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8E79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9B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A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03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B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E9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A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0F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5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C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B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B4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F4B4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B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2161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E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50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2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0A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C2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A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6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42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8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E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D9C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717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B6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63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BF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C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C4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8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B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A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A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8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3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1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D30E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6A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62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A2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5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0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F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60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6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2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1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4BD9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0E33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8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9E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1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5C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2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0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B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B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9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17C51B4">
      <w:pPr>
        <w:pStyle w:val="7"/>
        <w:rPr>
          <w:rFonts w:ascii="仿宋" w:hAnsi="仿宋" w:eastAsia="仿宋"/>
        </w:rPr>
      </w:pPr>
      <w:bookmarkStart w:id="127" w:name="_Toc78305110"/>
      <w:bookmarkStart w:id="128" w:name="_Toc4631"/>
      <w:r>
        <w:rPr>
          <w:rFonts w:hint="eastAsia" w:ascii="仿宋" w:hAnsi="仿宋" w:eastAsia="仿宋"/>
        </w:rPr>
        <w:t>主要</w:t>
      </w:r>
      <w:bookmarkEnd w:id="127"/>
      <w:r>
        <w:rPr>
          <w:rFonts w:hint="eastAsia" w:ascii="仿宋" w:hAnsi="仿宋" w:eastAsia="仿宋"/>
          <w:lang w:val="en-US" w:eastAsia="zh-CN"/>
        </w:rPr>
        <w:t>设备性能参数</w:t>
      </w:r>
      <w:bookmarkEnd w:id="128"/>
    </w:p>
    <w:tbl>
      <w:tblPr>
        <w:tblStyle w:val="28"/>
        <w:tblW w:w="414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4"/>
        <w:gridCol w:w="2220"/>
        <w:gridCol w:w="4794"/>
      </w:tblGrid>
      <w:tr w14:paraId="03A2F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C55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4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F3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CC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1B7295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55E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445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18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智慧病房信息交互服务器</w:t>
            </w:r>
          </w:p>
        </w:tc>
      </w:tr>
      <w:tr w14:paraId="74144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85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F36B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智慧病房信息交互服务器软件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BB3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2.要求护士站看板可通过触摸调阅病区患者信息、动态信息、护理预警信息、护理部排班信息、护理部交接班、健康教育信息等。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6.要求可以通过护士站看板对患者的护理标签信息进行增加和删除，要求床头呼叫终端即时显示添加和删除的内容。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7.要求可以通过护士站看板调阅本病区动态信息，可根据各病区需求显示各类信息下的床位信息，并可显示即时的病区通知。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9.患者通过床头呼叫终端发起呼叫时，护士站看板应支持弹框形式的显示呼叫信息。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10.要求系统支持病区信息显示的样式、布局可由我院自定义设定，各病区可选择不同的样式和布局。</w:t>
            </w:r>
          </w:p>
        </w:tc>
      </w:tr>
      <w:tr w14:paraId="77C6B5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EC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F6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数据接口软件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DEC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1.可根据实际项目具体需求，对医院HIS系统厂商开放数据库，允许合作方对数据库直接操作。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2.可提供同等规模同类项目系统接口范例；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3.支持数据库视图、中间表、webservice、DLL调用、webapi等方式实现与HIS及其他信息系统的数据交换；</w:t>
            </w:r>
          </w:p>
        </w:tc>
      </w:tr>
      <w:tr w14:paraId="22D19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E9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w:t>
            </w:r>
          </w:p>
        </w:tc>
        <w:tc>
          <w:tcPr>
            <w:tcW w:w="1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E3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护士站信息交互平台</w:t>
            </w:r>
          </w:p>
        </w:tc>
        <w:tc>
          <w:tcPr>
            <w:tcW w:w="3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A9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C642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B2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C8A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护士站信息交互平台管理软件</w:t>
            </w:r>
          </w:p>
        </w:tc>
        <w:tc>
          <w:tcPr>
            <w:tcW w:w="3042" w:type="pct"/>
            <w:tcBorders>
              <w:top w:val="single" w:color="000000" w:sz="4" w:space="0"/>
              <w:left w:val="single" w:color="000000" w:sz="4" w:space="0"/>
              <w:bottom w:val="nil"/>
              <w:right w:val="single" w:color="000000" w:sz="4" w:space="0"/>
            </w:tcBorders>
            <w:shd w:val="clear" w:color="auto" w:fill="auto"/>
            <w:vAlign w:val="top"/>
          </w:tcPr>
          <w:p w14:paraId="500A4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2.要求护士站看板可通过触摸调阅病区患者信息、动态信息、护理预警信息、护理部排班信息、护理部交接班、健康教育信息等，并可开展与护理部主任、其他病区、会诊中心间的视频会议、直播教学功能。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6.要求护士站看板调阅患者医嘱信息应包含长期、临时医嘱。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7.要求可以通过护士站看板对患者的护理标签信息进行增加和删除，要求床头呼叫终端即时显示添加和删除的内容。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8.要求可以通过护士站看板可调阅任一时间段内患者的住院清单，至少应包含名称、规格、数量、金额等信息。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9.要求护士站看板可显示输液患者信息，并提示输液开始时间、输液进度、剩余时间等，要求具有输液完成提醒功能。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10.要求可以通过护士站看板调阅本病区动态信息，可根据各病区需求显示各类信息下的床位信息，并可显示即时的病区通知。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11.要求可以通过护士站看板查看护理信息异常患者信息，可查看患者床位信息及异常值数据，便于护士重点关注。</w:t>
            </w:r>
          </w:p>
        </w:tc>
      </w:tr>
      <w:tr w14:paraId="79F82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A9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A1CE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护士站白板软件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3D8A15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2.要求护士站看板可触摸调阅交接班信息，交接班信息内容可根据不同病区需求呈现，可调阅患者的体温、脉搏、血压、呼吸等体征数据，并可以曲线图形式展现。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3.要求护士站看板可作为护理部内、外部培训工具，可对教学、党建、院宣、健教等教学素材进行分类，并可通过护士站看板选择播放，要求投标人提供不少于200部健康宣教视频。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4.要求护士站看板可发起或参加护理部视频会议及直播教学，可加强护理部主任与各病区间的互通互联，为护理部提供会议培训的便利工具。。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5.要求护士站看板可向其他病区或护理部发起双方或多方视频会议，被邀请的护士站可选择接受或拒绝，要求会议过程可进行录制和回看。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6.要求护士站看板可将电脑画面接入至病区间的视频会议，用于各类会议素材的分享与观看；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7.系统要求在护理部视频会议过程中可增加、删除与会人员。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8.系统要求视频会议发起病区可开启或关闭某一方的麦克风，并要求具有全员静音功能；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9.系统要求护理部会议中可开启画中画功能，可通过画中画功能查看本地画面效果，或将某一画面切换至画中画，系统要求可选择画中画出现的位置，例如：画面的左侧，画面的右。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系统要求护理部会议中，可对各路信源进行画面布局设置，可以对某一屏幕进行单画面和等分画面设置，要求至少可实现2分屏、4分屏、6分屏、9分屏的样式设置；要求也可以做1+N的主辅画面布局设置；并可对每一分屏画面内容进行设置，操控需要灵活便利。</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11.要求系统具有视频直播功能，可用于护理部的院内、院外直播教学、直播会议等诉求，系统须支持可通过PC、移动端观看直播，满足护理部不同班次人员学习场景。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12.要求直播过程中，观看直播的护士可发起弹幕，用于与主播的交互，要求弹幕必须具备审核功能，要求主播可以隐藏和关闭弹幕。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13.要求直播过程中，观看直播的护士可向主播发起连麦，可实现直播过程中的视频、语音对讲，同时主播可选择将连麦人的画面进行同屏直播。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14.要求护士站看板具备交互白板的功能，可为护士提供临时书写、事项记录、方案讨论工具，要求可多人手写、标记、清除、保存，并可在文档、图片上进行标注、书写等操作。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15.要求护士站看板可查看呼叫系统的呼叫记录及文字备忘录，可收听语音留言，系统应具备新消息及备忘录提醒设计。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16.要求投标人结合各病区使用需求，可在护士站看板可装载更多常用应用。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17.患者通过床头呼叫终端发起呼叫时，护士站看板应支持弹框形式的显示呼叫信息。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18.要求系统支持病区信息显示的样式、布局可由我院自定义设定，各病区可选择不同的样式和布局。</w:t>
            </w:r>
          </w:p>
        </w:tc>
      </w:tr>
      <w:tr w14:paraId="7AFD0F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F2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6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云屏</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6B6283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1.尺寸：≥65吋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3.分辨率：≥3840x2160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4.亮度：≥400 nits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5.视角：178°/ 178°</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7.支持LINE out,MIC in接口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8.要求支持H.265等视频编码功能，支持4K30fps、1080P 50fps、1080P60 fps、1080P 25 fps、1080P 30 fps、 720P 50fps、720P 60 fps、720P 25fps、720P30fps等；要求可升级至4K 30fps。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10.要求支持30%网络丢包下，视频通讯不受影响，70%网络丢包下，音频通讯不受影响。（提供相关证明材料）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11.要求支持数据加密，保证数据安全。（提供相关证明材料）</w:t>
            </w:r>
          </w:p>
        </w:tc>
      </w:tr>
      <w:tr w14:paraId="09F07F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B6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w:t>
            </w:r>
          </w:p>
        </w:tc>
        <w:tc>
          <w:tcPr>
            <w:tcW w:w="1408" w:type="pct"/>
            <w:tcBorders>
              <w:top w:val="single" w:color="000000" w:sz="4" w:space="0"/>
              <w:left w:val="single" w:color="000000" w:sz="4" w:space="0"/>
              <w:bottom w:val="single" w:color="000000" w:sz="4" w:space="0"/>
              <w:right w:val="nil"/>
            </w:tcBorders>
            <w:shd w:val="clear" w:color="auto" w:fill="auto"/>
            <w:noWrap/>
            <w:vAlign w:val="center"/>
          </w:tcPr>
          <w:p w14:paraId="14695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护理对讲信息系统</w:t>
            </w:r>
          </w:p>
        </w:tc>
        <w:tc>
          <w:tcPr>
            <w:tcW w:w="3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0D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7FCE3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965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8434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护理对讲信息系统管理软件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3603B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1.考虑信创要求，需提供所投系统支持国产化证明。（提供国产化证明）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2.需提供投标系统的信息安全等级保护备案证明。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3.投标人所提供产品设备采用标准 TCP/IP 协议与服务器进行数据传输与通信。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4.智能化呼叫对讲系统服务器能够实时接受HIS系统传来的患者基础信息、医嘱信息、护理信息、消费信息，并将其显示在床头呼叫终端、护士站呼叫主机。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5.系统软件及硬件属于同一厂家提供，确保系统的兼容性、稳定性（需提供相关证明材料，如软件、硬件检测报告为同一厂家等证明方式）。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6.为了满足医院信息化扩展需求，本次病房护理呼叫系统建设的组网方式需为纯IP组网方式，需支持健康宣教、音视频对讲。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7.针对病房护理呼叫系统建设需求，床头屏需连接网络控制器设备，用于监控床头屏的使用状态，包含在线，离线状态等。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8.要求系统可添加和修改护理等级信息，要求可对护理等级的名称、字体 颜色、背景颜色等进行自定义设定</w:t>
            </w:r>
          </w:p>
        </w:tc>
      </w:tr>
      <w:tr w14:paraId="46264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1A8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209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护理交班管理软件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02D50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1.要求系统支持医生值班信息、护士排班信息添加、手术信息编辑、消息提醒编辑功能。（提供具有国家检测中心出具的软件测试报告）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2.要求病区信息显示屏显示内容须包括：病区信息、病区患者总人数、病区下各护理级别患者人数、实时日期、实时时间、患者个人信息卡、滚动字幕等；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3.要求显示患者个人信息的内容须包括：患者床号、患者姓名、性别、年龄、护理级别、住院号、入院时间、护理标签、责任医生、责任护士等。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4.要求实现更多患者信息可翻页显示，翻页时间可根据病区要求灵活设定。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5.系统须具有权限划分，每个病区的信息显示屏仅显示该病区内患者信息。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6.病区信息显示屏须具有公告信息功能，可显示上一班护士值班时间内新入院患者人数、出院患者人数、转入患者人数、转出患者人数；今日手术患者床号，明日手术患者床号；值班护士信息，值班医生信息。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7.病区信息显示屏须具有护士排班表功能，包括护士姓名、班次、时间段、负责床位号。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8.患者通过床头呼叫终端发起呼叫时，病区信息显示屏要支持弹框形式的显示呼叫信息。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9.要求系统支持病区信息显示的样式、布局可由我院自定义设定，各个病区可选择不同的样式和布局。</w:t>
            </w:r>
          </w:p>
        </w:tc>
      </w:tr>
      <w:tr w14:paraId="3256E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9B0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06F9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健康宣教管理软件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69E0EA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1.要求各个尺寸一体机或其它规格终端设备上具有终端设备管理软件。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2.要求系统具备设备安全能力，可防止病毒攻击、防止内容非法下载、防止网络盗链。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3.要求支持设备自动安全检测，支持自动内核更新等功能。</w:t>
            </w:r>
          </w:p>
        </w:tc>
      </w:tr>
      <w:tr w14:paraId="2C5DA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D461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2EB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患者管理软件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17943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1.支持按病区手动维护患者基础信息、护理项目；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2.支持在院患者卡片样式、列表样式切换显示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3.系统需支持与院方HIS、护理等系统对接，实时接收系统传来的患者基础信息、医嘱信息、护理信息、费用信息，可通过床旁呼叫终端进行调阅。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4.系统需支持强制健康宣教功能：可通过系统后台以及护士站主机强制向一个或多个床旁呼叫终端推送宣教视频、WORD、文本信息等内容。</w:t>
            </w:r>
          </w:p>
        </w:tc>
      </w:tr>
      <w:tr w14:paraId="57AEE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25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408" w:type="pct"/>
            <w:tcBorders>
              <w:top w:val="single" w:color="000000" w:sz="4" w:space="0"/>
              <w:left w:val="single" w:color="000000" w:sz="4" w:space="0"/>
              <w:bottom w:val="single" w:color="000000" w:sz="4" w:space="0"/>
              <w:right w:val="nil"/>
            </w:tcBorders>
            <w:shd w:val="clear" w:color="auto" w:fill="auto"/>
            <w:vAlign w:val="center"/>
          </w:tcPr>
          <w:p w14:paraId="697D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护士站、医生办公室</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56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CBB0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6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2D1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49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护士站主机</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3D04F2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1.4GHZ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5.尺寸：≥15.6吋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6.触摸：电容触摸屏，全触摸设计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7.分辨率不低于：1280*800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8.提示灯：呼叫主机须有灯光提示设计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10.控制：远程控制，支持OTA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12.满载功率：≤10W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13.工作电压：DC 12V-24V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14.屏寿命：大于5万小时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16.复位设计：要求具有看门狗设计，具备隐蔽设计的复位按键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17.消毒要求：设备支持医用消毒</w:t>
            </w:r>
          </w:p>
        </w:tc>
      </w:tr>
      <w:tr w14:paraId="157A65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8D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C787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病员一览表</w:t>
            </w:r>
          </w:p>
        </w:tc>
        <w:tc>
          <w:tcPr>
            <w:tcW w:w="3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B8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1.共用护士站信息交互平台的云屏</w:t>
            </w:r>
          </w:p>
        </w:tc>
      </w:tr>
      <w:tr w14:paraId="0B5AC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D69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C2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普通病房</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C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BD67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F78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3BC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病房门口机</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78906F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1.4GHZ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6.尺寸：≥10吋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7.触摸：电容触摸屏，全触摸设计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8.分辨率不低于：1280*800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9.门灯：要求设备周边或侧边集成三色门灯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10.拾音：要求设备具有全向拾音麦克风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11.控制：远程控制，支持OTA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12.满载功率：≤10W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13.工作电压：DC 12V-24V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14.屏寿命：大于5万小时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16.管控性要求：要求设备支持在线监控、设备内容监测、远程重启、控制音量、亮度、设定夜间模式、离线工作、文字生成语音播报（提供具有CNAS或CMA标志的第三方检验机构的相关证明文件）</w:t>
            </w:r>
          </w:p>
        </w:tc>
      </w:tr>
      <w:tr w14:paraId="02DA5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64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76A8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病床分机</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31236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1.4GHZ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5.尺寸：≥10吋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7.分辨率不低于：1280*800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8.拾音：要求设备具有全向拾音麦克风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9.手柄：要求手柄满足人体工学设计；要求手柄带有双按键，按键功能可自定义；要求手柄具有手电筒功能，可方便患者夜间临时照明；要求手柄连线具有收纳设计；手柄需带拾音麦克风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10.控制：远程控制，支持OTA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11.提示音：提示类型≥8种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12.满载功率：≤5W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13.工作电压：DC 12V-24V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14.屏寿命：＞5万小时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16.安全性要求：设备要求通过恒定力和外壳冲击试验，支持延时启动，数据传输采用TLS或SSL安全传输协议（提供具有CNAS或CMA标志的第三方检验机构的相关证明文件）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17.支持AI大数据模型，实现床围监测，实现患者防跌床预警。</w:t>
            </w:r>
          </w:p>
        </w:tc>
      </w:tr>
      <w:tr w14:paraId="1AED6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2D6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E7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呼叫开关</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236AA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1.支持取消呼叫，避免长时间打扰护士站；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2.集成手电筒功能，给患者在夜间或光线不足时提供照明服务。</w:t>
            </w:r>
          </w:p>
        </w:tc>
      </w:tr>
      <w:tr w14:paraId="1921A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153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8D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洗手间按钮</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2E500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1.外观尺寸：要求标准86盒规格</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2.使用寿命：＞5000次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3.工作电压：≤5V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5.面板：亚克力触摸式或按键式，需带有拉绳设计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6.防水：需具有防水处理，及防潮、防泼溅能力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7.提示：要求具有醒目LED等设计，可提示工作状态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8.资质：要求满足IP68防水级别，需提供IP68防水测试报告（提供相关测试报告复印件）</w:t>
            </w:r>
          </w:p>
        </w:tc>
      </w:tr>
      <w:tr w14:paraId="5EE69A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F12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79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走廊、病区出入口</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207F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D5347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2D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4E6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液晶走廊显示屏</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3FAA3C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6.尺寸：单面尺寸不小于28吋，双面廊屏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7.分辨率不低于：1920×540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9.材质：铝合金边框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10.外观要求：防尘防暴处理，为考虑视觉舒适度，双面廊屏需须有倾斜角度设计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11.固定方式：吊装</w:t>
            </w:r>
          </w:p>
        </w:tc>
      </w:tr>
      <w:tr w14:paraId="323503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5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四</w:t>
            </w:r>
          </w:p>
        </w:tc>
        <w:tc>
          <w:tcPr>
            <w:tcW w:w="1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6E9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ICU探视系统</w:t>
            </w:r>
          </w:p>
        </w:tc>
        <w:tc>
          <w:tcPr>
            <w:tcW w:w="3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36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p>
        </w:tc>
      </w:tr>
      <w:tr w14:paraId="3B6DB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22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C1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探视系统管理软件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52AA9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1.要求系统应支持科室管理、设备管理、病床管理、患者管理、探视管理、设备监控等功能。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2.要求系统可对每个科室的科室名称、录制功能、呼叫功能、院内探视、远程探视、监控轮询时长、探视分享、探视时长、预约探视、人数限制等方面进行设定。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3.要求系统可分别为不同的科室设定是否录制探视过程，满足不同科室的个性化需求。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4.系统要求具备患者家属将探视画面分享给更多家属，满足患者家庭的多方探视需求。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5.系统要求具备探视时长设定功能，探视终端设备会根据此设定内容进行探视时间倒计时，探视时间结束，探视自动断开。</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6.系统要求可对探视的预约进行设定，要求可以设定允许患者家属预约当日及未来几日内的探视；要求可以设定每周每日可预约的时间段。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平台软件可以查询所有科室下的院内探视、远程探视、呼叫对讲记录，院内探视查询要求至少可以查看到设备名称、所属科室、探视状态、探视时间等；远程探视查询要求至少可以查看到科室信息、患者信息、床位号、探视家属、家属联系电话、探视时间等；呼叫记录查询要求至少可以查看到科室信息、呼叫状态、呼叫时间、主叫设备信息、被叫设备信息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8.要求平台可以对于正在进行的探视可以控制其结束，对于已经结束的探视可以进行删除或者下载。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9.要求ICU探视系统平台软件支持内、外网设置，且需要支持带宽占用设限功能。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10.要求ICU探视系统平台软件支持终端升级管理，要求系统具备自动升级、更新的功能。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11.要求ICU探视系统平台可设定医院的LOGO，可自行设定探视终端启动画面，以满足我院使用中的自定义需求。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12.要求ICU探视系统平台可可设定录制存储的空间路径，可设定存储空间的容量，可设定存储空间小于某值时，向护士管理端进行清理提示，可按时间周期进行批量清除。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13.要求ICU探视系统平台可以查看所有设备的状态，可查看到任一设备在线或者离线，便于使用者监控管理。</w:t>
            </w:r>
          </w:p>
        </w:tc>
      </w:tr>
      <w:tr w14:paraId="4341E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B7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F0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远程探视管理软件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75D1D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1.通过远程探视管理软件部署，采用非APP形式，家属无需安装APP考虑兼容家属手机类型等，以小程序的形式进行视频探视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2.可开启和设置各病区的探视预约服务，并自定义预约时段和预约次数。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3.可对家属发起的探视预约进行审批或拒绝。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4.支持查看预约记录，审批记录，审批时间。</w:t>
            </w:r>
          </w:p>
        </w:tc>
      </w:tr>
      <w:tr w14:paraId="61D35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47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06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远程探视预约软件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463C8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1.支持家属进行探视患者登记，一次登记审核，可多次预约可免审核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2.支持支持远程探视预约申请，接受探视提醒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3.支持远程探视报到机制，报到后可开始探视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4.采用非APP形式，家属无需安装APP考虑兼容家属手机类型等，以小程序的形式进行视频探视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5.探视需要手机号注册登录，实现使用人员管控。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6.提交探视申请后服务器将把预约码发送至申请探视的手机号。</w:t>
            </w:r>
          </w:p>
        </w:tc>
      </w:tr>
      <w:tr w14:paraId="0F314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2C6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1F5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远程探视预约小程序</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13636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1.探视预约：家属可通过微信小程序在线预约住院患者的可探视时段，在通过院方的审批后，方可进行探视；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2.远程探视：家属可通过微信小程序与患者实现远程双向可视对讲；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3.预约记录查看：预约后可通过手机号查看已预约的状态是否审批通过或拒绝；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4.取消预约:预约后可根据时间安排自行取消，并再次预约；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5.探视时长:探视时，可显示时间，以提醒家属探视剩余时长。</w:t>
            </w:r>
          </w:p>
        </w:tc>
      </w:tr>
      <w:tr w14:paraId="78CE7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C6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17B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视频探视服务器软件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165A03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1.服务平台的管理，基于B/S架构，通过WEB界面可以进行访问控制；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2.支持私有化部署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3.能够按组织结构管理用户权限和配置，设计多级管理权限，超级管理员可以对平台全局进行管理；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4.提供ICU探视业务管理的基础信息配置：探视参数设置、病区管理、设备管理、服务器管理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5.支持分病区的病床管理、探视时长、探视时段、探视制度、探视设备设置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6.提供ICU探视的视音频编码转码服务；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7.支持家属进行探视患者登记，一次登记审核，可多次预约可免审核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8.支持支持远程探视预约申请，接受探视提醒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9.支持远程探视报到机制，报到后可开始探视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10.采用非APP形式，家属无需安装APP考虑兼容家属手机类型等，以小程序的形式进行视频探视</w:t>
            </w:r>
          </w:p>
        </w:tc>
      </w:tr>
      <w:tr w14:paraId="17674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36E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0D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护士站主机</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2D82C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1.4GHZ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5.尺寸：≥15.6吋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6.触摸：电容触摸屏，全触摸设计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7.分辨率不低于：1280*800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8.提示灯：呼叫主机须有灯光提示设计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10.控制：远程控制，支持OTA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12.满载功率：≤10W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13.工作电压：DC 12V-24V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14.屏寿命：大于5万小时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16.复位设计：要求具有看门狗设计，具备隐蔽设计的复位按键（提供具有CNAS或CMA标志的第三方检验机构的相关证明文件）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17.消毒要求：设备支持医用消毒</w:t>
            </w:r>
          </w:p>
        </w:tc>
      </w:tr>
      <w:tr w14:paraId="2DD18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ED9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9CE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视频巡视一览表软件</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2BAE1E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1.支持通过床位分机摄像头，实时检测患者情况画面。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2.视频轮循：可多画面轮循的方式进行视频监护，支持4宫格、9宫格、16宫格画面展示；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2.支持翻页显示，视频数量超过一个界面显示，并支持翻页显示，翻页时间可以设定。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3.支持全屏放大，支持选中某一路视频进行点击放大，可全屏查看需要显示的特定床位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4.支持巡视顺序设置，支持选中一路视频，画面置顶；或指定显示位置，被插入的位置自动下移。</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5.支持床位搜索，可任意输入需要查看的床位进行单独显示。查看完毕，可以一键返回原来的视频巡视界面。</w:t>
            </w:r>
          </w:p>
        </w:tc>
      </w:tr>
      <w:tr w14:paraId="5940F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3E4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ECCA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云屏</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7CF03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1.尺寸：≥65吋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3.分辨率：≥3840x2160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4.亮度：≥400 nits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5.视角：178°/ 178°</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7.支持LINE out,MIC in接口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8.要求支持H.265等视频编码功能，支持4K30fps、1080P 50fps、1080P60 fps、1080P 25 fps、1080P 30 fps、 720P 50fps、720P 60 fps、720P 25fps、720P30fps等；要求可升级至4K 30fps。（提供相关证明材料）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10.要求支持30%网络丢包下，视频通讯不受影响，70%网络丢包下，音频通讯不受影响。（提供相关证明材料）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11.要求支持数据加密，保证数据安全。（提供相关证明材料）</w:t>
            </w:r>
          </w:p>
        </w:tc>
      </w:tr>
      <w:tr w14:paraId="491DC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6E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C2B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访客对讲机</w:t>
            </w:r>
          </w:p>
        </w:tc>
        <w:tc>
          <w:tcPr>
            <w:tcW w:w="3042" w:type="pct"/>
            <w:tcBorders>
              <w:top w:val="single" w:color="000000" w:sz="4" w:space="0"/>
              <w:left w:val="single" w:color="000000" w:sz="4" w:space="0"/>
              <w:bottom w:val="single" w:color="000000" w:sz="4" w:space="0"/>
              <w:right w:val="single" w:color="000000" w:sz="4" w:space="0"/>
            </w:tcBorders>
            <w:shd w:val="clear" w:color="auto" w:fill="auto"/>
            <w:vAlign w:val="top"/>
          </w:tcPr>
          <w:p w14:paraId="16CB98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1.4GHZ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6.尺寸：≥10吋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7.触摸：电容触摸屏，全触摸设计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8.分辨率不低于：1280*800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9.拾音：要求设备具有全向拾音麦克风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10.控制：远程控制，支持OTA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11.满载功率：≤10W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12.工作电压：DC 12V-24V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13.屏寿命：大于5万小时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14.工作时间：可7x24小时不间断工作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15.管控性要求：要求设备支持在线监控、设备内容监测、远程重启、控制音量、亮度、设定夜间模式、离线工作、文字生成语音播报（提供具有CNAS或CMA标志的第三方检验机构的相关证明文件）</w:t>
            </w:r>
          </w:p>
        </w:tc>
      </w:tr>
    </w:tbl>
    <w:p w14:paraId="1C3318E6">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bookmarkEnd w:id="98"/>
    <w:p w14:paraId="6A076019">
      <w:pPr>
        <w:pStyle w:val="6"/>
        <w:rPr>
          <w:rFonts w:ascii="仿宋" w:hAnsi="仿宋" w:eastAsia="仿宋"/>
        </w:rPr>
      </w:pPr>
      <w:bookmarkStart w:id="129" w:name="_Toc78305103"/>
      <w:bookmarkStart w:id="130" w:name="_Toc1370"/>
      <w:bookmarkStart w:id="131" w:name="_Toc78305082"/>
      <w:r>
        <w:rPr>
          <w:rFonts w:hint="eastAsia" w:ascii="仿宋" w:hAnsi="仿宋" w:eastAsia="仿宋"/>
          <w:lang w:val="en-US" w:eastAsia="zh-CN"/>
        </w:rPr>
        <w:t>电子时钟</w:t>
      </w:r>
      <w:r>
        <w:rPr>
          <w:rFonts w:hint="eastAsia" w:ascii="仿宋" w:hAnsi="仿宋" w:eastAsia="仿宋"/>
        </w:rPr>
        <w:t>系统</w:t>
      </w:r>
      <w:bookmarkEnd w:id="129"/>
      <w:bookmarkEnd w:id="130"/>
    </w:p>
    <w:p w14:paraId="737AB1E8">
      <w:pPr>
        <w:pStyle w:val="7"/>
        <w:rPr>
          <w:rFonts w:ascii="仿宋" w:hAnsi="仿宋" w:eastAsia="仿宋"/>
        </w:rPr>
      </w:pPr>
      <w:bookmarkStart w:id="132" w:name="_Toc78305104"/>
      <w:bookmarkStart w:id="133" w:name="_Toc19466"/>
      <w:r>
        <w:rPr>
          <w:rFonts w:ascii="仿宋" w:hAnsi="仿宋" w:eastAsia="仿宋"/>
        </w:rPr>
        <w:t>系统</w:t>
      </w:r>
      <w:bookmarkEnd w:id="132"/>
      <w:r>
        <w:rPr>
          <w:rFonts w:hint="eastAsia" w:ascii="仿宋" w:hAnsi="仿宋" w:eastAsia="仿宋"/>
          <w:lang w:val="en-US" w:eastAsia="zh-CN"/>
        </w:rPr>
        <w:t>概述</w:t>
      </w:r>
      <w:bookmarkEnd w:id="133"/>
    </w:p>
    <w:p w14:paraId="3301A405">
      <w:pPr>
        <w:ind w:firstLine="480"/>
        <w:rPr>
          <w:rFonts w:hint="eastAsia" w:ascii="仿宋" w:hAnsi="仿宋"/>
        </w:rPr>
      </w:pPr>
      <w:r>
        <w:rPr>
          <w:rFonts w:hint="eastAsia" w:ascii="仿宋" w:hAnsi="仿宋"/>
        </w:rPr>
        <w:t>系统由网络时间服务，为各弱电系统、为楼内工作人员提供准确的时间服务。系统主机位于机房。本次仅</w:t>
      </w:r>
      <w:r>
        <w:rPr>
          <w:rFonts w:hint="eastAsia" w:ascii="仿宋" w:hAnsi="仿宋"/>
          <w:lang w:eastAsia="zh"/>
          <w:woUserID w:val="1"/>
        </w:rPr>
        <w:t>在</w:t>
      </w:r>
      <w:r>
        <w:rPr>
          <w:rFonts w:hint="eastAsia" w:ascii="仿宋" w:hAnsi="仿宋"/>
          <w:woUserID w:val="1"/>
        </w:rPr>
        <w:t>前端</w:t>
      </w:r>
      <w:r>
        <w:rPr>
          <w:rFonts w:hint="eastAsia" w:ascii="仿宋" w:hAnsi="仿宋"/>
        </w:rPr>
        <w:t>设置</w:t>
      </w:r>
      <w:r>
        <w:rPr>
          <w:rFonts w:hint="eastAsia" w:ascii="仿宋" w:hAnsi="仿宋"/>
          <w:lang w:eastAsia="zh"/>
          <w:woUserID w:val="1"/>
        </w:rPr>
        <w:t>双面数字式子钟，系统母钟及时钟管理系统利旧</w:t>
      </w:r>
      <w:r>
        <w:rPr>
          <w:rFonts w:hint="eastAsia" w:ascii="仿宋" w:hAnsi="仿宋"/>
        </w:rPr>
        <w:t>。</w:t>
      </w:r>
    </w:p>
    <w:p w14:paraId="2550A70D">
      <w:pPr>
        <w:ind w:firstLine="480"/>
        <w:rPr>
          <w:rFonts w:ascii="仿宋" w:hAnsi="仿宋"/>
        </w:rPr>
      </w:pPr>
      <w:r>
        <w:rPr>
          <w:rFonts w:hint="eastAsia" w:ascii="仿宋" w:hAnsi="仿宋"/>
          <w:lang w:val="en-US" w:eastAsia="zh-CN"/>
        </w:rPr>
        <w:t>电子时钟</w:t>
      </w:r>
      <w:r>
        <w:rPr>
          <w:rFonts w:hint="eastAsia" w:ascii="仿宋" w:hAnsi="仿宋"/>
        </w:rPr>
        <w:t>系统须提供开放的通讯协议和数据接口（费用视为已包含到报价中），满足第三方应用集成需求。不得以任何理由拒绝或要求收取定制开发费用等。</w:t>
      </w:r>
    </w:p>
    <w:p w14:paraId="5964A47B">
      <w:pPr>
        <w:pStyle w:val="7"/>
        <w:rPr>
          <w:rFonts w:ascii="仿宋" w:hAnsi="仿宋" w:eastAsia="仿宋"/>
        </w:rPr>
      </w:pPr>
      <w:bookmarkStart w:id="134" w:name="_Toc78305105"/>
      <w:bookmarkStart w:id="135" w:name="_Toc258"/>
      <w:r>
        <w:rPr>
          <w:rFonts w:hint="eastAsia" w:ascii="仿宋" w:hAnsi="仿宋" w:eastAsia="仿宋"/>
        </w:rPr>
        <w:t>系统功能</w:t>
      </w:r>
      <w:bookmarkEnd w:id="134"/>
      <w:bookmarkEnd w:id="135"/>
    </w:p>
    <w:p w14:paraId="095918D5">
      <w:pPr>
        <w:ind w:firstLine="480"/>
        <w:rPr>
          <w:rFonts w:hint="eastAsia" w:ascii="仿宋" w:hAnsi="仿宋"/>
          <w:b/>
          <w:bCs/>
          <w:woUserID w:val="1"/>
        </w:rPr>
      </w:pPr>
      <w:r>
        <w:rPr>
          <w:rFonts w:hint="eastAsia" w:ascii="仿宋" w:hAnsi="仿宋"/>
          <w:b/>
          <w:bCs/>
          <w:woUserID w:val="1"/>
        </w:rPr>
        <w:t>子钟功能：</w:t>
      </w:r>
    </w:p>
    <w:p w14:paraId="4FBFEC4D">
      <w:pPr>
        <w:ind w:firstLine="480"/>
        <w:rPr>
          <w:rFonts w:hint="eastAsia" w:ascii="仿宋" w:hAnsi="仿宋"/>
          <w:woUserID w:val="1"/>
        </w:rPr>
      </w:pPr>
      <w:r>
        <w:rPr>
          <w:rFonts w:hint="eastAsia" w:ascii="仿宋" w:hAnsi="仿宋"/>
          <w:lang w:val="en-US" w:eastAsia="zh-CN"/>
          <w:woUserID w:val="1"/>
        </w:rPr>
        <w:t>1）</w:t>
      </w:r>
      <w:r>
        <w:rPr>
          <w:rFonts w:hint="eastAsia" w:ascii="仿宋" w:hAnsi="仿宋"/>
          <w:woUserID w:val="1"/>
        </w:rPr>
        <w:t>具有亮度调整功能，可以在不同使用环境设置不同亮度，降低能耗。</w:t>
      </w:r>
    </w:p>
    <w:p w14:paraId="68DF0C9F">
      <w:pPr>
        <w:ind w:firstLine="480"/>
        <w:rPr>
          <w:rFonts w:hint="eastAsia" w:ascii="仿宋" w:hAnsi="仿宋"/>
          <w:woUserID w:val="1"/>
        </w:rPr>
      </w:pPr>
      <w:r>
        <w:rPr>
          <w:rFonts w:hint="eastAsia" w:ascii="仿宋" w:hAnsi="仿宋"/>
          <w:lang w:val="en-US" w:eastAsia="zh-CN"/>
          <w:woUserID w:val="1"/>
        </w:rPr>
        <w:t>2）</w:t>
      </w:r>
      <w:r>
        <w:rPr>
          <w:rFonts w:hint="eastAsia" w:ascii="仿宋" w:hAnsi="仿宋"/>
          <w:woUserID w:val="1"/>
        </w:rPr>
        <w:t>支持红外遥控密码解锁后调整时间、地址、亮度、设置时区、12/24小时显示设置。</w:t>
      </w:r>
    </w:p>
    <w:p w14:paraId="47CD4ED8">
      <w:pPr>
        <w:ind w:firstLine="480"/>
        <w:rPr>
          <w:rFonts w:hint="eastAsia" w:ascii="仿宋" w:hAnsi="仿宋"/>
          <w:woUserID w:val="1"/>
        </w:rPr>
      </w:pPr>
      <w:r>
        <w:rPr>
          <w:rFonts w:hint="eastAsia" w:ascii="仿宋" w:hAnsi="仿宋"/>
          <w:lang w:val="en-US" w:eastAsia="zh-CN"/>
          <w:woUserID w:val="1"/>
        </w:rPr>
        <w:t>3）</w:t>
      </w:r>
      <w:r>
        <w:rPr>
          <w:rFonts w:hint="eastAsia" w:ascii="仿宋" w:hAnsi="仿宋"/>
          <w:woUserID w:val="1"/>
        </w:rPr>
        <w:t>具备时间记忆功能断电后系统内部自走时，来电显示当前时间。</w:t>
      </w:r>
    </w:p>
    <w:p w14:paraId="68116558">
      <w:pPr>
        <w:ind w:firstLine="480"/>
        <w:rPr>
          <w:rFonts w:hint="eastAsia" w:ascii="仿宋" w:hAnsi="仿宋"/>
          <w:woUserID w:val="1"/>
        </w:rPr>
      </w:pPr>
      <w:r>
        <w:rPr>
          <w:rFonts w:hint="eastAsia" w:ascii="仿宋" w:hAnsi="仿宋"/>
          <w:lang w:val="en-US" w:eastAsia="zh-CN"/>
          <w:woUserID w:val="1"/>
        </w:rPr>
        <w:t>4）</w:t>
      </w:r>
      <w:r>
        <w:rPr>
          <w:rFonts w:hint="eastAsia" w:ascii="仿宋" w:hAnsi="仿宋"/>
          <w:woUserID w:val="1"/>
        </w:rPr>
        <w:t>与母钟可通过显示形式判断与母钟通讯状态是否正常。</w:t>
      </w:r>
    </w:p>
    <w:p w14:paraId="05E89097">
      <w:pPr>
        <w:pStyle w:val="7"/>
        <w:rPr>
          <w:rFonts w:hint="eastAsia" w:ascii="仿宋" w:hAnsi="仿宋" w:eastAsia="仿宋"/>
        </w:rPr>
      </w:pPr>
      <w:bookmarkStart w:id="136" w:name="_Toc18351"/>
      <w:r>
        <w:rPr>
          <w:rFonts w:hint="eastAsia" w:ascii="仿宋" w:hAnsi="仿宋" w:eastAsia="仿宋"/>
          <w:lang w:val="en-US" w:eastAsia="zh-CN"/>
        </w:rPr>
        <w:t>设备点表</w:t>
      </w:r>
      <w:bookmarkEnd w:id="136"/>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0"/>
        <w:gridCol w:w="2448"/>
        <w:gridCol w:w="2051"/>
        <w:gridCol w:w="3061"/>
      </w:tblGrid>
      <w:tr w14:paraId="49AA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2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53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D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电子时钟</w:t>
            </w:r>
          </w:p>
        </w:tc>
      </w:tr>
      <w:tr w14:paraId="78D50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5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C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4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4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3F4B0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1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4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4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4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882E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E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6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2D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8E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r>
      <w:tr w14:paraId="05B81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B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1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2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3220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27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D9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0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D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3B32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26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B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8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C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ED8A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0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9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5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F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0D94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3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BB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16622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96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166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0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8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559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FC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67AA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D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7CA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507D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A0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7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94614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C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7BAD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7835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0F82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6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5E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2741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589A6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5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9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0E2C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55B60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C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0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6CD5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9D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76F1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D8B3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99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18321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3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8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CF0C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9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C261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E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8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44CD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0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004F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3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74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96A1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66040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8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C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B9E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7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A4A2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3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7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58041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140E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A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5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E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4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198D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9C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D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CD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41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360F5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42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9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A73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4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62C5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F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4FBF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3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39A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F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3F69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3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F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13B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69DAC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1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8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nil"/>
              <w:right w:val="single" w:color="000000" w:sz="4" w:space="0"/>
            </w:tcBorders>
            <w:shd w:val="clear" w:color="auto" w:fill="auto"/>
            <w:noWrap/>
            <w:vAlign w:val="center"/>
          </w:tcPr>
          <w:p w14:paraId="7F579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6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DEDF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B1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FA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6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5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439D6EE2">
      <w:pPr>
        <w:pStyle w:val="7"/>
        <w:rPr>
          <w:rFonts w:ascii="仿宋" w:hAnsi="仿宋" w:eastAsia="仿宋"/>
        </w:rPr>
      </w:pPr>
      <w:bookmarkStart w:id="137" w:name="_Toc78305106"/>
      <w:bookmarkStart w:id="138" w:name="_Toc213"/>
      <w:r>
        <w:rPr>
          <w:rFonts w:hint="eastAsia" w:ascii="仿宋" w:hAnsi="仿宋" w:eastAsia="仿宋"/>
        </w:rPr>
        <w:t>主要</w:t>
      </w:r>
      <w:bookmarkEnd w:id="137"/>
      <w:r>
        <w:rPr>
          <w:rFonts w:hint="eastAsia" w:ascii="仿宋" w:hAnsi="仿宋" w:eastAsia="仿宋"/>
          <w:lang w:val="en-US" w:eastAsia="zh-CN"/>
        </w:rPr>
        <w:t>设备性能参数</w:t>
      </w:r>
      <w:bookmarkEnd w:id="138"/>
    </w:p>
    <w:tbl>
      <w:tblPr>
        <w:tblStyle w:val="28"/>
        <w:tblW w:w="388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1"/>
        <w:gridCol w:w="1705"/>
        <w:gridCol w:w="4633"/>
      </w:tblGrid>
      <w:tr w14:paraId="1A8AD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CC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785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5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主要性能指标</w:t>
            </w:r>
          </w:p>
        </w:tc>
      </w:tr>
      <w:tr w14:paraId="6CBA1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2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D1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系统母钟 </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5A58C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9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16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时钟管理系统 </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F5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5A065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09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F2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双面数字式子钟</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FB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1、走时精度：≤±0.05s/d；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2、输入接口：RS-422接口/NTP接口；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3、功耗：30W（5英寸红色数码管）；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4、显示方式：时、分、秒；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5、尺寸：宽900mm*高220mm*厚38mm；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6、外壳采用铝合金一体成型工艺；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7、MTBF：≥80000小时；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8、环境温度 -10℃～+65℃；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9、供电电源 AC220V±20％ 50HZ±5％；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数字时钟具有亮度调整功能，可以在不同使用环境设置不同亮度降低能耗数字时钟支持红外遥控密码解锁后调整时间、地址、亮度、设置时区、12/24小时显示设置。具备同步时间精确性检测功能。提供国家认可第三方检验报告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11、子钟具备时间记忆功能断电后系统内部自走时，来电显示当前时间。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12、子钟与母钟可通过显示形式判断与母钟通讯状态是否正常。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13、安装方式：双面吊装式。</w:t>
            </w:r>
          </w:p>
        </w:tc>
      </w:tr>
      <w:tr w14:paraId="62078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DC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F2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496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RVV3*1.5，国标</w:t>
            </w:r>
          </w:p>
        </w:tc>
      </w:tr>
      <w:tr w14:paraId="6D9F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8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3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时钟系统安装支架等辅材。</w:t>
            </w:r>
          </w:p>
        </w:tc>
      </w:tr>
    </w:tbl>
    <w:p w14:paraId="66561E52">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bookmarkEnd w:id="131"/>
    <w:p w14:paraId="5A1CB86E">
      <w:pPr>
        <w:pStyle w:val="6"/>
        <w:rPr>
          <w:rFonts w:hint="eastAsia" w:ascii="仿宋" w:hAnsi="仿宋" w:eastAsia="仿宋"/>
        </w:rPr>
      </w:pPr>
      <w:bookmarkStart w:id="139" w:name="_Toc13330"/>
      <w:bookmarkStart w:id="140" w:name="_Toc78305156"/>
      <w:r>
        <w:rPr>
          <w:rFonts w:hint="eastAsia" w:ascii="仿宋" w:hAnsi="仿宋" w:eastAsia="仿宋"/>
        </w:rPr>
        <w:t>建筑设备管理系统</w:t>
      </w:r>
      <w:bookmarkEnd w:id="139"/>
    </w:p>
    <w:p w14:paraId="1F7958E8">
      <w:pPr>
        <w:pStyle w:val="7"/>
        <w:rPr>
          <w:rFonts w:ascii="仿宋" w:hAnsi="仿宋" w:eastAsia="仿宋"/>
        </w:rPr>
      </w:pPr>
      <w:bookmarkStart w:id="141" w:name="_Toc11204"/>
      <w:r>
        <w:rPr>
          <w:rFonts w:hint="eastAsia" w:ascii="仿宋" w:hAnsi="仿宋" w:eastAsia="仿宋"/>
        </w:rPr>
        <w:t>系统</w:t>
      </w:r>
      <w:r>
        <w:rPr>
          <w:rFonts w:hint="eastAsia" w:ascii="仿宋" w:hAnsi="仿宋" w:eastAsia="仿宋"/>
          <w:lang w:val="en-US" w:eastAsia="zh-CN"/>
        </w:rPr>
        <w:t>概述</w:t>
      </w:r>
      <w:bookmarkEnd w:id="141"/>
    </w:p>
    <w:p w14:paraId="22E1E6EB">
      <w:pPr>
        <w:ind w:firstLine="480"/>
        <w:rPr>
          <w:rFonts w:hint="eastAsia" w:ascii="仿宋" w:hAnsi="仿宋"/>
          <w:woUserID w:val="1"/>
        </w:rPr>
      </w:pPr>
      <w:r>
        <w:rPr>
          <w:rFonts w:hint="eastAsia" w:ascii="仿宋" w:hAnsi="仿宋"/>
          <w:woUserID w:val="1"/>
        </w:rPr>
        <w:t>建筑设备</w:t>
      </w:r>
      <w:r>
        <w:rPr>
          <w:rFonts w:hint="eastAsia" w:ascii="仿宋" w:hAnsi="仿宋"/>
          <w:lang w:eastAsia="zh"/>
          <w:woUserID w:val="1"/>
        </w:rPr>
        <w:t>管理</w:t>
      </w:r>
      <w:r>
        <w:rPr>
          <w:rFonts w:hint="eastAsia" w:ascii="仿宋" w:hAnsi="仿宋"/>
          <w:woUserID w:val="1"/>
        </w:rPr>
        <w:t>系统（楼宇自控系统）BAS</w:t>
      </w:r>
      <w:r>
        <w:rPr>
          <w:rFonts w:hint="eastAsia" w:ascii="仿宋" w:hAnsi="仿宋"/>
          <w:lang w:eastAsia="zh-CN"/>
          <w:woUserID w:val="1"/>
        </w:rPr>
        <w:t>（</w:t>
      </w:r>
      <w:r>
        <w:rPr>
          <w:rFonts w:hint="eastAsia" w:ascii="仿宋" w:hAnsi="仿宋"/>
          <w:woUserID w:val="1"/>
        </w:rPr>
        <w:t>Building Automation System</w:t>
      </w:r>
      <w:r>
        <w:rPr>
          <w:rFonts w:hint="eastAsia" w:ascii="仿宋" w:hAnsi="仿宋"/>
          <w:lang w:eastAsia="zh-CN"/>
          <w:woUserID w:val="1"/>
        </w:rPr>
        <w:t>）</w:t>
      </w:r>
      <w:r>
        <w:rPr>
          <w:rFonts w:hint="eastAsia" w:ascii="仿宋" w:hAnsi="仿宋"/>
          <w:woUserID w:val="1"/>
        </w:rPr>
        <w:t>是智能建筑必不可少的基本组成部分，它通过“集中管理，分散控制”的形式，对建筑物的结构，系统，服务，管理以及它们之间的内在关联进行最优化的考虑，来提供一个投资合理、管理高效、舒适、节能的环境。它的任务就是创造一个安全、舒适与便利的工作环境，同时尽量减少能源消耗，可以监控大楼内各种设备的运行情况和故障状况，并控制这些设备。不仅可以根据需要随时打印各种报表，给管理人员带来很多的方便，同时，它对设备的实时监控，更方便于人员对设备的维护、维修和管理。在节能的同时，又节省了人力、物力，大大降低了管理成本。</w:t>
      </w:r>
    </w:p>
    <w:p w14:paraId="00BDD7CA">
      <w:pPr>
        <w:ind w:firstLine="480"/>
        <w:rPr>
          <w:rFonts w:hint="eastAsia" w:ascii="仿宋" w:hAnsi="仿宋"/>
          <w:woUserID w:val="1"/>
        </w:rPr>
      </w:pPr>
      <w:r>
        <w:rPr>
          <w:rFonts w:hint="eastAsia" w:ascii="仿宋" w:hAnsi="仿宋"/>
          <w:lang w:val="en-US" w:eastAsia="zh-CN"/>
        </w:rPr>
        <w:t>建筑设备管理</w:t>
      </w:r>
      <w:r>
        <w:rPr>
          <w:rFonts w:hint="eastAsia" w:ascii="仿宋" w:hAnsi="仿宋"/>
        </w:rPr>
        <w:t>系统须提供开放的通讯协议和数据接口（费用视为已包含到报价中），满足第三方应用集成需求。不得以任何理由拒绝或要求收取定制开发费用等。</w:t>
      </w:r>
    </w:p>
    <w:p w14:paraId="7DBD97CC">
      <w:pPr>
        <w:pStyle w:val="7"/>
        <w:rPr>
          <w:rFonts w:hint="eastAsia" w:ascii="仿宋" w:hAnsi="仿宋"/>
          <w:woUserID w:val="1"/>
        </w:rPr>
      </w:pPr>
      <w:bookmarkStart w:id="142" w:name="_Toc18461"/>
      <w:r>
        <w:rPr>
          <w:rFonts w:hint="eastAsia" w:ascii="仿宋" w:hAnsi="仿宋" w:eastAsia="仿宋"/>
        </w:rPr>
        <w:t>系统</w:t>
      </w:r>
      <w:r>
        <w:rPr>
          <w:rFonts w:hint="eastAsia" w:ascii="仿宋" w:hAnsi="仿宋" w:eastAsia="仿宋"/>
          <w:lang w:val="en-US" w:eastAsia="zh-CN"/>
        </w:rPr>
        <w:t>功能</w:t>
      </w:r>
      <w:bookmarkEnd w:id="142"/>
    </w:p>
    <w:p w14:paraId="78434397">
      <w:pPr>
        <w:ind w:firstLine="480"/>
        <w:rPr>
          <w:rFonts w:hint="default" w:ascii="仿宋" w:hAnsi="仿宋" w:eastAsia="仿宋"/>
          <w:lang w:val="en-US" w:eastAsia="zh-CN"/>
          <w:woUserID w:val="1"/>
        </w:rPr>
      </w:pPr>
      <w:r>
        <w:rPr>
          <w:rFonts w:hint="eastAsia" w:ascii="仿宋" w:hAnsi="仿宋"/>
          <w:woUserID w:val="1"/>
        </w:rPr>
        <w:t>建筑设备</w:t>
      </w:r>
      <w:r>
        <w:rPr>
          <w:rFonts w:hint="eastAsia" w:ascii="仿宋" w:hAnsi="仿宋"/>
          <w:lang w:eastAsia="zh"/>
          <w:woUserID w:val="1"/>
        </w:rPr>
        <w:t>管理</w:t>
      </w:r>
      <w:r>
        <w:rPr>
          <w:rFonts w:hint="eastAsia" w:ascii="仿宋" w:hAnsi="仿宋"/>
          <w:woUserID w:val="1"/>
        </w:rPr>
        <w:t>系统是一套具有尖端技术的大楼管理系统，能使大楼的能源利用率和大楼设备的运行使用达到最理想的程度。由于它能够减小设备的运行费用，优化设备的使用性能和使用寿命，</w:t>
      </w:r>
      <w:r>
        <w:rPr>
          <w:rFonts w:hint="eastAsia" w:ascii="仿宋" w:hAnsi="仿宋"/>
          <w:lang w:eastAsia="zh"/>
          <w:woUserID w:val="1"/>
        </w:rPr>
        <w:t>可</w:t>
      </w:r>
      <w:r>
        <w:rPr>
          <w:rFonts w:hint="eastAsia" w:ascii="仿宋" w:hAnsi="仿宋"/>
          <w:woUserID w:val="1"/>
        </w:rPr>
        <w:t>节省相当可观的费用，仅节约能源一项，一年达20%～30%。并最大限度地延长设备的使用寿命和降低维修费用。</w:t>
      </w:r>
    </w:p>
    <w:p w14:paraId="279B48CA">
      <w:pPr>
        <w:rPr>
          <w:rFonts w:hint="eastAsia" w:ascii="仿宋" w:hAnsi="仿宋" w:eastAsia="仿宋"/>
          <w:lang w:eastAsia="zh"/>
          <w:woUserID w:val="2"/>
        </w:rPr>
      </w:pPr>
      <w:r>
        <w:rPr>
          <w:rFonts w:hint="eastAsia" w:ascii="仿宋" w:hAnsi="仿宋" w:eastAsia="仿宋"/>
          <w:lang w:eastAsia="zh"/>
          <w:woUserID w:val="2"/>
        </w:rPr>
        <w:t>系统建设的总体目标是以成熟的高新技术和先进的管理技术为基础，建设一个高度集成的实用、先进、可靠、开放的</w:t>
      </w:r>
      <w:r>
        <w:rPr>
          <w:rFonts w:hint="eastAsia" w:ascii="仿宋" w:hAnsi="仿宋"/>
          <w:lang w:eastAsia="zh"/>
          <w:woUserID w:val="2"/>
        </w:rPr>
        <w:t>建筑设备管理</w:t>
      </w:r>
      <w:r>
        <w:rPr>
          <w:rFonts w:hint="eastAsia" w:ascii="仿宋" w:hAnsi="仿宋" w:eastAsia="仿宋"/>
          <w:lang w:eastAsia="zh"/>
          <w:woUserID w:val="2"/>
        </w:rPr>
        <w:t>系统。依托网络传输，对受控设备进行实时监控和管理、实现远程控制。</w:t>
      </w:r>
    </w:p>
    <w:p w14:paraId="0CD59E02">
      <w:pPr>
        <w:rPr>
          <w:rFonts w:hint="eastAsia" w:ascii="仿宋" w:hAnsi="仿宋" w:eastAsia="仿宋"/>
          <w:lang w:eastAsia="zh"/>
          <w:woUserID w:val="2"/>
        </w:rPr>
      </w:pPr>
      <w:r>
        <w:rPr>
          <w:rFonts w:hint="eastAsia" w:ascii="仿宋" w:hAnsi="仿宋" w:eastAsia="仿宋"/>
          <w:lang w:eastAsia="zh"/>
          <w:woUserID w:val="2"/>
        </w:rPr>
        <w:t>该系统本着架构合理、安全可靠、产品主流、低成本、低维护量作为出发点，提供先进、可靠、高效的系统解决方案。本项目力求做到系统结构配置先进实用、更经济，节省项目总体投资。</w:t>
      </w:r>
    </w:p>
    <w:p w14:paraId="0AFE4747">
      <w:pPr>
        <w:numPr>
          <w:ilvl w:val="0"/>
          <w:numId w:val="6"/>
        </w:numPr>
        <w:tabs>
          <w:tab w:val="clear" w:pos="420"/>
        </w:tabs>
        <w:ind w:left="0" w:leftChars="0" w:firstLine="482" w:firstLineChars="200"/>
        <w:rPr>
          <w:rFonts w:hint="eastAsia"/>
          <w:b/>
          <w:bCs/>
          <w:lang w:val="en-US" w:eastAsia="zh"/>
          <w:woUserID w:val="2"/>
        </w:rPr>
      </w:pPr>
      <w:r>
        <w:rPr>
          <w:rFonts w:hint="eastAsia"/>
          <w:b/>
          <w:bCs/>
          <w:lang w:val="en-US" w:eastAsia="zh"/>
          <w:woUserID w:val="2"/>
        </w:rPr>
        <w:t>创造舒适环境</w:t>
      </w:r>
    </w:p>
    <w:p w14:paraId="717072EE">
      <w:pPr>
        <w:rPr>
          <w:rFonts w:hint="eastAsia" w:ascii="仿宋" w:hAnsi="仿宋" w:eastAsia="仿宋"/>
          <w:lang w:eastAsia="zh"/>
          <w:woUserID w:val="2"/>
        </w:rPr>
      </w:pPr>
      <w:r>
        <w:rPr>
          <w:rFonts w:hint="eastAsia" w:ascii="仿宋" w:hAnsi="仿宋" w:eastAsia="仿宋"/>
          <w:lang w:eastAsia="zh"/>
          <w:woUserID w:val="2"/>
        </w:rPr>
        <w:t>为使用者创造一个安全、舒适、高品质的人工环境。</w:t>
      </w:r>
      <w:r>
        <w:rPr>
          <w:rFonts w:hint="eastAsia" w:ascii="仿宋" w:hAnsi="仿宋"/>
          <w:lang w:eastAsia="zh"/>
          <w:woUserID w:val="2"/>
        </w:rPr>
        <w:t>建筑设备管理</w:t>
      </w:r>
      <w:r>
        <w:rPr>
          <w:rFonts w:hint="eastAsia" w:ascii="仿宋" w:hAnsi="仿宋" w:eastAsia="仿宋"/>
          <w:lang w:eastAsia="zh"/>
          <w:woUserID w:val="2"/>
        </w:rPr>
        <w:t>系统可以根据环境变化随时自动地调节各种参数，使楼内环境始终处于舒适的条件下。建筑内的新风机及空调机组众多，如果采用人工或就地仪表调节，很难达到满意的效果。首先，人不能灵敏地察觉出外部温度的变化，进而不能准确地把室内温度调节到理想的数值；再者，人不能保证时刻坚守岗位。</w:t>
      </w:r>
    </w:p>
    <w:p w14:paraId="6B2C52E3">
      <w:pPr>
        <w:rPr>
          <w:rFonts w:hint="eastAsia" w:ascii="仿宋" w:hAnsi="仿宋" w:eastAsia="仿宋"/>
          <w:lang w:eastAsia="zh"/>
          <w:woUserID w:val="2"/>
        </w:rPr>
      </w:pPr>
      <w:r>
        <w:rPr>
          <w:rFonts w:hint="eastAsia" w:ascii="仿宋" w:hAnsi="仿宋" w:eastAsia="仿宋"/>
          <w:lang w:eastAsia="zh"/>
          <w:woUserID w:val="2"/>
        </w:rPr>
        <w:t>而</w:t>
      </w:r>
      <w:r>
        <w:rPr>
          <w:rFonts w:hint="eastAsia" w:ascii="仿宋" w:hAnsi="仿宋"/>
          <w:lang w:eastAsia="zh"/>
          <w:woUserID w:val="2"/>
        </w:rPr>
        <w:t>建筑设备管理</w:t>
      </w:r>
      <w:r>
        <w:rPr>
          <w:rFonts w:hint="eastAsia" w:ascii="仿宋" w:hAnsi="仿宋" w:eastAsia="仿宋"/>
          <w:lang w:eastAsia="zh"/>
          <w:woUserID w:val="2"/>
        </w:rPr>
        <w:t>系统却可以非常方便地实现这一功能：通过温度传感器随时把外部温度数值传送给</w:t>
      </w:r>
      <w:r>
        <w:rPr>
          <w:rFonts w:hint="eastAsia" w:ascii="仿宋" w:hAnsi="仿宋"/>
          <w:lang w:eastAsia="zh"/>
          <w:woUserID w:val="2"/>
        </w:rPr>
        <w:t>建筑设备管理</w:t>
      </w:r>
      <w:r>
        <w:rPr>
          <w:rFonts w:hint="eastAsia" w:ascii="仿宋" w:hAnsi="仿宋" w:eastAsia="仿宋"/>
          <w:lang w:eastAsia="zh"/>
          <w:woUserID w:val="2"/>
        </w:rPr>
        <w:t>系统，系统把这个温度同建筑内温度进行对比，如果温差符合要求则维持现有平衡，如果温差不符合要求则调节空调设备参数，使室内时刻保持理想的温湿度。</w:t>
      </w:r>
    </w:p>
    <w:p w14:paraId="180E1B79">
      <w:pPr>
        <w:numPr>
          <w:ilvl w:val="0"/>
          <w:numId w:val="6"/>
        </w:numPr>
        <w:tabs>
          <w:tab w:val="clear" w:pos="420"/>
        </w:tabs>
        <w:ind w:left="0" w:leftChars="0" w:firstLine="482" w:firstLineChars="200"/>
        <w:rPr>
          <w:rFonts w:hint="eastAsia"/>
          <w:b/>
          <w:bCs/>
          <w:lang w:val="en-US" w:eastAsia="zh"/>
          <w:woUserID w:val="2"/>
        </w:rPr>
      </w:pPr>
      <w:r>
        <w:rPr>
          <w:rFonts w:hint="eastAsia"/>
          <w:b/>
          <w:bCs/>
          <w:lang w:val="en-US" w:eastAsia="zh"/>
          <w:woUserID w:val="2"/>
        </w:rPr>
        <w:t>降低能耗</w:t>
      </w:r>
    </w:p>
    <w:p w14:paraId="3DF9C7FD">
      <w:pPr>
        <w:rPr>
          <w:rFonts w:hint="eastAsia" w:ascii="仿宋" w:hAnsi="仿宋" w:eastAsia="仿宋"/>
          <w:lang w:eastAsia="zh"/>
          <w:woUserID w:val="2"/>
        </w:rPr>
      </w:pPr>
      <w:r>
        <w:rPr>
          <w:rFonts w:hint="eastAsia" w:ascii="仿宋" w:hAnsi="仿宋" w:eastAsia="仿宋"/>
          <w:lang w:eastAsia="zh"/>
          <w:woUserID w:val="2"/>
        </w:rPr>
        <w:t>对能耗设备严格进行监控，以节约能源、降低运营成本。以空调系统为例，节能控制系统根据传感器检测的数据，自动调整制冷供热的需求，可以既保证正常需要，又降低能源消耗。根据《实用暖通空调设计手册》提供的数据，供暖时温度每降低1℃可节能10~15%；供冷时温度每提高1℃可节能10%左右。</w:t>
      </w:r>
    </w:p>
    <w:p w14:paraId="39FF7E0F">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系统可以按舒适性空调的要求，自动将空调区域的温度设定在适当的温度上，使能源消耗大大降低，进而可节约大量的资金。</w:t>
      </w:r>
    </w:p>
    <w:p w14:paraId="5704E01E">
      <w:pPr>
        <w:rPr>
          <w:rFonts w:hint="eastAsia" w:ascii="仿宋" w:hAnsi="仿宋" w:eastAsia="仿宋"/>
          <w:lang w:eastAsia="zh"/>
          <w:woUserID w:val="2"/>
        </w:rPr>
      </w:pPr>
      <w:r>
        <w:rPr>
          <w:rFonts w:hint="eastAsia" w:ascii="仿宋" w:hAnsi="仿宋" w:eastAsia="仿宋"/>
          <w:lang w:eastAsia="zh"/>
          <w:woUserID w:val="2"/>
        </w:rPr>
        <w:t>另外，节能控制系统还可以使设备的故障率降低，使维修工人数量减少；集中的监控和管理方式，使操作、值班和管理人员减少，也可以将不同系统的操作值班人员合并为一班人员，以产生更好的经济效益。</w:t>
      </w:r>
    </w:p>
    <w:p w14:paraId="76F75BBB">
      <w:pPr>
        <w:numPr>
          <w:ilvl w:val="0"/>
          <w:numId w:val="6"/>
        </w:numPr>
        <w:tabs>
          <w:tab w:val="clear" w:pos="420"/>
        </w:tabs>
        <w:ind w:left="0" w:leftChars="0" w:firstLine="482" w:firstLineChars="200"/>
        <w:rPr>
          <w:rFonts w:hint="eastAsia" w:ascii="仿宋" w:hAnsi="仿宋" w:eastAsia="仿宋"/>
          <w:b/>
          <w:bCs/>
          <w:lang w:eastAsia="zh"/>
          <w:woUserID w:val="2"/>
        </w:rPr>
      </w:pPr>
      <w:r>
        <w:rPr>
          <w:rFonts w:hint="eastAsia" w:ascii="仿宋" w:hAnsi="仿宋" w:eastAsia="仿宋"/>
          <w:b/>
          <w:bCs/>
          <w:lang w:eastAsia="zh"/>
          <w:woUserID w:val="2"/>
        </w:rPr>
        <w:t>延长设备使用寿命</w:t>
      </w:r>
    </w:p>
    <w:p w14:paraId="4C9AE114">
      <w:pPr>
        <w:rPr>
          <w:rFonts w:hint="eastAsia" w:ascii="仿宋" w:hAnsi="仿宋" w:eastAsia="仿宋"/>
          <w:lang w:eastAsia="zh"/>
          <w:woUserID w:val="2"/>
        </w:rPr>
      </w:pPr>
      <w:r>
        <w:rPr>
          <w:rFonts w:hint="eastAsia" w:ascii="仿宋" w:hAnsi="仿宋" w:eastAsia="仿宋"/>
          <w:lang w:eastAsia="zh"/>
          <w:woUserID w:val="2"/>
        </w:rPr>
        <w:t>将建筑物内的设备纳入</w:t>
      </w:r>
      <w:r>
        <w:rPr>
          <w:rFonts w:hint="eastAsia" w:ascii="仿宋" w:hAnsi="仿宋"/>
          <w:lang w:eastAsia="zh"/>
          <w:woUserID w:val="2"/>
        </w:rPr>
        <w:t>建筑设备管理</w:t>
      </w:r>
      <w:r>
        <w:rPr>
          <w:rFonts w:hint="eastAsia" w:ascii="仿宋" w:hAnsi="仿宋" w:eastAsia="仿宋"/>
          <w:lang w:eastAsia="zh"/>
          <w:woUserID w:val="2"/>
        </w:rPr>
        <w:t>系统内，可实现对每一台设备的在线实时监控并进行科学的管理，确保各类设备的安全、可靠地运行，并得到及时维护延长其使用寿命。</w:t>
      </w:r>
    </w:p>
    <w:p w14:paraId="32C162CE">
      <w:pPr>
        <w:rPr>
          <w:rFonts w:hint="eastAsia" w:ascii="仿宋" w:hAnsi="仿宋" w:eastAsia="仿宋"/>
          <w:lang w:eastAsia="zh"/>
          <w:woUserID w:val="2"/>
        </w:rPr>
      </w:pPr>
      <w:r>
        <w:rPr>
          <w:rFonts w:hint="eastAsia" w:ascii="仿宋" w:hAnsi="仿宋" w:eastAsia="仿宋"/>
          <w:lang w:eastAsia="zh"/>
          <w:woUserID w:val="2"/>
        </w:rPr>
        <w:t>如果建筑内的设备突然发生故障，将对建筑物运行带来不良后果。</w:t>
      </w:r>
      <w:r>
        <w:rPr>
          <w:rFonts w:hint="eastAsia" w:ascii="仿宋" w:hAnsi="仿宋"/>
          <w:lang w:eastAsia="zh"/>
          <w:woUserID w:val="2"/>
        </w:rPr>
        <w:t>建筑设备管理</w:t>
      </w:r>
      <w:r>
        <w:rPr>
          <w:rFonts w:hint="eastAsia" w:ascii="仿宋" w:hAnsi="仿宋" w:eastAsia="仿宋"/>
          <w:lang w:eastAsia="zh"/>
          <w:woUserID w:val="2"/>
        </w:rPr>
        <w:t>系统可从以下几个方面预防这种局面的出现：</w:t>
      </w:r>
    </w:p>
    <w:p w14:paraId="1204A43A">
      <w:pPr>
        <w:rPr>
          <w:rFonts w:hint="eastAsia" w:ascii="仿宋" w:hAnsi="仿宋" w:eastAsia="仿宋"/>
          <w:lang w:eastAsia="zh"/>
          <w:woUserID w:val="2"/>
        </w:rPr>
      </w:pPr>
      <w:r>
        <w:rPr>
          <w:rFonts w:hint="eastAsia" w:ascii="仿宋" w:hAnsi="仿宋" w:eastAsia="仿宋"/>
          <w:lang w:eastAsia="zh"/>
          <w:woUserID w:val="2"/>
        </w:rPr>
        <w:t>（1）监视设备运行状况，实时24小时在线监测，一旦发现其中某台设备运行异常，立即发出报警信息，通知检修人员迅速检查，以防引起更大范围的设备故障；</w:t>
      </w:r>
    </w:p>
    <w:p w14:paraId="312AC624">
      <w:pPr>
        <w:rPr>
          <w:rFonts w:hint="eastAsia" w:ascii="仿宋" w:hAnsi="仿宋" w:eastAsia="仿宋"/>
          <w:lang w:eastAsia="zh"/>
          <w:woUserID w:val="2"/>
        </w:rPr>
      </w:pPr>
      <w:r>
        <w:rPr>
          <w:rFonts w:hint="eastAsia" w:ascii="仿宋" w:hAnsi="仿宋" w:eastAsia="仿宋"/>
          <w:lang w:eastAsia="zh"/>
          <w:woUserID w:val="2"/>
        </w:rPr>
        <w:t>（2）记录设备的累计运行时间，当累计时间达到规定的维修时间时，自动通知中央控制室，及时提醒维修人员进行设备检修。</w:t>
      </w:r>
    </w:p>
    <w:p w14:paraId="7269D1D8">
      <w:pPr>
        <w:rPr>
          <w:rFonts w:hint="eastAsia" w:ascii="仿宋" w:hAnsi="仿宋" w:eastAsia="仿宋"/>
          <w:lang w:eastAsia="zh"/>
          <w:woUserID w:val="2"/>
        </w:rPr>
      </w:pPr>
      <w:r>
        <w:rPr>
          <w:rFonts w:hint="eastAsia" w:ascii="仿宋" w:hAnsi="仿宋" w:eastAsia="仿宋"/>
          <w:lang w:eastAsia="zh"/>
          <w:woUserID w:val="2"/>
        </w:rPr>
        <w:t>（3）通过这些检测、报警和处理方式，使建筑物对设备突发故障具备有效的预防手段，以确保设备和财产安全。</w:t>
      </w:r>
    </w:p>
    <w:p w14:paraId="2823A2A5">
      <w:pPr>
        <w:rPr>
          <w:rFonts w:hint="eastAsia" w:ascii="仿宋" w:hAnsi="仿宋" w:eastAsia="仿宋"/>
          <w:lang w:eastAsia="zh"/>
          <w:woUserID w:val="2"/>
        </w:rPr>
      </w:pPr>
      <w:r>
        <w:rPr>
          <w:rFonts w:hint="eastAsia" w:ascii="仿宋" w:hAnsi="仿宋" w:eastAsia="仿宋"/>
          <w:lang w:eastAsia="zh"/>
          <w:woUserID w:val="2"/>
        </w:rPr>
        <w:t>（4）通过对设备运行状况的监测、诊断和记录，早期发现和排除故障，及时通知维护和保养，保证设备始终处于良好的工作状态。</w:t>
      </w:r>
    </w:p>
    <w:p w14:paraId="113B1504">
      <w:pPr>
        <w:numPr>
          <w:ilvl w:val="0"/>
          <w:numId w:val="6"/>
        </w:numPr>
        <w:tabs>
          <w:tab w:val="clear" w:pos="420"/>
        </w:tabs>
        <w:ind w:left="0" w:leftChars="0" w:firstLine="482" w:firstLineChars="200"/>
        <w:rPr>
          <w:rFonts w:hint="eastAsia" w:ascii="仿宋" w:hAnsi="仿宋" w:eastAsia="仿宋"/>
          <w:b/>
          <w:bCs/>
          <w:lang w:eastAsia="zh"/>
          <w:woUserID w:val="2"/>
        </w:rPr>
      </w:pPr>
      <w:r>
        <w:rPr>
          <w:rFonts w:hint="eastAsia" w:ascii="仿宋" w:hAnsi="仿宋" w:eastAsia="仿宋"/>
          <w:b/>
          <w:bCs/>
          <w:lang w:eastAsia="zh"/>
          <w:woUserID w:val="2"/>
        </w:rPr>
        <w:t>提高管理效率</w:t>
      </w:r>
    </w:p>
    <w:p w14:paraId="0504DF20">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系统对所有受控设备实时监控，故障情况、异常状态及时报警，第一时间报至管理人员，缩短故障处理周期，提高管理维护效率。</w:t>
      </w:r>
    </w:p>
    <w:p w14:paraId="70D7B6C6">
      <w:pPr>
        <w:pStyle w:val="7"/>
        <w:rPr>
          <w:rFonts w:hint="eastAsia" w:ascii="仿宋" w:hAnsi="仿宋"/>
          <w:woUserID w:val="1"/>
        </w:rPr>
      </w:pPr>
      <w:bookmarkStart w:id="143" w:name="_Toc430"/>
      <w:r>
        <w:rPr>
          <w:rFonts w:hint="eastAsia" w:ascii="仿宋" w:hAnsi="仿宋" w:eastAsia="仿宋"/>
          <w:lang w:val="en-US" w:eastAsia="zh-CN"/>
          <w:woUserID w:val="2"/>
        </w:rPr>
        <w:t>技术要求</w:t>
      </w:r>
      <w:bookmarkEnd w:id="143"/>
    </w:p>
    <w:p w14:paraId="73A004C8">
      <w:pPr>
        <w:ind w:firstLine="480"/>
        <w:rPr>
          <w:rFonts w:hint="eastAsia" w:ascii="仿宋" w:hAnsi="仿宋"/>
        </w:rPr>
      </w:pPr>
      <w:r>
        <w:rPr>
          <w:rFonts w:hint="eastAsia" w:ascii="仿宋" w:hAnsi="仿宋"/>
        </w:rPr>
        <w:t>系统是以微型计算机网络控制为基础的集散型控制系统，它分为三层结构。第三层为设备层，由各探头、探测器、执行器构成。这些设备测试各种现场设施：空调系统、风机系统等。把现场设备运行的种种物理模拟量转换为电平量，并向系统的第二层即控制层传送。构成控制层的是分散的控制单元（DDC），也称现场控制器，它接受设备层传送来的各种数据和信号，按编制好的程序即各种算法加以计算，并发出相应的命令，通过设备层的执行器完成其整个现场设施的控制功能。而系统的首层即管理层由中央控制室的工作站组成，含一台或多台微型计算机，这些微机通过通讯链路与DDC进行数据采集和交换，并通过形象化的图形介面，对整个系统进行监视和控制。</w:t>
      </w:r>
    </w:p>
    <w:p w14:paraId="63E9036D">
      <w:pPr>
        <w:ind w:firstLine="480"/>
        <w:rPr>
          <w:rFonts w:hint="eastAsia" w:ascii="仿宋" w:hAnsi="仿宋"/>
        </w:rPr>
      </w:pPr>
      <w:r>
        <w:rPr>
          <w:rFonts w:hint="eastAsia" w:ascii="仿宋" w:hAnsi="仿宋"/>
        </w:rPr>
        <w:t>系统控制原理是：集中管理，分散控制。适当数量的分散控制单元分散在大楼的各处，实现分散式的数据采集和控制，每台分散控制单元根据用户的要求而编制各种程序，完成其各自独立的功能。各个独立的分散控制单元也可通过系统通讯网络进行数据通讯和数据共享。系统所有的计算机可通过通讯间联结器与控制层通信网络连接，使计算机可分别或完全监控分散在各处的分散控制单元数据，从而实现集中监视，分散控制。系统可以控制空调系统，风机系统等设备。</w:t>
      </w:r>
    </w:p>
    <w:p w14:paraId="7BC7AE2E">
      <w:pPr>
        <w:ind w:firstLine="480"/>
        <w:rPr>
          <w:rFonts w:hint="eastAsia" w:ascii="仿宋" w:hAnsi="仿宋" w:eastAsia="仿宋"/>
          <w:b/>
          <w:bCs/>
          <w:lang w:eastAsia="zh"/>
          <w:woUserID w:val="2"/>
        </w:rPr>
      </w:pPr>
      <w:r>
        <w:rPr>
          <w:rFonts w:hint="eastAsia" w:ascii="仿宋" w:hAnsi="仿宋"/>
          <w:b/>
          <w:bCs/>
          <w:lang w:eastAsia="zh"/>
          <w:woUserID w:val="2"/>
        </w:rPr>
        <w:t>（</w:t>
      </w:r>
      <w:r>
        <w:rPr>
          <w:rFonts w:hint="eastAsia" w:ascii="仿宋" w:hAnsi="仿宋"/>
          <w:b/>
          <w:bCs/>
          <w:lang w:val="en-US" w:eastAsia="zh-CN"/>
          <w:woUserID w:val="2"/>
        </w:rPr>
        <w:t>1</w:t>
      </w:r>
      <w:r>
        <w:rPr>
          <w:rFonts w:hint="eastAsia" w:ascii="仿宋" w:hAnsi="仿宋"/>
          <w:b/>
          <w:bCs/>
          <w:lang w:eastAsia="zh"/>
          <w:woUserID w:val="2"/>
        </w:rPr>
        <w:t>）网络结构</w:t>
      </w:r>
    </w:p>
    <w:p w14:paraId="45F0A429">
      <w:pPr>
        <w:rPr>
          <w:rFonts w:hint="eastAsia" w:ascii="仿宋" w:hAnsi="仿宋" w:eastAsia="仿宋"/>
          <w:lang w:eastAsia="zh"/>
          <w:woUserID w:val="2"/>
        </w:rPr>
      </w:pPr>
      <w:r>
        <w:rPr>
          <w:rFonts w:hint="eastAsia" w:ascii="仿宋" w:hAnsi="仿宋" w:eastAsia="仿宋"/>
          <w:lang w:eastAsia="zh"/>
          <w:woUserID w:val="2"/>
        </w:rPr>
        <w:t>建筑设备</w:t>
      </w:r>
      <w:r>
        <w:rPr>
          <w:rFonts w:hint="eastAsia" w:ascii="仿宋" w:hAnsi="仿宋"/>
          <w:lang w:eastAsia="zh"/>
          <w:woUserID w:val="2"/>
        </w:rPr>
        <w:t>管理</w:t>
      </w:r>
      <w:r>
        <w:rPr>
          <w:rFonts w:hint="eastAsia" w:ascii="仿宋" w:hAnsi="仿宋" w:eastAsia="仿宋"/>
          <w:lang w:eastAsia="zh"/>
          <w:woUserID w:val="2"/>
        </w:rPr>
        <w:t>系统的功能配置必须建立在设备工艺的基础上，不同类型的工艺设备的正常运行所需要配置的监控点及监控功能不同。监控点的设置取决于需要实现的监控功能，无论何种设备，如下三种基本功能是必须保证的：</w:t>
      </w:r>
    </w:p>
    <w:p w14:paraId="12FEB4CA">
      <w:pPr>
        <w:rPr>
          <w:rFonts w:hint="eastAsia" w:ascii="仿宋" w:hAnsi="仿宋" w:eastAsia="仿宋"/>
          <w:lang w:eastAsia="zh"/>
          <w:woUserID w:val="2"/>
        </w:rPr>
      </w:pPr>
      <w:r>
        <w:rPr>
          <w:rFonts w:hint="eastAsia" w:ascii="仿宋" w:hAnsi="仿宋"/>
          <w:lang w:val="en-US" w:eastAsia="zh-CN"/>
          <w:woUserID w:val="2"/>
        </w:rPr>
        <w:t>1）</w:t>
      </w:r>
      <w:r>
        <w:rPr>
          <w:rFonts w:hint="eastAsia" w:ascii="仿宋" w:hAnsi="仿宋" w:eastAsia="仿宋"/>
          <w:lang w:eastAsia="zh"/>
          <w:woUserID w:val="2"/>
        </w:rPr>
        <w:t>设备的安全正常运行；</w:t>
      </w:r>
    </w:p>
    <w:p w14:paraId="543DBD35">
      <w:pPr>
        <w:rPr>
          <w:rFonts w:hint="eastAsia" w:ascii="仿宋" w:hAnsi="仿宋" w:eastAsia="仿宋"/>
          <w:lang w:eastAsia="zh"/>
          <w:woUserID w:val="2"/>
        </w:rPr>
      </w:pPr>
      <w:r>
        <w:rPr>
          <w:rFonts w:hint="eastAsia" w:ascii="仿宋" w:hAnsi="仿宋"/>
          <w:lang w:val="en-US" w:eastAsia="zh-CN"/>
          <w:woUserID w:val="2"/>
        </w:rPr>
        <w:t>2）</w:t>
      </w:r>
      <w:r>
        <w:rPr>
          <w:rFonts w:hint="eastAsia" w:ascii="仿宋" w:hAnsi="仿宋" w:eastAsia="仿宋"/>
          <w:lang w:eastAsia="zh"/>
          <w:woUserID w:val="2"/>
        </w:rPr>
        <w:t>设备的管理需要；</w:t>
      </w:r>
    </w:p>
    <w:p w14:paraId="11C3A014">
      <w:pPr>
        <w:rPr>
          <w:rFonts w:hint="eastAsia" w:ascii="仿宋" w:hAnsi="仿宋" w:eastAsia="仿宋"/>
          <w:lang w:eastAsia="zh"/>
          <w:woUserID w:val="2"/>
        </w:rPr>
      </w:pPr>
      <w:r>
        <w:rPr>
          <w:rFonts w:hint="eastAsia" w:ascii="仿宋" w:hAnsi="仿宋"/>
          <w:lang w:val="en-US" w:eastAsia="zh-CN"/>
          <w:woUserID w:val="2"/>
        </w:rPr>
        <w:t>3）</w:t>
      </w:r>
      <w:r>
        <w:rPr>
          <w:rFonts w:hint="eastAsia" w:ascii="仿宋" w:hAnsi="仿宋" w:eastAsia="仿宋"/>
          <w:lang w:eastAsia="zh"/>
          <w:woUserID w:val="2"/>
        </w:rPr>
        <w:t>节能；</w:t>
      </w:r>
    </w:p>
    <w:p w14:paraId="4544CFC2">
      <w:pPr>
        <w:rPr>
          <w:rFonts w:hint="eastAsia" w:ascii="仿宋" w:hAnsi="仿宋" w:eastAsia="仿宋"/>
          <w:lang w:eastAsia="zh"/>
          <w:woUserID w:val="2"/>
        </w:rPr>
      </w:pPr>
      <w:r>
        <w:rPr>
          <w:rFonts w:hint="eastAsia" w:ascii="仿宋" w:hAnsi="仿宋" w:eastAsia="仿宋"/>
          <w:lang w:eastAsia="zh"/>
          <w:woUserID w:val="2"/>
        </w:rPr>
        <w:t>在《智能建筑设计标准》中对智能建筑所必须配置的监控点及功能已经有了明确的规定，但监控点的配置仍需结合</w:t>
      </w:r>
      <w:r>
        <w:rPr>
          <w:rFonts w:hint="eastAsia" w:ascii="仿宋" w:hAnsi="仿宋"/>
          <w:lang w:eastAsia="zh"/>
          <w:woUserID w:val="2"/>
        </w:rPr>
        <w:t>要求</w:t>
      </w:r>
      <w:r>
        <w:rPr>
          <w:rFonts w:hint="eastAsia" w:ascii="仿宋" w:hAnsi="仿宋" w:eastAsia="仿宋"/>
          <w:lang w:eastAsia="zh"/>
          <w:woUserID w:val="2"/>
        </w:rPr>
        <w:t>和具体实际选型设备特点、上述三种基本功能实现的可操作性和综合考虑因经济、使用需求等因素而定。</w:t>
      </w:r>
    </w:p>
    <w:p w14:paraId="4D8FDB87">
      <w:pPr>
        <w:rPr>
          <w:rFonts w:hint="eastAsia" w:ascii="仿宋" w:hAnsi="仿宋" w:eastAsia="仿宋"/>
          <w:lang w:eastAsia="zh"/>
          <w:woUserID w:val="2"/>
        </w:rPr>
      </w:pPr>
      <w:r>
        <w:rPr>
          <w:rFonts w:hint="eastAsia" w:ascii="仿宋" w:hAnsi="仿宋" w:eastAsia="仿宋"/>
          <w:lang w:eastAsia="zh"/>
          <w:woUserID w:val="2"/>
        </w:rPr>
        <w:t>考虑为本项目保留足够的技术先进性、开放性和升级能力，因此建筑设备管理系统采用了基于总线控制技术的控制系统架构，结构示意如图：</w:t>
      </w:r>
    </w:p>
    <w:p w14:paraId="504FB0C2">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5899785" cy="4854575"/>
            <wp:effectExtent l="0" t="0" r="571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4"/>
                    <a:stretch>
                      <a:fillRect/>
                    </a:stretch>
                  </pic:blipFill>
                  <pic:spPr>
                    <a:xfrm>
                      <a:off x="0" y="0"/>
                      <a:ext cx="5899785" cy="4854575"/>
                    </a:xfrm>
                    <a:prstGeom prst="rect">
                      <a:avLst/>
                    </a:prstGeom>
                  </pic:spPr>
                </pic:pic>
              </a:graphicData>
            </a:graphic>
          </wp:inline>
        </w:drawing>
      </w:r>
    </w:p>
    <w:p w14:paraId="2CE5E93A">
      <w:pPr>
        <w:ind w:left="0" w:leftChars="0" w:firstLine="0" w:firstLineChars="0"/>
        <w:jc w:val="center"/>
        <w:rPr>
          <w:rFonts w:hint="eastAsia"/>
          <w:lang w:eastAsia="zh"/>
          <w:woUserID w:val="2"/>
        </w:rPr>
      </w:pPr>
      <w:r>
        <w:rPr>
          <w:rFonts w:hint="eastAsia"/>
          <w:lang w:val="en-US" w:eastAsia="zh"/>
          <w:woUserID w:val="2"/>
        </w:rPr>
        <w:t>图——建筑设备管理系统拓扑图</w:t>
      </w:r>
    </w:p>
    <w:p w14:paraId="1FDDE3EF">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设有一个中央监控中心，系统配置网络控制，由多条总线将各种功能的BACnet控制器通过以太网与工作站相连，完成对空调、通风等系统的监控及集成。现场接有各种探测器、执行器、操作器、电气开关等设备。</w:t>
      </w:r>
    </w:p>
    <w:p w14:paraId="414B87CA">
      <w:pPr>
        <w:rPr>
          <w:rFonts w:hint="eastAsia" w:ascii="仿宋" w:hAnsi="仿宋" w:eastAsia="仿宋"/>
          <w:lang w:eastAsia="zh"/>
          <w:woUserID w:val="2"/>
        </w:rPr>
      </w:pPr>
      <w:r>
        <w:rPr>
          <w:rFonts w:hint="eastAsia" w:ascii="仿宋" w:hAnsi="仿宋" w:eastAsia="仿宋"/>
          <w:lang w:eastAsia="zh"/>
          <w:woUserID w:val="2"/>
        </w:rPr>
        <w:t>本项目</w:t>
      </w:r>
      <w:r>
        <w:rPr>
          <w:rFonts w:hint="eastAsia" w:ascii="仿宋" w:hAnsi="仿宋"/>
          <w:lang w:eastAsia="zh"/>
          <w:woUserID w:val="2"/>
        </w:rPr>
        <w:t>建筑设备</w:t>
      </w:r>
      <w:r>
        <w:rPr>
          <w:rFonts w:hint="eastAsia" w:ascii="仿宋" w:hAnsi="仿宋" w:eastAsia="仿宋"/>
          <w:lang w:eastAsia="zh"/>
          <w:woUserID w:val="2"/>
        </w:rPr>
        <w:t>管理系统由管理层、监控层、现场设备管理层或设备能耗采集层的三层结构组成。管理层提供管理应用模块，包括设备管理、数据分析评估、能耗数据采集、能耗分项计量、能耗区域管理、系统优化策略、信息发布等功能。这些功能支持灵活组合、自由升级、可扩展等特性，为绿色用能提供决策。</w:t>
      </w:r>
    </w:p>
    <w:p w14:paraId="6F4FF905">
      <w:pPr>
        <w:rPr>
          <w:rFonts w:hint="eastAsia" w:ascii="仿宋" w:hAnsi="仿宋" w:eastAsia="仿宋"/>
          <w:lang w:eastAsia="zh"/>
          <w:woUserID w:val="2"/>
        </w:rPr>
      </w:pPr>
      <w:r>
        <w:rPr>
          <w:rFonts w:hint="eastAsia" w:ascii="仿宋" w:hAnsi="仿宋" w:eastAsia="仿宋"/>
          <w:lang w:eastAsia="zh"/>
          <w:woUserID w:val="2"/>
        </w:rPr>
        <w:t>监控层采用专业的数据库管理和网络集成化技术，将各用能系统在运行过程中所采集的数据信息进行分类分析、处理、汇聚，并按照规则进行记录，创建相应的数据存储，实现对基础数据的管理。</w:t>
      </w:r>
    </w:p>
    <w:p w14:paraId="65B68115">
      <w:pPr>
        <w:rPr>
          <w:rFonts w:hint="eastAsia" w:ascii="仿宋" w:hAnsi="仿宋" w:eastAsia="仿宋"/>
          <w:lang w:eastAsia="zh"/>
          <w:woUserID w:val="2"/>
        </w:rPr>
      </w:pPr>
      <w:r>
        <w:rPr>
          <w:rFonts w:hint="eastAsia" w:ascii="仿宋" w:hAnsi="仿宋" w:eastAsia="仿宋"/>
          <w:lang w:eastAsia="zh"/>
          <w:woUserID w:val="2"/>
        </w:rPr>
        <w:t>监控层网络采用RS485或Lonworke等多种总线技术实现建筑内DDC控制器之间的通讯，既可满足传送监控中心下达指令的任务，又可及时向监控中心反馈建筑各设备的信息。</w:t>
      </w:r>
    </w:p>
    <w:p w14:paraId="32589A10">
      <w:pPr>
        <w:rPr>
          <w:rFonts w:hint="eastAsia" w:ascii="仿宋" w:hAnsi="仿宋" w:eastAsia="仿宋"/>
          <w:lang w:eastAsia="zh"/>
          <w:woUserID w:val="2"/>
        </w:rPr>
      </w:pPr>
      <w:r>
        <w:rPr>
          <w:rFonts w:hint="eastAsia" w:ascii="仿宋" w:hAnsi="仿宋" w:eastAsia="仿宋"/>
          <w:lang w:eastAsia="zh"/>
          <w:woUserID w:val="2"/>
        </w:rPr>
        <w:t>现场设备管理层或设备能耗采集层须实现各子系统与绿色建筑能效管理系统的信息交换及现场的设备管理，将各系统的不同类型和格式的监测数据统一采集到数据库，同时可将管理信息传送到各子系统。在能源管理系统和各用能设备系统之间建立有效的信息通道。系统将把各设备系统接口协议制作为驱动，进行统一管理，并通过驱动模块将各系统的数据以规定的形式传递给上层，并将上层的管理信息传递到相应的被控设备，从而实现信息的双向流动。通过如RS485、MODBUS、BACNet、Lonworks、OPC、ODBC、TCP/IP等多种现场总线和网络数据共享技术实现开放性系统集成。系统遵循分散采集、集中监视，资源和信息共享的原则，是一个工业标准化的集散型管理系统。</w:t>
      </w:r>
    </w:p>
    <w:p w14:paraId="4918C16B">
      <w:pPr>
        <w:rPr>
          <w:rFonts w:hint="default" w:ascii="仿宋" w:hAnsi="仿宋" w:eastAsia="仿宋"/>
          <w:lang w:val="en-US" w:eastAsia="zh-CN"/>
          <w:woUserID w:val="2"/>
        </w:rPr>
      </w:pPr>
      <w:r>
        <w:rPr>
          <w:rFonts w:hint="eastAsia" w:ascii="仿宋" w:hAnsi="仿宋"/>
          <w:lang w:val="en-US" w:eastAsia="zh-CN"/>
          <w:woUserID w:val="2"/>
        </w:rPr>
        <w:t>具体控制内容如下：</w:t>
      </w:r>
    </w:p>
    <w:p w14:paraId="4AA29450">
      <w:pPr>
        <w:pStyle w:val="43"/>
        <w:numPr>
          <w:ilvl w:val="0"/>
          <w:numId w:val="5"/>
        </w:numPr>
        <w:ind w:left="426" w:firstLineChars="0"/>
        <w:rPr>
          <w:rFonts w:ascii="仿宋" w:hAnsi="仿宋"/>
          <w:b/>
          <w:u w:val="single"/>
        </w:rPr>
      </w:pPr>
      <w:r>
        <w:rPr>
          <w:rFonts w:ascii="仿宋" w:hAnsi="仿宋"/>
          <w:b/>
          <w:u w:val="single"/>
        </w:rPr>
        <w:t>中央监控管理中心</w:t>
      </w:r>
    </w:p>
    <w:p w14:paraId="2A3F08F9">
      <w:pPr>
        <w:ind w:firstLine="480"/>
        <w:rPr>
          <w:rFonts w:hint="eastAsia" w:ascii="仿宋" w:hAnsi="仿宋"/>
        </w:rPr>
      </w:pPr>
      <w:r>
        <w:rPr>
          <w:rFonts w:hint="eastAsia" w:ascii="仿宋" w:hAnsi="仿宋"/>
        </w:rPr>
        <w:t>系统需对所有的设备实行集成的综合管理，管理中心须对本项目大楼内各机电设备的运行状态等实现综合自动监控和管理。</w:t>
      </w:r>
    </w:p>
    <w:p w14:paraId="55EA8B04">
      <w:pPr>
        <w:ind w:firstLine="480"/>
        <w:rPr>
          <w:rFonts w:hint="eastAsia" w:ascii="仿宋" w:hAnsi="仿宋" w:eastAsia="仿宋"/>
          <w:lang w:eastAsia="zh-CN"/>
        </w:rPr>
      </w:pPr>
      <w:r>
        <w:rPr>
          <w:rFonts w:hint="eastAsia" w:ascii="仿宋" w:hAnsi="仿宋"/>
          <w:lang w:val="en-US" w:eastAsia="zh-CN"/>
        </w:rPr>
        <w:t>1）</w:t>
      </w:r>
      <w:r>
        <w:rPr>
          <w:rFonts w:hint="eastAsia" w:ascii="仿宋" w:hAnsi="仿宋"/>
        </w:rPr>
        <w:t>建筑设备及能效专用软件，Web服务</w:t>
      </w:r>
      <w:r>
        <w:rPr>
          <w:rFonts w:hint="eastAsia" w:ascii="仿宋" w:hAnsi="仿宋"/>
          <w:lang w:eastAsia="zh-CN"/>
        </w:rPr>
        <w:t>，</w:t>
      </w:r>
      <w:r>
        <w:rPr>
          <w:rFonts w:hint="eastAsia" w:ascii="仿宋" w:hAnsi="仿宋"/>
        </w:rPr>
        <w:t>B/S架构模式，可应用于Microsoft Windows各版本系统</w:t>
      </w:r>
      <w:r>
        <w:rPr>
          <w:rFonts w:hint="eastAsia" w:ascii="仿宋" w:hAnsi="仿宋"/>
          <w:lang w:eastAsia="zh-CN"/>
        </w:rPr>
        <w:t>；</w:t>
      </w:r>
    </w:p>
    <w:p w14:paraId="74438096">
      <w:pPr>
        <w:keepNext w:val="0"/>
        <w:keepLines w:val="0"/>
        <w:pageBreakBefore w:val="0"/>
        <w:widowControl w:val="0"/>
        <w:kinsoku/>
        <w:wordWrap w:val="0"/>
        <w:overflowPunct/>
        <w:topLinePunct w:val="0"/>
        <w:autoSpaceDE/>
        <w:autoSpaceDN/>
        <w:bidi w:val="0"/>
        <w:adjustRightInd/>
        <w:snapToGrid/>
        <w:ind w:firstLine="480"/>
        <w:textAlignment w:val="auto"/>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多项目运营管理</w:t>
      </w:r>
      <w:r>
        <w:rPr>
          <w:rFonts w:hint="eastAsia" w:ascii="仿宋" w:hAnsi="仿宋"/>
          <w:lang w:eastAsia="zh-CN"/>
        </w:rPr>
        <w:t>，</w:t>
      </w:r>
      <w:r>
        <w:rPr>
          <w:rFonts w:hint="eastAsia" w:ascii="仿宋" w:hAnsi="仿宋"/>
        </w:rPr>
        <w:t>仅通过一个帐号的登录，而与浏览器无关,包括Internet Explorer</w:t>
      </w:r>
      <w:r>
        <w:rPr>
          <w:rFonts w:hint="eastAsia" w:ascii="仿宋" w:hAnsi="仿宋"/>
          <w:lang w:eastAsia="zh-CN"/>
        </w:rPr>
        <w:t>、</w:t>
      </w:r>
      <w:r>
        <w:rPr>
          <w:rFonts w:hint="eastAsia" w:ascii="仿宋" w:hAnsi="仿宋"/>
        </w:rPr>
        <w:t>Firefox</w:t>
      </w:r>
      <w:r>
        <w:rPr>
          <w:rFonts w:hint="eastAsia" w:ascii="仿宋" w:hAnsi="仿宋"/>
          <w:lang w:eastAsia="zh-CN"/>
        </w:rPr>
        <w:t>、</w:t>
      </w:r>
      <w:r>
        <w:rPr>
          <w:rFonts w:hint="eastAsia" w:ascii="仿宋" w:hAnsi="仿宋"/>
        </w:rPr>
        <w:t>Google Chrome™ browser</w:t>
      </w:r>
      <w:r>
        <w:rPr>
          <w:rFonts w:hint="eastAsia" w:ascii="仿宋" w:hAnsi="仿宋"/>
          <w:lang w:eastAsia="zh-CN"/>
        </w:rPr>
        <w:t>、</w:t>
      </w:r>
      <w:r>
        <w:rPr>
          <w:rFonts w:hint="eastAsia" w:ascii="仿宋" w:hAnsi="仿宋"/>
        </w:rPr>
        <w:t>and Safari.均可登录；</w:t>
      </w:r>
    </w:p>
    <w:p w14:paraId="6EB9CD48">
      <w:pPr>
        <w:ind w:firstLine="480"/>
        <w:rPr>
          <w:rFonts w:hint="eastAsia" w:ascii="仿宋" w:hAnsi="仿宋"/>
        </w:rPr>
      </w:pPr>
      <w:r>
        <w:rPr>
          <w:rFonts w:hint="eastAsia" w:ascii="仿宋" w:hAnsi="仿宋"/>
          <w:lang w:val="en-US" w:eastAsia="zh-CN"/>
        </w:rPr>
        <w:t>3）</w:t>
      </w:r>
      <w:r>
        <w:rPr>
          <w:rFonts w:hint="eastAsia" w:ascii="仿宋" w:hAnsi="仿宋"/>
        </w:rPr>
        <w:t>能源仪表盘可创建能源消耗汇总、需求汇总和使用详情的图形，收集现场仪表数据，自动生成详细的图形和表格式数据，所有仪表和能源信息的实时推送，显示建筑群的所有数据、定义用户权限；</w:t>
      </w:r>
    </w:p>
    <w:p w14:paraId="2EFF60E6">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提供“仪表盘式界面”，系统“仪表盘式界面”通过将系统图形、报警信息、能源数据以及更多相关数据聚集于一个单一的仪表盘式界面；</w:t>
      </w:r>
    </w:p>
    <w:p w14:paraId="0232DF93">
      <w:pPr>
        <w:ind w:firstLine="480"/>
        <w:rPr>
          <w:rFonts w:hint="eastAsia" w:ascii="仿宋" w:hAnsi="仿宋" w:eastAsia="仿宋"/>
          <w:lang w:eastAsia="zh-CN"/>
        </w:rPr>
      </w:pPr>
      <w:r>
        <w:rPr>
          <w:rFonts w:hint="eastAsia" w:ascii="仿宋" w:hAnsi="仿宋"/>
        </w:rPr>
        <w:t>5</w:t>
      </w:r>
      <w:r>
        <w:rPr>
          <w:rFonts w:hint="eastAsia" w:ascii="仿宋" w:hAnsi="仿宋"/>
          <w:lang w:eastAsia="zh-CN"/>
        </w:rPr>
        <w:t>）</w:t>
      </w:r>
      <w:r>
        <w:rPr>
          <w:rFonts w:hint="eastAsia" w:ascii="仿宋" w:hAnsi="仿宋"/>
        </w:rPr>
        <w:t>对报警信息转发和操作人员操作记录的实施</w:t>
      </w:r>
      <w:r>
        <w:rPr>
          <w:rFonts w:hint="eastAsia" w:ascii="仿宋" w:hAnsi="仿宋"/>
          <w:lang w:eastAsia="zh-CN"/>
        </w:rPr>
        <w:t>。</w:t>
      </w:r>
    </w:p>
    <w:p w14:paraId="2D126170">
      <w:pPr>
        <w:pStyle w:val="43"/>
        <w:numPr>
          <w:ilvl w:val="0"/>
          <w:numId w:val="5"/>
        </w:numPr>
        <w:ind w:left="426" w:firstLineChars="0"/>
        <w:rPr>
          <w:rFonts w:ascii="仿宋" w:hAnsi="仿宋"/>
          <w:b/>
          <w:u w:val="single"/>
        </w:rPr>
      </w:pPr>
      <w:r>
        <w:rPr>
          <w:rFonts w:hint="eastAsia" w:ascii="仿宋" w:hAnsi="仿宋"/>
          <w:b/>
          <w:u w:val="single"/>
        </w:rPr>
        <w:t>空调</w:t>
      </w:r>
      <w:r>
        <w:rPr>
          <w:rFonts w:hint="eastAsia" w:ascii="仿宋" w:hAnsi="仿宋"/>
          <w:b/>
          <w:u w:val="single"/>
          <w:lang w:eastAsia="zh"/>
          <w:woUserID w:val="2"/>
        </w:rPr>
        <w:t>新风系统监控</w:t>
      </w:r>
    </w:p>
    <w:p w14:paraId="088EC42E">
      <w:pPr>
        <w:ind w:firstLine="480"/>
        <w:rPr>
          <w:rFonts w:hint="eastAsia" w:ascii="仿宋" w:hAnsi="仿宋"/>
          <w:woUserID w:val="2"/>
        </w:rPr>
      </w:pPr>
      <w:r>
        <w:rPr>
          <w:rFonts w:hint="eastAsia" w:ascii="仿宋" w:hAnsi="仿宋"/>
          <w:woUserID w:val="2"/>
        </w:rPr>
        <w:t>智能化工程的空调系统由空调机组、风机组、以及风机盘管组成。根据空调控制区域的不同和机组形式的不同，</w:t>
      </w:r>
      <w:r>
        <w:rPr>
          <w:rFonts w:hint="eastAsia" w:ascii="仿宋" w:hAnsi="仿宋"/>
          <w:lang w:eastAsia="zh"/>
          <w:woUserID w:val="2"/>
        </w:rPr>
        <w:t>建筑设备管理系统</w:t>
      </w:r>
      <w:r>
        <w:rPr>
          <w:rFonts w:hint="eastAsia" w:ascii="仿宋" w:hAnsi="仿宋"/>
          <w:woUserID w:val="2"/>
        </w:rPr>
        <w:t>的控制方式也有差别。建筑设备</w:t>
      </w:r>
      <w:r>
        <w:rPr>
          <w:rFonts w:hint="eastAsia" w:ascii="仿宋" w:hAnsi="仿宋"/>
          <w:lang w:eastAsia="zh"/>
          <w:woUserID w:val="2"/>
        </w:rPr>
        <w:t>管理</w:t>
      </w:r>
      <w:r>
        <w:rPr>
          <w:rFonts w:hint="eastAsia" w:ascii="仿宋" w:hAnsi="仿宋"/>
          <w:woUserID w:val="2"/>
        </w:rPr>
        <w:t>系统，设置室外温湿度的监测，作为系统联动、新风量优化控制运行参数。本系统通过DDC及预先编制的程序对各楼层空调设备进行监视和控制，设备的工作状况以图形方式在管理机上显示，并打印记录所有故障。</w:t>
      </w:r>
    </w:p>
    <w:p w14:paraId="100B1BE2">
      <w:pPr>
        <w:ind w:firstLine="480"/>
        <w:rPr>
          <w:rFonts w:hint="eastAsia" w:ascii="仿宋" w:hAnsi="仿宋"/>
          <w:woUserID w:val="2"/>
        </w:rPr>
      </w:pPr>
      <w:r>
        <w:rPr>
          <w:rFonts w:hint="eastAsia" w:ascii="仿宋" w:hAnsi="仿宋"/>
          <w:woUserID w:val="2"/>
        </w:rPr>
        <w:t>系统功能：</w:t>
      </w:r>
    </w:p>
    <w:p w14:paraId="6329A852">
      <w:pPr>
        <w:ind w:firstLine="480"/>
        <w:rPr>
          <w:rFonts w:hint="eastAsia" w:ascii="仿宋" w:hAnsi="仿宋"/>
          <w:woUserID w:val="2"/>
        </w:rPr>
      </w:pPr>
      <w:r>
        <w:rPr>
          <w:rFonts w:hint="eastAsia" w:ascii="仿宋" w:hAnsi="仿宋"/>
          <w:woUserID w:val="2"/>
        </w:rPr>
        <w:t>系统对新风、回风阀进行开关控制；</w:t>
      </w:r>
    </w:p>
    <w:p w14:paraId="68253B80">
      <w:pPr>
        <w:ind w:firstLine="480"/>
        <w:rPr>
          <w:rFonts w:hint="eastAsia" w:ascii="仿宋" w:hAnsi="仿宋"/>
          <w:woUserID w:val="2"/>
        </w:rPr>
      </w:pPr>
      <w:r>
        <w:rPr>
          <w:rFonts w:hint="eastAsia" w:ascii="仿宋" w:hAnsi="仿宋"/>
          <w:woUserID w:val="2"/>
        </w:rPr>
        <w:t>系统对机组送、排风机进行启停控制、监测风机手自动状态、事故报警，通过设置风机压差开关对风机运行状态进行监测；</w:t>
      </w:r>
    </w:p>
    <w:p w14:paraId="27F218E4">
      <w:pPr>
        <w:ind w:firstLine="480"/>
        <w:rPr>
          <w:rFonts w:hint="eastAsia" w:ascii="仿宋" w:hAnsi="仿宋"/>
          <w:woUserID w:val="2"/>
        </w:rPr>
      </w:pPr>
      <w:r>
        <w:rPr>
          <w:rFonts w:hint="eastAsia" w:ascii="仿宋" w:hAnsi="仿宋"/>
          <w:woUserID w:val="2"/>
        </w:rPr>
        <w:t>系统对初效过滤网两端设置压差开关，当过滤网堵塞时系统报警；</w:t>
      </w:r>
    </w:p>
    <w:p w14:paraId="6EDD021A">
      <w:pPr>
        <w:ind w:firstLine="480"/>
        <w:rPr>
          <w:rFonts w:hint="eastAsia" w:ascii="仿宋" w:hAnsi="仿宋"/>
          <w:woUserID w:val="2"/>
        </w:rPr>
      </w:pPr>
      <w:r>
        <w:rPr>
          <w:rFonts w:hint="eastAsia" w:ascii="仿宋" w:hAnsi="仿宋"/>
          <w:woUserID w:val="2"/>
        </w:rPr>
        <w:t>系统监测回风温度，根据回风温度与设定温度的偏差调节设备；</w:t>
      </w:r>
    </w:p>
    <w:p w14:paraId="6333FF73">
      <w:pPr>
        <w:ind w:firstLine="480"/>
        <w:rPr>
          <w:rFonts w:hint="eastAsia" w:ascii="仿宋" w:hAnsi="仿宋"/>
          <w:woUserID w:val="2"/>
        </w:rPr>
      </w:pPr>
      <w:r>
        <w:rPr>
          <w:rFonts w:hint="eastAsia" w:ascii="仿宋" w:hAnsi="仿宋"/>
          <w:woUserID w:val="2"/>
        </w:rPr>
        <w:t>新风系统</w:t>
      </w:r>
    </w:p>
    <w:p w14:paraId="554E70F1">
      <w:pPr>
        <w:ind w:firstLine="480"/>
        <w:rPr>
          <w:rFonts w:hint="eastAsia" w:ascii="仿宋" w:hAnsi="仿宋"/>
          <w:woUserID w:val="2"/>
        </w:rPr>
      </w:pPr>
      <w:r>
        <w:rPr>
          <w:rFonts w:hint="eastAsia" w:ascii="仿宋" w:hAnsi="仿宋"/>
          <w:woUserID w:val="2"/>
        </w:rPr>
        <w:t>a</w:t>
      </w:r>
      <w:r>
        <w:rPr>
          <w:rFonts w:hint="eastAsia" w:ascii="仿宋" w:hAnsi="仿宋"/>
          <w:lang w:eastAsia="zh-CN"/>
          <w:woUserID w:val="2"/>
        </w:rPr>
        <w:t>）</w:t>
      </w:r>
      <w:r>
        <w:rPr>
          <w:rFonts w:hint="eastAsia" w:ascii="仿宋" w:hAnsi="仿宋"/>
          <w:woUserID w:val="2"/>
        </w:rPr>
        <w:t>监测内容：</w:t>
      </w:r>
    </w:p>
    <w:p w14:paraId="38FC15C6">
      <w:pPr>
        <w:ind w:firstLine="480"/>
        <w:rPr>
          <w:rFonts w:hint="eastAsia" w:ascii="仿宋" w:hAnsi="仿宋"/>
          <w:woUserID w:val="2"/>
        </w:rPr>
      </w:pPr>
      <w:r>
        <w:rPr>
          <w:rFonts w:hint="eastAsia" w:ascii="仿宋" w:hAnsi="仿宋"/>
          <w:woUserID w:val="2"/>
        </w:rPr>
        <w:t>风机开关状态、风机手自动状态和故障报警监测</w:t>
      </w:r>
    </w:p>
    <w:p w14:paraId="2D892E5F">
      <w:pPr>
        <w:ind w:firstLine="480"/>
        <w:rPr>
          <w:rFonts w:hint="eastAsia" w:ascii="仿宋" w:hAnsi="仿宋"/>
          <w:woUserID w:val="2"/>
        </w:rPr>
      </w:pPr>
      <w:r>
        <w:rPr>
          <w:rFonts w:hint="eastAsia" w:ascii="仿宋" w:hAnsi="仿宋"/>
          <w:woUserID w:val="2"/>
        </w:rPr>
        <w:t>溶液循环泵的开关状态、风机手自动状态和故障报警监测</w:t>
      </w:r>
    </w:p>
    <w:p w14:paraId="7B9A75F6">
      <w:pPr>
        <w:ind w:firstLine="480"/>
        <w:rPr>
          <w:rFonts w:hint="eastAsia" w:ascii="仿宋" w:hAnsi="仿宋"/>
          <w:woUserID w:val="2"/>
        </w:rPr>
      </w:pPr>
      <w:r>
        <w:rPr>
          <w:rFonts w:hint="eastAsia" w:ascii="仿宋" w:hAnsi="仿宋"/>
          <w:woUserID w:val="2"/>
        </w:rPr>
        <w:t>风机启停控制</w:t>
      </w:r>
    </w:p>
    <w:p w14:paraId="72B3357B">
      <w:pPr>
        <w:ind w:firstLine="480"/>
        <w:rPr>
          <w:rFonts w:hint="eastAsia" w:ascii="仿宋" w:hAnsi="仿宋"/>
          <w:woUserID w:val="2"/>
        </w:rPr>
      </w:pPr>
      <w:r>
        <w:rPr>
          <w:rFonts w:hint="eastAsia" w:ascii="仿宋" w:hAnsi="仿宋"/>
          <w:woUserID w:val="2"/>
        </w:rPr>
        <w:t>溶液循环泵启停控制</w:t>
      </w:r>
    </w:p>
    <w:p w14:paraId="37B8D6EE">
      <w:pPr>
        <w:ind w:firstLine="480"/>
        <w:rPr>
          <w:rFonts w:hint="eastAsia" w:ascii="仿宋" w:hAnsi="仿宋"/>
          <w:woUserID w:val="2"/>
        </w:rPr>
      </w:pPr>
      <w:r>
        <w:rPr>
          <w:rFonts w:hint="eastAsia" w:ascii="仿宋" w:hAnsi="仿宋"/>
          <w:woUserID w:val="2"/>
        </w:rPr>
        <w:t>水阀调节控制</w:t>
      </w:r>
    </w:p>
    <w:p w14:paraId="4319420B">
      <w:pPr>
        <w:ind w:firstLine="480"/>
        <w:rPr>
          <w:rFonts w:hint="eastAsia" w:ascii="仿宋" w:hAnsi="仿宋"/>
          <w:woUserID w:val="2"/>
        </w:rPr>
      </w:pPr>
      <w:r>
        <w:rPr>
          <w:rFonts w:hint="eastAsia" w:ascii="仿宋" w:hAnsi="仿宋"/>
          <w:woUserID w:val="2"/>
        </w:rPr>
        <w:t>过滤网压差监测</w:t>
      </w:r>
    </w:p>
    <w:p w14:paraId="1328AA89">
      <w:pPr>
        <w:ind w:firstLine="480"/>
        <w:rPr>
          <w:rFonts w:hint="eastAsia" w:ascii="仿宋" w:hAnsi="仿宋"/>
          <w:woUserID w:val="2"/>
        </w:rPr>
      </w:pPr>
      <w:r>
        <w:rPr>
          <w:rFonts w:hint="eastAsia" w:ascii="仿宋" w:hAnsi="仿宋"/>
          <w:woUserID w:val="2"/>
        </w:rPr>
        <w:t>加湿器控制开关</w:t>
      </w:r>
    </w:p>
    <w:p w14:paraId="246E2A39">
      <w:pPr>
        <w:ind w:firstLine="480"/>
        <w:rPr>
          <w:rFonts w:hint="eastAsia" w:ascii="仿宋" w:hAnsi="仿宋"/>
          <w:woUserID w:val="2"/>
        </w:rPr>
      </w:pPr>
      <w:r>
        <w:rPr>
          <w:rFonts w:hint="eastAsia" w:ascii="仿宋" w:hAnsi="仿宋"/>
          <w:woUserID w:val="2"/>
        </w:rPr>
        <w:t>防冻开关报警</w:t>
      </w:r>
    </w:p>
    <w:p w14:paraId="620B0222">
      <w:pPr>
        <w:ind w:firstLine="480"/>
        <w:rPr>
          <w:rFonts w:hint="eastAsia" w:ascii="仿宋" w:hAnsi="仿宋"/>
          <w:woUserID w:val="2"/>
        </w:rPr>
      </w:pPr>
      <w:r>
        <w:rPr>
          <w:rFonts w:hint="eastAsia" w:ascii="仿宋" w:hAnsi="仿宋"/>
          <w:woUserID w:val="2"/>
        </w:rPr>
        <w:t>送风温湿度监测</w:t>
      </w:r>
    </w:p>
    <w:p w14:paraId="1AB75BAC">
      <w:pPr>
        <w:ind w:firstLine="480"/>
        <w:rPr>
          <w:rFonts w:hint="eastAsia" w:ascii="仿宋" w:hAnsi="仿宋"/>
          <w:woUserID w:val="2"/>
        </w:rPr>
      </w:pPr>
      <w:r>
        <w:rPr>
          <w:rFonts w:hint="eastAsia" w:ascii="仿宋" w:hAnsi="仿宋"/>
          <w:woUserID w:val="2"/>
        </w:rPr>
        <w:t>排风温度监测</w:t>
      </w:r>
    </w:p>
    <w:p w14:paraId="0E23F317">
      <w:pPr>
        <w:ind w:firstLine="480"/>
        <w:rPr>
          <w:rFonts w:hint="eastAsia" w:ascii="仿宋" w:hAnsi="仿宋"/>
          <w:woUserID w:val="2"/>
        </w:rPr>
      </w:pPr>
      <w:r>
        <w:rPr>
          <w:rFonts w:hint="eastAsia" w:ascii="仿宋" w:hAnsi="仿宋"/>
          <w:woUserID w:val="2"/>
        </w:rPr>
        <w:t>新风阀开关控制等</w:t>
      </w:r>
    </w:p>
    <w:p w14:paraId="74F38FB8">
      <w:pPr>
        <w:ind w:firstLine="480"/>
        <w:rPr>
          <w:rFonts w:hint="eastAsia" w:ascii="仿宋" w:hAnsi="仿宋"/>
          <w:woUserID w:val="2"/>
        </w:rPr>
      </w:pPr>
      <w:r>
        <w:rPr>
          <w:rFonts w:hint="eastAsia" w:ascii="仿宋" w:hAnsi="仿宋"/>
          <w:woUserID w:val="2"/>
        </w:rPr>
        <w:t>b</w:t>
      </w:r>
      <w:r>
        <w:rPr>
          <w:rFonts w:hint="eastAsia" w:ascii="仿宋" w:hAnsi="仿宋"/>
          <w:lang w:eastAsia="zh-CN"/>
          <w:woUserID w:val="2"/>
        </w:rPr>
        <w:t>）</w:t>
      </w:r>
      <w:r>
        <w:rPr>
          <w:rFonts w:hint="eastAsia" w:ascii="仿宋" w:hAnsi="仿宋"/>
          <w:woUserID w:val="2"/>
        </w:rPr>
        <w:t>控制程序：</w:t>
      </w:r>
    </w:p>
    <w:p w14:paraId="1F3E3E00">
      <w:pPr>
        <w:ind w:firstLine="480"/>
        <w:rPr>
          <w:rFonts w:hint="eastAsia" w:ascii="仿宋" w:hAnsi="仿宋"/>
          <w:woUserID w:val="2"/>
        </w:rPr>
      </w:pPr>
      <w:r>
        <w:rPr>
          <w:rFonts w:hint="eastAsia" w:ascii="仿宋" w:hAnsi="仿宋"/>
          <w:woUserID w:val="2"/>
        </w:rPr>
        <w:t>系统在机组的送风管道上安装温度传感器；根据送风温度测定值与设定值相比较，PID调节冷、热水阀的开度，从而保证送风温度达到控制要求。</w:t>
      </w:r>
    </w:p>
    <w:p w14:paraId="7AACD830">
      <w:pPr>
        <w:ind w:firstLine="480"/>
        <w:rPr>
          <w:rFonts w:hint="eastAsia" w:ascii="仿宋" w:hAnsi="仿宋"/>
          <w:woUserID w:val="2"/>
        </w:rPr>
      </w:pPr>
      <w:r>
        <w:rPr>
          <w:rFonts w:hint="eastAsia" w:ascii="仿宋" w:hAnsi="仿宋"/>
          <w:woUserID w:val="2"/>
        </w:rPr>
        <w:t>系统在机组的过滤网两端安装压差开关，当过滤网内灰尘积累到设定压差时，发送阻塞报警至系统上位机，提醒工作人员进行及时更换和清洗。</w:t>
      </w:r>
    </w:p>
    <w:p w14:paraId="68890465">
      <w:pPr>
        <w:ind w:firstLine="480"/>
        <w:rPr>
          <w:rFonts w:hint="eastAsia" w:ascii="仿宋" w:hAnsi="仿宋"/>
          <w:woUserID w:val="2"/>
        </w:rPr>
      </w:pPr>
      <w:r>
        <w:rPr>
          <w:rFonts w:hint="eastAsia" w:ascii="仿宋" w:hAnsi="仿宋"/>
          <w:woUserID w:val="2"/>
        </w:rPr>
        <w:t>系统远程启停机组，监测并记录风机的运行状态、故障报警及手自动状态；当设备发生故障时，系统会以声光报警的形式反馈至上位部分，便于工作人员随时观察和分析。</w:t>
      </w:r>
    </w:p>
    <w:p w14:paraId="689E3A0F">
      <w:pPr>
        <w:ind w:firstLine="480"/>
        <w:rPr>
          <w:rFonts w:hint="eastAsia" w:ascii="仿宋" w:hAnsi="仿宋"/>
          <w:woUserID w:val="2"/>
        </w:rPr>
      </w:pPr>
      <w:r>
        <w:rPr>
          <w:rFonts w:hint="eastAsia" w:ascii="仿宋" w:hAnsi="仿宋"/>
          <w:woUserID w:val="2"/>
        </w:rPr>
        <w:t>系统可以设定开机时间表预先开启机组，提前对办公室进行预冷或预热，具体作息时间表可按照业主实际工作需求编排设定；系统可以累计各个新风机组的运行时间，并可以将运行时间汇总成表格打印，以作为维修人员定期检查的参考。</w:t>
      </w:r>
    </w:p>
    <w:p w14:paraId="27687326">
      <w:pPr>
        <w:pStyle w:val="43"/>
        <w:numPr>
          <w:ilvl w:val="0"/>
          <w:numId w:val="5"/>
        </w:numPr>
        <w:ind w:left="426" w:firstLineChars="0"/>
        <w:rPr>
          <w:rFonts w:ascii="仿宋" w:hAnsi="仿宋"/>
          <w:b/>
          <w:u w:val="single"/>
          <w:woUserID w:val="2"/>
        </w:rPr>
      </w:pPr>
      <w:r>
        <w:rPr>
          <w:rFonts w:hint="eastAsia" w:ascii="仿宋" w:hAnsi="仿宋"/>
          <w:b/>
          <w:u w:val="single"/>
          <w:lang w:eastAsia="zh"/>
          <w:woUserID w:val="2"/>
        </w:rPr>
        <w:t>通排风</w:t>
      </w:r>
      <w:r>
        <w:rPr>
          <w:rFonts w:hint="eastAsia" w:ascii="仿宋" w:hAnsi="仿宋"/>
          <w:b/>
          <w:u w:val="single"/>
          <w:woUserID w:val="2"/>
        </w:rPr>
        <w:t>系统</w:t>
      </w:r>
      <w:r>
        <w:rPr>
          <w:rFonts w:hint="eastAsia" w:ascii="仿宋" w:hAnsi="仿宋"/>
          <w:b/>
          <w:u w:val="single"/>
          <w:lang w:eastAsia="zh"/>
          <w:woUserID w:val="2"/>
        </w:rPr>
        <w:t>监控</w:t>
      </w:r>
    </w:p>
    <w:p w14:paraId="291B112F">
      <w:pPr>
        <w:ind w:firstLine="480"/>
        <w:rPr>
          <w:rFonts w:hint="eastAsia" w:ascii="仿宋" w:hAnsi="仿宋"/>
          <w:woUserID w:val="2"/>
        </w:rPr>
      </w:pPr>
      <w:r>
        <w:rPr>
          <w:rFonts w:hint="eastAsia" w:ascii="仿宋" w:hAnsi="仿宋"/>
          <w:woUserID w:val="2"/>
        </w:rPr>
        <w:t>本项目风机系统共有送、排风机和消防排烟、正压风机等设备。其中排烟、正压风机只监不控。</w:t>
      </w:r>
    </w:p>
    <w:p w14:paraId="3A7CE6AF">
      <w:pPr>
        <w:ind w:firstLine="480"/>
        <w:rPr>
          <w:rFonts w:hint="eastAsia" w:ascii="仿宋" w:hAnsi="仿宋"/>
          <w:woUserID w:val="2"/>
        </w:rPr>
      </w:pPr>
      <w:r>
        <w:rPr>
          <w:rFonts w:hint="eastAsia" w:ascii="仿宋" w:hAnsi="仿宋"/>
          <w:woUserID w:val="2"/>
        </w:rPr>
        <w:t>通过</w:t>
      </w:r>
      <w:r>
        <w:rPr>
          <w:rFonts w:hint="eastAsia" w:ascii="仿宋" w:hAnsi="仿宋"/>
          <w:lang w:eastAsia="zh"/>
          <w:woUserID w:val="2"/>
        </w:rPr>
        <w:t>建筑设备管理</w:t>
      </w:r>
      <w:r>
        <w:rPr>
          <w:rFonts w:hint="eastAsia" w:ascii="仿宋" w:hAnsi="仿宋"/>
          <w:woUserID w:val="2"/>
        </w:rPr>
        <w:t>系统达到监控功能：</w:t>
      </w:r>
    </w:p>
    <w:p w14:paraId="0C00045D">
      <w:pPr>
        <w:ind w:firstLine="480"/>
        <w:rPr>
          <w:rFonts w:hint="eastAsia" w:ascii="仿宋" w:hAnsi="仿宋"/>
          <w:woUserID w:val="2"/>
        </w:rPr>
      </w:pPr>
      <w:r>
        <w:rPr>
          <w:rFonts w:hint="eastAsia" w:ascii="仿宋" w:hAnsi="仿宋"/>
          <w:woUserID w:val="2"/>
        </w:rPr>
        <w:t>监控内容：</w:t>
      </w:r>
    </w:p>
    <w:p w14:paraId="169EADB6">
      <w:pPr>
        <w:ind w:firstLine="480"/>
        <w:rPr>
          <w:rFonts w:hint="eastAsia" w:ascii="仿宋" w:hAnsi="仿宋"/>
          <w:woUserID w:val="2"/>
        </w:rPr>
      </w:pPr>
      <w:r>
        <w:rPr>
          <w:rFonts w:hint="eastAsia" w:ascii="仿宋" w:hAnsi="仿宋"/>
          <w:woUserID w:val="2"/>
        </w:rPr>
        <w:t>送排风机状态监测</w:t>
      </w:r>
    </w:p>
    <w:p w14:paraId="5DB699F0">
      <w:pPr>
        <w:ind w:firstLine="480"/>
        <w:rPr>
          <w:rFonts w:hint="eastAsia" w:ascii="仿宋" w:hAnsi="仿宋"/>
          <w:woUserID w:val="2"/>
        </w:rPr>
      </w:pPr>
      <w:r>
        <w:rPr>
          <w:rFonts w:hint="eastAsia" w:ascii="仿宋" w:hAnsi="仿宋"/>
          <w:woUserID w:val="2"/>
        </w:rPr>
        <w:t>送排风机手自动状态监测</w:t>
      </w:r>
    </w:p>
    <w:p w14:paraId="3508FA57">
      <w:pPr>
        <w:ind w:firstLine="480"/>
        <w:rPr>
          <w:rFonts w:hint="eastAsia" w:ascii="仿宋" w:hAnsi="仿宋"/>
          <w:woUserID w:val="2"/>
        </w:rPr>
      </w:pPr>
      <w:r>
        <w:rPr>
          <w:rFonts w:hint="eastAsia" w:ascii="仿宋" w:hAnsi="仿宋"/>
          <w:woUserID w:val="2"/>
        </w:rPr>
        <w:t>送排风机故障报警</w:t>
      </w:r>
    </w:p>
    <w:p w14:paraId="4A510DA0">
      <w:pPr>
        <w:ind w:firstLine="480"/>
        <w:rPr>
          <w:rFonts w:hint="eastAsia" w:ascii="仿宋" w:hAnsi="仿宋"/>
          <w:woUserID w:val="2"/>
        </w:rPr>
      </w:pPr>
      <w:r>
        <w:rPr>
          <w:rFonts w:hint="eastAsia" w:ascii="仿宋" w:hAnsi="仿宋"/>
          <w:woUserID w:val="2"/>
        </w:rPr>
        <w:t>送排风机启停控制</w:t>
      </w:r>
    </w:p>
    <w:p w14:paraId="74C12672">
      <w:pPr>
        <w:ind w:firstLine="480"/>
        <w:rPr>
          <w:rFonts w:hint="eastAsia" w:ascii="仿宋" w:hAnsi="仿宋"/>
          <w:woUserID w:val="2"/>
        </w:rPr>
      </w:pPr>
      <w:r>
        <w:rPr>
          <w:rFonts w:hint="eastAsia" w:ascii="仿宋" w:hAnsi="仿宋"/>
          <w:woUserID w:val="2"/>
        </w:rPr>
        <w:t>排烟风机、正压风机状态监测</w:t>
      </w:r>
    </w:p>
    <w:p w14:paraId="25263AD6">
      <w:pPr>
        <w:ind w:firstLine="480"/>
        <w:rPr>
          <w:rFonts w:hint="eastAsia" w:ascii="仿宋" w:hAnsi="仿宋"/>
          <w:woUserID w:val="2"/>
        </w:rPr>
      </w:pPr>
      <w:r>
        <w:rPr>
          <w:rFonts w:hint="eastAsia" w:ascii="仿宋" w:hAnsi="仿宋"/>
          <w:woUserID w:val="2"/>
        </w:rPr>
        <w:t>排烟风机、正压风机故障报警</w:t>
      </w:r>
    </w:p>
    <w:p w14:paraId="0427DE1A">
      <w:pPr>
        <w:ind w:firstLine="480"/>
        <w:rPr>
          <w:rFonts w:hint="eastAsia" w:ascii="仿宋" w:hAnsi="仿宋"/>
          <w:woUserID w:val="2"/>
        </w:rPr>
      </w:pPr>
      <w:r>
        <w:rPr>
          <w:rFonts w:hint="eastAsia" w:ascii="仿宋" w:hAnsi="仿宋"/>
          <w:woUserID w:val="2"/>
        </w:rPr>
        <w:t>控制程序：</w:t>
      </w:r>
    </w:p>
    <w:p w14:paraId="4EFB5F8C">
      <w:pPr>
        <w:ind w:firstLine="480"/>
        <w:rPr>
          <w:rFonts w:hint="eastAsia" w:ascii="仿宋" w:hAnsi="仿宋"/>
          <w:woUserID w:val="2"/>
        </w:rPr>
      </w:pPr>
      <w:r>
        <w:rPr>
          <w:rFonts w:hint="eastAsia" w:ascii="仿宋" w:hAnsi="仿宋"/>
          <w:woUserID w:val="2"/>
        </w:rPr>
        <w:t>系统远程启停排风机，监测并记录排风机的运行状态、故障报警及手自动状态；当设备发生故障时，系统会以声光报警的形式反馈至上位部分，便于工作人员随时观察和分析。</w:t>
      </w:r>
    </w:p>
    <w:p w14:paraId="7FB23B1D">
      <w:pPr>
        <w:ind w:firstLine="480"/>
        <w:rPr>
          <w:rFonts w:hint="eastAsia" w:ascii="仿宋" w:hAnsi="仿宋"/>
          <w:woUserID w:val="2"/>
        </w:rPr>
      </w:pPr>
      <w:r>
        <w:rPr>
          <w:rFonts w:hint="eastAsia" w:ascii="仿宋" w:hAnsi="仿宋"/>
          <w:woUserID w:val="2"/>
        </w:rPr>
        <w:t>各类需控制风机可按排定的工作及节假日时间程序自动启/停控制；</w:t>
      </w:r>
    </w:p>
    <w:p w14:paraId="29E4C595">
      <w:pPr>
        <w:ind w:firstLine="480"/>
        <w:rPr>
          <w:rFonts w:hint="eastAsia" w:ascii="仿宋" w:hAnsi="仿宋"/>
          <w:woUserID w:val="2"/>
        </w:rPr>
      </w:pPr>
      <w:r>
        <w:rPr>
          <w:rFonts w:hint="eastAsia" w:ascii="仿宋" w:hAnsi="仿宋"/>
          <w:woUserID w:val="2"/>
        </w:rPr>
        <w:t>中央监控系统可在监控软件上动态、彩色、实时显示风机故障和状态等。并可强制启停风机。记录并可打印报警信息，参数趋势等资料。</w:t>
      </w:r>
    </w:p>
    <w:p w14:paraId="0932F297">
      <w:pPr>
        <w:ind w:firstLine="480"/>
        <w:rPr>
          <w:rFonts w:hint="eastAsia" w:ascii="仿宋" w:hAnsi="仿宋"/>
          <w:woUserID w:val="2"/>
        </w:rPr>
      </w:pPr>
      <w:r>
        <w:rPr>
          <w:rFonts w:hint="eastAsia" w:ascii="仿宋" w:hAnsi="仿宋"/>
          <w:woUserID w:val="2"/>
        </w:rPr>
        <w:t>监控软件功能</w:t>
      </w:r>
    </w:p>
    <w:p w14:paraId="428C9D70">
      <w:pPr>
        <w:ind w:firstLine="480"/>
        <w:rPr>
          <w:rFonts w:hint="eastAsia" w:ascii="仿宋" w:hAnsi="仿宋" w:eastAsia="仿宋"/>
          <w:lang w:eastAsia="zh"/>
          <w:woUserID w:val="2"/>
        </w:rPr>
      </w:pPr>
      <w:r>
        <w:rPr>
          <w:rFonts w:hint="eastAsia" w:ascii="仿宋" w:hAnsi="仿宋"/>
          <w:woUserID w:val="2"/>
        </w:rPr>
        <w:t>网络管理软件利用了因特网的强大通讯功能，可以对BACnet和LONWORKS等开放协议进行有效的集成。可以创建一个强大的网络系统，支持综合数据库的管理，警报管理和短信服务。还提供工程编辑功能和图形化的用户界面</w:t>
      </w:r>
      <w:r>
        <w:rPr>
          <w:rFonts w:hint="eastAsia" w:ascii="仿宋" w:hAnsi="仿宋"/>
          <w:lang w:eastAsia="zh"/>
          <w:woUserID w:val="2"/>
        </w:rPr>
        <w:t>。</w:t>
      </w:r>
    </w:p>
    <w:p w14:paraId="4A9FC1B3">
      <w:pPr>
        <w:pStyle w:val="43"/>
        <w:numPr>
          <w:ilvl w:val="0"/>
          <w:numId w:val="5"/>
        </w:numPr>
        <w:ind w:left="426" w:firstLineChars="0"/>
        <w:rPr>
          <w:rFonts w:ascii="仿宋" w:hAnsi="仿宋"/>
          <w:b/>
          <w:u w:val="single"/>
        </w:rPr>
      </w:pPr>
      <w:r>
        <w:rPr>
          <w:rFonts w:hint="eastAsia" w:ascii="仿宋" w:hAnsi="仿宋"/>
          <w:b/>
          <w:u w:val="single"/>
        </w:rPr>
        <w:t>给排水系统</w:t>
      </w:r>
    </w:p>
    <w:p w14:paraId="106EEB1E">
      <w:pPr>
        <w:ind w:firstLine="480"/>
        <w:rPr>
          <w:rFonts w:hint="eastAsia" w:ascii="仿宋" w:hAnsi="仿宋"/>
          <w:woUserID w:val="1"/>
        </w:rPr>
      </w:pPr>
      <w:r>
        <w:rPr>
          <w:rFonts w:hint="eastAsia" w:ascii="仿宋" w:hAnsi="仿宋"/>
          <w:woUserID w:val="1"/>
        </w:rPr>
        <w:t>1</w:t>
      </w:r>
      <w:r>
        <w:rPr>
          <w:rFonts w:hint="eastAsia" w:ascii="仿宋" w:hAnsi="仿宋"/>
          <w:lang w:eastAsia="zh-CN"/>
          <w:woUserID w:val="1"/>
        </w:rPr>
        <w:t>）</w:t>
      </w:r>
      <w:r>
        <w:rPr>
          <w:rFonts w:hint="eastAsia" w:ascii="仿宋" w:hAnsi="仿宋"/>
          <w:woUserID w:val="1"/>
        </w:rPr>
        <w:t>监测功能</w:t>
      </w:r>
    </w:p>
    <w:p w14:paraId="71B47BF9">
      <w:pPr>
        <w:ind w:firstLine="480"/>
        <w:rPr>
          <w:rFonts w:hint="eastAsia" w:ascii="仿宋" w:hAnsi="仿宋"/>
          <w:woUserID w:val="1"/>
        </w:rPr>
      </w:pPr>
      <w:r>
        <w:rPr>
          <w:rFonts w:hint="eastAsia" w:ascii="仿宋" w:hAnsi="仿宋"/>
          <w:woUserID w:val="1"/>
        </w:rPr>
        <w:t>排污泵运行状态、故障报警、手/自动模式监测（DI）</w:t>
      </w:r>
    </w:p>
    <w:p w14:paraId="6CF43B3D">
      <w:pPr>
        <w:ind w:firstLine="480"/>
        <w:rPr>
          <w:rFonts w:hint="eastAsia" w:ascii="仿宋" w:hAnsi="仿宋"/>
          <w:woUserID w:val="1"/>
        </w:rPr>
      </w:pPr>
      <w:r>
        <w:rPr>
          <w:rFonts w:hint="eastAsia" w:ascii="仿宋" w:hAnsi="仿宋"/>
          <w:woUserID w:val="1"/>
        </w:rPr>
        <w:t>集水坑超高水位、超低水位报警（DI）</w:t>
      </w:r>
    </w:p>
    <w:p w14:paraId="66DBC581">
      <w:pPr>
        <w:ind w:firstLine="480"/>
        <w:rPr>
          <w:rFonts w:hint="eastAsia" w:ascii="仿宋" w:hAnsi="仿宋"/>
          <w:woUserID w:val="1"/>
        </w:rPr>
      </w:pPr>
      <w:r>
        <w:rPr>
          <w:rFonts w:hint="eastAsia" w:ascii="仿宋" w:hAnsi="仿宋"/>
          <w:woUserID w:val="1"/>
        </w:rPr>
        <w:t>生活水泵运行状态、故障报警、手/自动模式监测（DI）</w:t>
      </w:r>
    </w:p>
    <w:p w14:paraId="14F1DDED">
      <w:pPr>
        <w:ind w:firstLine="480"/>
        <w:rPr>
          <w:rFonts w:hint="eastAsia" w:ascii="仿宋" w:hAnsi="仿宋"/>
          <w:woUserID w:val="1"/>
        </w:rPr>
      </w:pPr>
      <w:r>
        <w:rPr>
          <w:rFonts w:hint="eastAsia" w:ascii="仿宋" w:hAnsi="仿宋"/>
          <w:woUserID w:val="1"/>
        </w:rPr>
        <w:t>生活水箱超高水位、超低水位报警（DI）</w:t>
      </w:r>
    </w:p>
    <w:p w14:paraId="5342D7F6">
      <w:pPr>
        <w:ind w:firstLine="480"/>
        <w:rPr>
          <w:rFonts w:hint="eastAsia" w:ascii="仿宋" w:hAnsi="仿宋"/>
          <w:woUserID w:val="1"/>
        </w:rPr>
      </w:pPr>
      <w:r>
        <w:rPr>
          <w:rFonts w:hint="eastAsia" w:ascii="仿宋" w:hAnsi="仿宋"/>
          <w:woUserID w:val="1"/>
        </w:rPr>
        <w:t>2</w:t>
      </w:r>
      <w:r>
        <w:rPr>
          <w:rFonts w:hint="eastAsia" w:ascii="仿宋" w:hAnsi="仿宋"/>
          <w:lang w:eastAsia="zh-CN"/>
          <w:woUserID w:val="1"/>
        </w:rPr>
        <w:t>）</w:t>
      </w:r>
      <w:r>
        <w:rPr>
          <w:rFonts w:hint="eastAsia" w:ascii="仿宋" w:hAnsi="仿宋"/>
          <w:woUserID w:val="1"/>
        </w:rPr>
        <w:t>故障报警功能</w:t>
      </w:r>
    </w:p>
    <w:p w14:paraId="02A7B53B">
      <w:pPr>
        <w:ind w:firstLine="480"/>
        <w:rPr>
          <w:rFonts w:hint="eastAsia" w:ascii="仿宋" w:hAnsi="仿宋"/>
          <w:woUserID w:val="1"/>
        </w:rPr>
      </w:pPr>
      <w:r>
        <w:rPr>
          <w:rFonts w:hint="eastAsia" w:ascii="仿宋" w:hAnsi="仿宋"/>
          <w:woUserID w:val="1"/>
        </w:rPr>
        <w:t>当生活水箱、集水坑液位超高/低时，应发出报警</w:t>
      </w:r>
    </w:p>
    <w:p w14:paraId="22F4D72D">
      <w:pPr>
        <w:ind w:firstLine="480"/>
        <w:rPr>
          <w:rFonts w:hint="eastAsia" w:ascii="仿宋" w:hAnsi="仿宋"/>
          <w:woUserID w:val="1"/>
        </w:rPr>
      </w:pPr>
      <w:r>
        <w:rPr>
          <w:rFonts w:hint="eastAsia" w:ascii="仿宋" w:hAnsi="仿宋"/>
          <w:woUserID w:val="1"/>
        </w:rPr>
        <w:t>3</w:t>
      </w:r>
      <w:r>
        <w:rPr>
          <w:rFonts w:hint="eastAsia" w:ascii="仿宋" w:hAnsi="仿宋"/>
          <w:lang w:eastAsia="zh-CN"/>
          <w:woUserID w:val="1"/>
        </w:rPr>
        <w:t>）</w:t>
      </w:r>
      <w:r>
        <w:rPr>
          <w:rFonts w:hint="eastAsia" w:ascii="仿宋" w:hAnsi="仿宋"/>
          <w:woUserID w:val="1"/>
        </w:rPr>
        <w:t>记录功能</w:t>
      </w:r>
    </w:p>
    <w:p w14:paraId="1A1FB553">
      <w:pPr>
        <w:ind w:firstLine="480"/>
        <w:rPr>
          <w:rFonts w:hint="eastAsia" w:ascii="仿宋" w:hAnsi="仿宋"/>
          <w:woUserID w:val="1"/>
        </w:rPr>
      </w:pPr>
      <w:r>
        <w:rPr>
          <w:rFonts w:hint="eastAsia" w:ascii="仿宋" w:hAnsi="仿宋"/>
          <w:woUserID w:val="1"/>
        </w:rPr>
        <w:t>应记录上述各项故障报警发生的内容和时刻。</w:t>
      </w:r>
    </w:p>
    <w:p w14:paraId="7F81B986">
      <w:pPr>
        <w:pStyle w:val="43"/>
        <w:numPr>
          <w:ilvl w:val="0"/>
          <w:numId w:val="5"/>
        </w:numPr>
        <w:ind w:left="426" w:firstLineChars="0"/>
        <w:rPr>
          <w:rFonts w:hint="eastAsia" w:ascii="仿宋" w:hAnsi="仿宋"/>
          <w:b/>
          <w:u w:val="single"/>
        </w:rPr>
      </w:pPr>
      <w:r>
        <w:rPr>
          <w:rFonts w:hint="eastAsia" w:ascii="仿宋" w:hAnsi="仿宋"/>
          <w:b/>
          <w:u w:val="single"/>
        </w:rPr>
        <w:t>冷热源群控系统</w:t>
      </w:r>
    </w:p>
    <w:p w14:paraId="703D6A04">
      <w:pPr>
        <w:ind w:firstLine="480"/>
        <w:rPr>
          <w:rFonts w:hint="eastAsia" w:ascii="仿宋" w:hAnsi="仿宋"/>
          <w:woUserID w:val="1"/>
        </w:rPr>
      </w:pPr>
      <w:r>
        <w:rPr>
          <w:rFonts w:hint="eastAsia" w:ascii="仿宋" w:hAnsi="仿宋"/>
          <w:woUserID w:val="1"/>
        </w:rPr>
        <w:t>冷热源机房内空调主机及水泵运行采用机房群控系统并纳入大楼BA系统，根据室外气象条件及室内负荷变化不同</w:t>
      </w:r>
      <w:r>
        <w:rPr>
          <w:rFonts w:hint="eastAsia" w:ascii="仿宋" w:hAnsi="仿宋"/>
          <w:lang w:eastAsia="zh-CN"/>
          <w:woUserID w:val="1"/>
        </w:rPr>
        <w:t>（</w:t>
      </w:r>
      <w:r>
        <w:rPr>
          <w:rFonts w:hint="eastAsia" w:ascii="仿宋" w:hAnsi="仿宋"/>
          <w:woUserID w:val="1"/>
        </w:rPr>
        <w:t>空调回水温度不同</w:t>
      </w:r>
      <w:r>
        <w:rPr>
          <w:rFonts w:hint="eastAsia" w:ascii="仿宋" w:hAnsi="仿宋"/>
          <w:lang w:eastAsia="zh-CN"/>
          <w:woUserID w:val="1"/>
        </w:rPr>
        <w:t>）</w:t>
      </w:r>
      <w:r>
        <w:rPr>
          <w:rFonts w:hint="eastAsia" w:ascii="仿宋" w:hAnsi="仿宋"/>
          <w:woUserID w:val="1"/>
        </w:rPr>
        <w:t>对空调负荷进行计算，按预先设定的温度对主机进行自动调节运行台数和停启。</w:t>
      </w:r>
    </w:p>
    <w:p w14:paraId="3065283F">
      <w:pPr>
        <w:pStyle w:val="7"/>
        <w:rPr>
          <w:rFonts w:ascii="仿宋" w:hAnsi="仿宋" w:eastAsia="仿宋"/>
        </w:rPr>
      </w:pPr>
      <w:bookmarkStart w:id="144" w:name="_Toc7770"/>
      <w:r>
        <w:rPr>
          <w:rFonts w:hint="eastAsia" w:ascii="仿宋" w:hAnsi="仿宋" w:eastAsia="仿宋"/>
        </w:rPr>
        <w:t>主要</w:t>
      </w:r>
      <w:r>
        <w:rPr>
          <w:rFonts w:hint="eastAsia" w:ascii="仿宋" w:hAnsi="仿宋" w:eastAsia="仿宋"/>
          <w:lang w:val="en-US" w:eastAsia="zh-CN"/>
        </w:rPr>
        <w:t>设备性能参数</w:t>
      </w:r>
      <w:bookmarkEnd w:id="144"/>
    </w:p>
    <w:tbl>
      <w:tblPr>
        <w:tblStyle w:val="28"/>
        <w:tblW w:w="424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4"/>
        <w:gridCol w:w="1738"/>
        <w:gridCol w:w="5599"/>
      </w:tblGrid>
      <w:tr w14:paraId="675E2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4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设备名称</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55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主要技术参数描述</w:t>
            </w:r>
          </w:p>
        </w:tc>
      </w:tr>
      <w:tr w14:paraId="47877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D6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075" w:type="pct"/>
            <w:tcBorders>
              <w:top w:val="single" w:color="000000" w:sz="4" w:space="0"/>
              <w:left w:val="single" w:color="000000" w:sz="4" w:space="0"/>
              <w:bottom w:val="single" w:color="000000" w:sz="4" w:space="0"/>
              <w:right w:val="nil"/>
            </w:tcBorders>
            <w:shd w:val="clear" w:color="auto" w:fill="auto"/>
            <w:vAlign w:val="center"/>
          </w:tcPr>
          <w:p w14:paraId="4487E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工作站部分　</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BA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4E256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7D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2F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网络版工作站软件</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5E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1、建筑设备及能效专用软件，Web服务, B/S架构模式，可应用于Microsoft Windows各版本系统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2、多项目运营管理 仅通过一个帐号的登录，而与浏览器无关,包括Internet Explorer, Firefox,Google Chrome™ browser,and Safari.均可登录；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3、能源仪表盘可创建能源消耗汇总、需求汇总和使用详情的图形，收集现场仪表数据，自动生成详细的图形和表格式数据，所有仪表和能源信息的实时推送，显示建筑群的所有数据、定义用户权限；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4、提供企业 “仪表盘式界面”，系统 “仪表盘式界面” 通过将系统图形、报警信息、能源数据以及更多相关数据聚集于一个单一的仪表盘式界面；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5、对报警信息转发和操作人员操作记录的实施；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6、同一软件可实现开发、调试、使用功能；并无缝实现楼宇自控、智能照明、能源管理功能，而非不同品牌网关纳入。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7、软件等级不低于B-OWS，提供第三方官方证明证书复印件；</w:t>
            </w:r>
          </w:p>
        </w:tc>
      </w:tr>
      <w:tr w14:paraId="4BC6F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FFF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C8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冷机网关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2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52381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D7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8E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锅炉网关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FB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681A7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714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变配电系统网关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7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7B99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6A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9B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电梯网关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1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77580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23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4E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6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箱体尺寸400*500*150；含底板控制器及配件辅材安装费用，含变压器、空开、线槽、接线端子等辅材及箱子内部控制器的连接线；</w:t>
            </w:r>
          </w:p>
        </w:tc>
      </w:tr>
      <w:tr w14:paraId="7B4D6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C9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　</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1E748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DDC控制器 部分</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F4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89CF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0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3E2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系统管理器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BC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、支持：BACnet/SC, BACnet/IP, BACnet Ethernet, BACnet MS/TP,LINKnet,MODbus,DALI；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2、自带高速32位CPU、600 MHz处理器，4 GB eMMC Flash memory，256 MB DDR3L RAM，实时时钟，超级电容 RTC/CPU信息备份；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3、可自由编程，控制器等级为B-BC，提供第三方官方证明证书复印件；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4、2个网口,可支持BACnet /SC，BACnet/IP, BACnet Ethernet，另可支持蓝牙和NFC，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5、3个RS-485通讯端口，支持3条BACnet或MODbus总线； 3电源输出,可带DALI和KNX协议灯控系统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6、通过UL认证、BTL认证、FCC认证，具有CE标志；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7.控制器等级不低于B-BC，投标时需提供相关第</w:t>
            </w:r>
            <w:r>
              <w:rPr>
                <w:rFonts w:hint="eastAsia" w:ascii="仿宋" w:hAnsi="仿宋" w:eastAsia="仿宋" w:cs="仿宋"/>
                <w:i w:val="0"/>
                <w:iCs w:val="0"/>
                <w:color w:val="000000"/>
                <w:kern w:val="0"/>
                <w:sz w:val="24"/>
                <w:szCs w:val="24"/>
                <w:u w:val="none"/>
                <w:lang w:val="en-US" w:eastAsia="zh-CN" w:bidi="ar"/>
              </w:rPr>
              <w:t>三方官方证明证书；</w:t>
            </w:r>
          </w:p>
        </w:tc>
      </w:tr>
      <w:tr w14:paraId="329E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F3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88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应用控制器1</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9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2、完全可自由编程控制器，控制器等级不低于B-AAC，提供第三方官方证明证书复印件；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3、内嵌时钟和报警处理；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4、8UI/4AO/4DO，12位数模转换，带输入输出指示灯；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5、具备CNAS、BTL、CE、ROSH等认证；</w:t>
            </w:r>
          </w:p>
        </w:tc>
      </w:tr>
      <w:tr w14:paraId="0ED5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B5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应用控制器2</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2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2、完全可编程，控制器等级为B-AAC；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3、内嵌时钟和报警处理；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4、12UI/6AO/6DO，12位数模转换，带输入输出指示灯；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5、具备CNAS、BTL、CE、ROSH等认证；</w:t>
            </w:r>
          </w:p>
        </w:tc>
      </w:tr>
      <w:tr w14:paraId="36D72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BC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A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扩展模块2</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0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扩展控制器，支持ModbusRTU和BACnetMSTP模式切换，6UI，2DO，带输入输出指示灯，BTL CE ROSH认证</w:t>
            </w:r>
          </w:p>
        </w:tc>
      </w:tr>
      <w:tr w14:paraId="3F0A2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AD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扩展模块3</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D9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扩展控制器，支持ModbusRTU和BACnetMSTP模式切换，18DI，6DO，带隔离保护，带输入输出指示灯，BTL CE ROSH认证</w:t>
            </w:r>
          </w:p>
        </w:tc>
      </w:tr>
      <w:tr w14:paraId="3609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C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45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FD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箱体尺寸500*700*150；含底板控制器及配件辅材安装费用，含变压器、空开、线槽、接线端子等辅材及箱子内部控制器的连接线；</w:t>
            </w:r>
          </w:p>
        </w:tc>
      </w:tr>
      <w:tr w14:paraId="73D5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EA8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6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8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箱体尺寸600*800*150；含底板控制器及配件辅材安装费用，含变压器、空开、线槽、接线端子等辅材及箱子内部控制器的连接线；</w:t>
            </w:r>
          </w:p>
        </w:tc>
      </w:tr>
      <w:tr w14:paraId="3C64C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A3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EC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6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箱体尺寸800*1000*200；含底板控制器及配件辅材安装费用，含变压器、空开、线槽、接线端子等辅材及箱子内部控制器的连接线；</w:t>
            </w:r>
          </w:p>
        </w:tc>
      </w:tr>
      <w:tr w14:paraId="4B39B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5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688AD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传感器部分</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9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74977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ED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F4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风道温湿度传感器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3F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探针长度150mm，温度：NTC10K热敏电阻，精度误差±0.3℃@25℃，测量范围 -40~100℃；相对湿度：量程0~100%RH，输出0~10VDC，精度±3%RH，防护等级IP65</w:t>
            </w:r>
          </w:p>
        </w:tc>
      </w:tr>
      <w:tr w14:paraId="00AB3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74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BE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室外温湿度传感器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6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温度：NTC10K热敏电阻，精度误差±0.3℃@25℃，测量范围 -40~100℃；相对湿度：量程0~100%RH，输出0~10VDC，精度±3%RH，防护等级IP65</w:t>
            </w:r>
          </w:p>
        </w:tc>
      </w:tr>
      <w:tr w14:paraId="59E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20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1E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风管静压差变送器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01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55162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F3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22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防冻开关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83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单刀双掷开关, 1.0-7.5℃可调，回差4.5-5.5℃，毛细管长度3m，感温极限80℃，250VAC/4A</w:t>
            </w:r>
          </w:p>
        </w:tc>
      </w:tr>
      <w:tr w14:paraId="701A6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E0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2E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室内微压差传感器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5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08C2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2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F1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壁挂温度传感器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63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NTC10K热敏电阻，精度误差±0.3℃@25℃，测量范围 -40~100℃，不锈钢探头长度125mm，防护等级IP30</w:t>
            </w:r>
          </w:p>
        </w:tc>
      </w:tr>
      <w:tr w14:paraId="2CD74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FB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A2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压差开关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92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量程50-500Pa，回压20Pa，可调设定点，SPDT输出，含软管和接头，大于一百万次开关寿命，防护等级IP65</w:t>
            </w:r>
          </w:p>
        </w:tc>
      </w:tr>
      <w:tr w14:paraId="2EEA3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8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4C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液位开关</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3F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SPDT开关，3m电缆，饮用水标准I/II，开关角度±45°，工作温度0℃~50℃，最大深度1bar，250V/20(8)A，防护等级IP68，ENEC/CE认证</w:t>
            </w:r>
          </w:p>
        </w:tc>
      </w:tr>
      <w:tr w14:paraId="43D0F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A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F3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壁挂CO变送器</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EF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壁挂安装，24VAC/DC供电, 0～10V或4～20mA信号输出，测量范围0-100ppm，精度误：±40ppm±3%读数，内置大气校正功能（ABC），防护等级IP30</w:t>
            </w:r>
          </w:p>
        </w:tc>
      </w:tr>
      <w:tr w14:paraId="5BA0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65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开关型风阀执行器带反馈</w:t>
            </w:r>
          </w:p>
        </w:tc>
        <w:tc>
          <w:tcPr>
            <w:tcW w:w="3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3B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AC/DC24V，扭矩10nm，运行时间120秒，功率5VA，开关控制,带位置反馈，带手动和限位，保护等级IP54，风门轴长度大于8cm，直径大于2cm小于4cm</w:t>
            </w:r>
          </w:p>
        </w:tc>
      </w:tr>
    </w:tbl>
    <w:p w14:paraId="24FA60EF">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27000394">
      <w:pPr>
        <w:pStyle w:val="6"/>
        <w:rPr>
          <w:rFonts w:hint="eastAsia" w:ascii="仿宋" w:hAnsi="仿宋" w:eastAsia="仿宋"/>
        </w:rPr>
      </w:pPr>
      <w:bookmarkStart w:id="145" w:name="_Toc19631"/>
      <w:r>
        <w:rPr>
          <w:rFonts w:hint="eastAsia" w:ascii="仿宋" w:hAnsi="仿宋" w:eastAsia="仿宋"/>
        </w:rPr>
        <w:t>能耗管理系统</w:t>
      </w:r>
      <w:bookmarkEnd w:id="145"/>
    </w:p>
    <w:p w14:paraId="64120924">
      <w:pPr>
        <w:pStyle w:val="7"/>
        <w:rPr>
          <w:rFonts w:hint="eastAsia" w:ascii="仿宋" w:hAnsi="仿宋"/>
          <w:woUserID w:val="1"/>
        </w:rPr>
      </w:pPr>
      <w:bookmarkStart w:id="146" w:name="_Toc21335"/>
      <w:r>
        <w:rPr>
          <w:rFonts w:hint="eastAsia" w:ascii="仿宋" w:hAnsi="仿宋" w:eastAsia="仿宋"/>
        </w:rPr>
        <w:t>系统</w:t>
      </w:r>
      <w:r>
        <w:rPr>
          <w:rFonts w:hint="eastAsia" w:ascii="仿宋" w:hAnsi="仿宋" w:eastAsia="仿宋"/>
          <w:lang w:val="en-US" w:eastAsia="zh-CN"/>
        </w:rPr>
        <w:t>概述</w:t>
      </w:r>
      <w:bookmarkEnd w:id="146"/>
    </w:p>
    <w:p w14:paraId="27328B92">
      <w:pPr>
        <w:spacing w:line="360" w:lineRule="auto"/>
        <w:ind w:firstLine="480" w:firstLineChars="200"/>
        <w:rPr>
          <w:rFonts w:hint="eastAsia" w:ascii="仿宋" w:hAnsi="仿宋" w:eastAsia="仿宋"/>
          <w:color w:val="auto"/>
          <w:sz w:val="24"/>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系统是由一套通过TCP/IP通信、运行于Intranet/Internet网络、采用数据库的集参数设置、数据采集、实时监测、数据分析、数据报表、数据上报等模块所组成。</w:t>
      </w:r>
      <w:r>
        <w:rPr>
          <w:rFonts w:hint="eastAsia" w:ascii="仿宋" w:hAnsi="仿宋" w:eastAsia="仿宋"/>
          <w:color w:val="auto"/>
          <w:sz w:val="24"/>
        </w:rPr>
        <w:t>总体架构由一个节能监管中心、若干个现场采集计量系统组成，各采集计量系统之间通过局域网进行通讯。将楼宇现场读取的能源计量数据通过设备网传至数据中心，领导和管理人员依据不同权限可访问中心服务器，实时查看能耗情况。管理人员根据所设置的权限不同可查看或只可查看本楼的能耗计量数据，无法访问其它楼的数据。</w:t>
      </w:r>
    </w:p>
    <w:p w14:paraId="4B6A9A7E">
      <w:pPr>
        <w:ind w:firstLine="480"/>
        <w:rPr>
          <w:rFonts w:hint="eastAsia"/>
        </w:rPr>
      </w:pPr>
      <w:r>
        <w:rPr>
          <w:rFonts w:hint="eastAsia" w:ascii="仿宋" w:hAnsi="仿宋"/>
          <w:lang w:val="en-US" w:eastAsia="zh-CN"/>
        </w:rPr>
        <w:t>建筑设备管理</w:t>
      </w:r>
      <w:r>
        <w:rPr>
          <w:rFonts w:hint="eastAsia" w:ascii="仿宋" w:hAnsi="仿宋"/>
        </w:rPr>
        <w:t>系统须提供开放的通讯协议和数据接口（费用视为已包含到报价中），满足第三方应用集成需求。不得以任何理由拒绝或要求收取定制开发费用等。</w:t>
      </w:r>
    </w:p>
    <w:p w14:paraId="67D98381">
      <w:pPr>
        <w:pStyle w:val="7"/>
        <w:rPr>
          <w:rFonts w:hint="eastAsia" w:ascii="仿宋" w:hAnsi="仿宋"/>
          <w:woUserID w:val="1"/>
        </w:rPr>
      </w:pPr>
      <w:bookmarkStart w:id="147" w:name="_Toc28247"/>
      <w:r>
        <w:rPr>
          <w:rFonts w:hint="eastAsia" w:ascii="仿宋" w:hAnsi="仿宋" w:eastAsia="仿宋"/>
        </w:rPr>
        <w:t>系统</w:t>
      </w:r>
      <w:r>
        <w:rPr>
          <w:rFonts w:hint="eastAsia" w:ascii="仿宋" w:hAnsi="仿宋" w:eastAsia="仿宋"/>
          <w:lang w:val="en-US" w:eastAsia="zh-CN"/>
        </w:rPr>
        <w:t>功能</w:t>
      </w:r>
      <w:bookmarkEnd w:id="147"/>
    </w:p>
    <w:p w14:paraId="227FB0A2">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实时掌握能耗数据：建立完善的建筑能耗动态计量与统计平台，随时掌握建筑能耗的动态和变化状况，提高能源统计资料的精确度与实时性；</w:t>
      </w:r>
      <w:r>
        <w:rPr>
          <w:rFonts w:hint="eastAsia" w:ascii="仿宋" w:hAnsi="仿宋"/>
          <w:color w:val="auto"/>
          <w:sz w:val="24"/>
          <w:lang w:val="en-US" w:eastAsia="zh-CN"/>
        </w:rPr>
        <w:t>系统</w:t>
      </w:r>
      <w:r>
        <w:rPr>
          <w:rFonts w:hint="eastAsia" w:ascii="仿宋" w:hAnsi="仿宋" w:eastAsia="仿宋"/>
          <w:color w:val="auto"/>
          <w:sz w:val="24"/>
        </w:rPr>
        <w:t>可采集水表、电表、空调能量表、燃气表等协议接口表具</w:t>
      </w:r>
      <w:r>
        <w:rPr>
          <w:rFonts w:hint="eastAsia" w:ascii="仿宋" w:hAnsi="仿宋"/>
          <w:color w:val="auto"/>
          <w:sz w:val="24"/>
          <w:lang w:eastAsia="zh-CN"/>
        </w:rPr>
        <w:t>；</w:t>
      </w:r>
    </w:p>
    <w:p w14:paraId="30384871">
      <w:pPr>
        <w:spacing w:line="360" w:lineRule="auto"/>
        <w:ind w:firstLine="480" w:firstLineChars="200"/>
        <w:rPr>
          <w:rFonts w:hint="eastAsia" w:ascii="仿宋" w:hAnsi="仿宋" w:eastAsia="仿宋"/>
          <w:color w:val="auto"/>
          <w:sz w:val="24"/>
          <w:lang w:eastAsia="zh-CN"/>
        </w:rPr>
      </w:pPr>
      <w:r>
        <w:rPr>
          <w:rFonts w:hint="eastAsia" w:ascii="仿宋" w:hAnsi="仿宋" w:eastAsia="仿宋"/>
          <w:color w:val="auto"/>
          <w:sz w:val="24"/>
        </w:rPr>
        <w:t>能耗管理检测，统计，图形化监视、检测点查询、多种费用管理、开放计费类型、报表管理查询、报表输出、设备故障报警、日志查询功能、多级权限管理、数据备份功能、系统集成功能等</w:t>
      </w:r>
      <w:r>
        <w:rPr>
          <w:rFonts w:hint="eastAsia" w:ascii="仿宋" w:hAnsi="仿宋"/>
          <w:color w:val="auto"/>
          <w:sz w:val="24"/>
          <w:lang w:eastAsia="zh-CN"/>
        </w:rPr>
        <w:t>；</w:t>
      </w:r>
    </w:p>
    <w:p w14:paraId="64673FB4">
      <w:pPr>
        <w:spacing w:line="360" w:lineRule="auto"/>
        <w:rPr>
          <w:rFonts w:ascii="仿宋" w:hAnsi="仿宋" w:eastAsia="仿宋"/>
          <w:color w:val="auto"/>
          <w:sz w:val="24"/>
        </w:rPr>
      </w:pPr>
      <w:r>
        <w:rPr>
          <w:rFonts w:hint="eastAsia" w:ascii="仿宋" w:hAnsi="仿宋" w:eastAsia="仿宋"/>
          <w:color w:val="auto"/>
          <w:sz w:val="24"/>
        </w:rPr>
        <w:t>转变能源管理模式：实时监控、科学节能，提高用能管理水平，把能源管理从粗放式向集约化管理转变；</w:t>
      </w:r>
    </w:p>
    <w:p w14:paraId="0A3B200B">
      <w:pPr>
        <w:spacing w:line="360" w:lineRule="auto"/>
        <w:rPr>
          <w:rFonts w:ascii="仿宋" w:hAnsi="仿宋" w:eastAsia="仿宋"/>
          <w:color w:val="auto"/>
          <w:sz w:val="24"/>
        </w:rPr>
      </w:pPr>
      <w:r>
        <w:rPr>
          <w:rFonts w:hint="eastAsia" w:ascii="仿宋" w:hAnsi="仿宋" w:eastAsia="仿宋"/>
          <w:color w:val="auto"/>
          <w:sz w:val="24"/>
        </w:rPr>
        <w:t>提高能源监管水平：严格数字化管理各用能单位，便于考核楼宇用能，有效约束用能行为；</w:t>
      </w:r>
    </w:p>
    <w:p w14:paraId="4D0DCD9E">
      <w:pPr>
        <w:spacing w:line="360" w:lineRule="auto"/>
        <w:rPr>
          <w:rFonts w:ascii="仿宋" w:hAnsi="仿宋" w:eastAsia="仿宋"/>
          <w:color w:val="auto"/>
          <w:sz w:val="24"/>
        </w:rPr>
      </w:pPr>
      <w:r>
        <w:rPr>
          <w:rFonts w:hint="eastAsia" w:ascii="仿宋" w:hAnsi="仿宋" w:eastAsia="仿宋"/>
          <w:color w:val="auto"/>
          <w:sz w:val="24"/>
        </w:rPr>
        <w:t>发现有效节能机会：找出能源消费漏洞，找出能源异常使用状况和低效率运转设备，及时发现问题，找出节能降耗的机会；</w:t>
      </w:r>
    </w:p>
    <w:p w14:paraId="070FAEFD">
      <w:pPr>
        <w:spacing w:line="360" w:lineRule="auto"/>
        <w:rPr>
          <w:rFonts w:ascii="仿宋" w:hAnsi="仿宋" w:eastAsia="仿宋"/>
          <w:color w:val="auto"/>
          <w:sz w:val="24"/>
        </w:rPr>
      </w:pPr>
      <w:r>
        <w:rPr>
          <w:rFonts w:hint="eastAsia" w:ascii="仿宋" w:hAnsi="仿宋" w:eastAsia="仿宋"/>
          <w:color w:val="auto"/>
          <w:sz w:val="24"/>
        </w:rPr>
        <w:t>评估节能改造效果：评估能源使用效率、节能量、某一种节能措施的关联的影响和未来决策，为各类节能技术应用提供节能评估工具。</w:t>
      </w:r>
    </w:p>
    <w:p w14:paraId="241E9ECF">
      <w:pPr>
        <w:pStyle w:val="7"/>
      </w:pPr>
      <w:bookmarkStart w:id="148" w:name="_Toc9378"/>
      <w:r>
        <w:rPr>
          <w:rFonts w:hint="eastAsia" w:ascii="仿宋" w:hAnsi="仿宋" w:eastAsia="仿宋"/>
          <w:lang w:val="en-US" w:eastAsia="zh-CN"/>
        </w:rPr>
        <w:t>技术要求</w:t>
      </w:r>
      <w:bookmarkEnd w:id="148"/>
    </w:p>
    <w:p w14:paraId="1E614195">
      <w:pPr>
        <w:ind w:firstLine="480"/>
        <w:rPr>
          <w:rFonts w:hint="eastAsia" w:ascii="仿宋" w:hAnsi="仿宋"/>
          <w:lang w:eastAsia="zh"/>
          <w:woUserID w:val="1"/>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w:t>
      </w:r>
      <w:r>
        <w:rPr>
          <w:rFonts w:hint="eastAsia" w:ascii="仿宋" w:hAnsi="仿宋"/>
          <w:lang w:eastAsia="zh"/>
          <w:woUserID w:val="1"/>
        </w:rPr>
        <w:t>由软、硬件两部分组成，主要由建筑能源管理平台、能耗数据上报系统、能耗数据采集器（含软件）、表具等组成。系统采用分层部署的思想，软件采用B/S架构，对各类能耗进行有效的集中监测和分析评估，并提供灵活的接入方式。系统采用三层结构部署，分别为应用管理层、网络汇聚层和设备采集层。</w:t>
      </w:r>
    </w:p>
    <w:p w14:paraId="6E05F61C">
      <w:pPr>
        <w:ind w:firstLine="480"/>
        <w:rPr>
          <w:rFonts w:hint="eastAsia" w:ascii="仿宋" w:hAnsi="仿宋"/>
          <w:lang w:eastAsia="zh"/>
          <w:woUserID w:val="1"/>
        </w:rPr>
      </w:pPr>
      <w:r>
        <w:rPr>
          <w:rFonts w:hint="eastAsia" w:ascii="仿宋" w:hAnsi="仿宋"/>
          <w:lang w:eastAsia="zh"/>
          <w:woUserID w:val="1"/>
        </w:rPr>
        <w:t>1）设备采集层完成监测、控制和通讯等功能；采用各类能耗得测量设备进行数据的自动采集、就地及远程控制、信息远传等功能。</w:t>
      </w:r>
    </w:p>
    <w:p w14:paraId="195E6E18">
      <w:pPr>
        <w:ind w:firstLine="480"/>
        <w:rPr>
          <w:rFonts w:hint="eastAsia" w:ascii="仿宋" w:hAnsi="仿宋"/>
          <w:lang w:eastAsia="zh"/>
          <w:woUserID w:val="1"/>
        </w:rPr>
      </w:pPr>
      <w:r>
        <w:rPr>
          <w:rFonts w:hint="eastAsia" w:ascii="仿宋" w:hAnsi="仿宋"/>
          <w:lang w:eastAsia="zh"/>
          <w:woUserID w:val="1"/>
        </w:rPr>
        <w:t>2</w:t>
      </w:r>
      <w:r>
        <w:rPr>
          <w:rFonts w:hint="eastAsia" w:ascii="仿宋" w:hAnsi="仿宋"/>
          <w:lang w:eastAsia="zh-CN"/>
          <w:woUserID w:val="1"/>
        </w:rPr>
        <w:t>）</w:t>
      </w:r>
      <w:r>
        <w:rPr>
          <w:rFonts w:hint="eastAsia" w:ascii="仿宋" w:hAnsi="仿宋"/>
          <w:lang w:eastAsia="zh"/>
          <w:woUserID w:val="1"/>
        </w:rPr>
        <w:t>网络汇聚层连接现场采集层和系统管理层；采用以太网网关将现场层监控设备的RS485/Modbus通讯转换成Modbus/TCP以太网通讯，通过以太网络实现与后台监控计算机的信息交换。</w:t>
      </w:r>
    </w:p>
    <w:p w14:paraId="201F95EF">
      <w:pPr>
        <w:ind w:firstLine="480"/>
        <w:rPr>
          <w:rFonts w:hint="eastAsia" w:ascii="仿宋" w:hAnsi="仿宋"/>
          <w:lang w:eastAsia="zh"/>
          <w:woUserID w:val="1"/>
        </w:rPr>
      </w:pPr>
      <w:r>
        <w:rPr>
          <w:rFonts w:hint="eastAsia" w:ascii="仿宋" w:hAnsi="仿宋"/>
          <w:lang w:eastAsia="zh"/>
          <w:woUserID w:val="1"/>
        </w:rPr>
        <w:t>3</w:t>
      </w:r>
      <w:r>
        <w:rPr>
          <w:rFonts w:hint="eastAsia" w:ascii="仿宋" w:hAnsi="仿宋"/>
          <w:lang w:eastAsia="zh-CN"/>
          <w:woUserID w:val="1"/>
        </w:rPr>
        <w:t>）</w:t>
      </w:r>
      <w:r>
        <w:rPr>
          <w:rFonts w:hint="eastAsia" w:ascii="仿宋" w:hAnsi="仿宋"/>
          <w:lang w:eastAsia="zh"/>
          <w:woUserID w:val="1"/>
        </w:rPr>
        <w:t>应用管理层主要实现对所有能耗数据的集成和管理功能。系统计算机采用高性能服务器及工业控制计算机，支持以太网络通讯，具有大容量存储空间。</w:t>
      </w:r>
    </w:p>
    <w:p w14:paraId="19B559B1">
      <w:pPr>
        <w:ind w:firstLine="480"/>
        <w:rPr>
          <w:rFonts w:hint="eastAsia" w:ascii="仿宋" w:hAnsi="仿宋"/>
          <w:lang w:eastAsia="zh"/>
          <w:woUserID w:val="1"/>
        </w:rPr>
      </w:pPr>
      <w:r>
        <w:rPr>
          <w:rFonts w:hint="eastAsia" w:ascii="仿宋" w:hAnsi="仿宋"/>
          <w:lang w:eastAsia="zh"/>
          <w:woUserID w:val="1"/>
        </w:rPr>
        <w:t>系统应按照数据高可靠性、系统可扩展性、用户易操作性进行设计，基于绿色建筑的管理理念，协助物业提升能源管理水平，在整个生命周期内对建筑内能效进行运维。系统支持可灵活组态的系统配置，并可根据项目具体要求快速建立能源分项计量管理模型；提供丰富、美观的显示界面实现分类、分项、分户能耗数据的统计查询和对比。帮助用户发掘节能潜力，实现节能管理和节能效果的评估。系统应基于B/S架构的能耗数据展示方式，支持主流浏览器，无需安装软件客户端，通过Web浏览器即可访问系统。</w:t>
      </w:r>
    </w:p>
    <w:p w14:paraId="14C7811F">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100955" cy="4358005"/>
            <wp:effectExtent l="0" t="0" r="444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
                    <a:stretch>
                      <a:fillRect/>
                    </a:stretch>
                  </pic:blipFill>
                  <pic:spPr>
                    <a:xfrm>
                      <a:off x="0" y="0"/>
                      <a:ext cx="5100955" cy="4358005"/>
                    </a:xfrm>
                    <a:prstGeom prst="rect">
                      <a:avLst/>
                    </a:prstGeom>
                  </pic:spPr>
                </pic:pic>
              </a:graphicData>
            </a:graphic>
          </wp:inline>
        </w:drawing>
      </w:r>
    </w:p>
    <w:p w14:paraId="77E85C20">
      <w:pPr>
        <w:ind w:left="0" w:leftChars="0" w:firstLine="0" w:firstLineChars="0"/>
        <w:jc w:val="center"/>
        <w:rPr>
          <w:rFonts w:hint="eastAsia" w:ascii="仿宋" w:hAnsi="仿宋" w:eastAsia="仿宋"/>
          <w:lang w:eastAsia="zh"/>
          <w:woUserID w:val="1"/>
        </w:rPr>
      </w:pPr>
      <w:r>
        <w:rPr>
          <w:rFonts w:hint="eastAsia" w:ascii="仿宋" w:hAnsi="仿宋"/>
          <w:lang w:eastAsia="zh"/>
          <w:woUserID w:val="1"/>
        </w:rPr>
        <w:t>图——能耗管理系统架构图</w:t>
      </w:r>
    </w:p>
    <w:p w14:paraId="698E3263">
      <w:pPr>
        <w:ind w:firstLine="480"/>
        <w:rPr>
          <w:rFonts w:hint="eastAsia"/>
          <w:woUserID w:val="1"/>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w:t>
      </w:r>
      <w:r>
        <w:rPr>
          <w:rFonts w:hint="eastAsia"/>
          <w:woUserID w:val="1"/>
        </w:rPr>
        <w:t>主要实现三个层面上的功能，第一层面，对医院所有的用能点进行采集和计量，包括但不局限于水、电、气、医用气体、医废等各个用能专业，第二层面，采集的数据需要有完整的数据分析功能，此功能要求有同比环比分析，回归性分析等基本功能，能简明的看出能源浪费的位置、系统、以及原因。第三层面要求通过一定时间的数据积累，给出能效管理的漏洞，以及解决方案。</w:t>
      </w:r>
    </w:p>
    <w:p w14:paraId="3D04B78A">
      <w:pPr>
        <w:ind w:firstLine="480"/>
        <w:rPr>
          <w:rFonts w:hint="eastAsia"/>
          <w:woUserID w:val="1"/>
        </w:rPr>
      </w:pPr>
      <w:r>
        <w:rPr>
          <w:rFonts w:hint="eastAsia"/>
          <w:woUserID w:val="1"/>
        </w:rPr>
        <w:t>系统除了包含常规的设备管理、监控功能以外，还应具有向统一集成管理平台通信的功能，该功能不局限于数据上传，还应将设备运行的状态和参数规整分析后将结果上传，集成管理平台将收到的能效参数和设备参数进行统一管理分析，自动做出调整策略，通过以太网络和云平台的技术，自动调整楼宇设备的运行策略和运行参数，达到“分散控制，集中管理”的目的。</w:t>
      </w:r>
    </w:p>
    <w:p w14:paraId="7D88F830">
      <w:pPr>
        <w:ind w:firstLine="480"/>
        <w:rPr>
          <w:rFonts w:hint="eastAsia" w:ascii="仿宋" w:hAnsi="仿宋" w:eastAsia="仿宋" w:cs="仿宋"/>
        </w:rPr>
      </w:pPr>
      <w:r>
        <w:rPr>
          <w:rFonts w:hint="eastAsia"/>
          <w:lang w:eastAsia="zh"/>
          <w:woUserID w:val="2"/>
        </w:rPr>
        <w:t>本次能耗管理系统建设需要预留监测医用气体供应量接口。</w:t>
      </w:r>
    </w:p>
    <w:p w14:paraId="0BC134B5">
      <w:pPr>
        <w:pStyle w:val="7"/>
        <w:rPr>
          <w:rFonts w:ascii="仿宋" w:hAnsi="仿宋" w:eastAsia="仿宋"/>
        </w:rPr>
      </w:pPr>
      <w:bookmarkStart w:id="149" w:name="_Toc28498"/>
      <w:r>
        <w:rPr>
          <w:rFonts w:hint="eastAsia" w:ascii="仿宋" w:hAnsi="仿宋" w:eastAsia="仿宋"/>
        </w:rPr>
        <w:t>主要</w:t>
      </w:r>
      <w:r>
        <w:rPr>
          <w:rFonts w:hint="eastAsia" w:ascii="仿宋" w:hAnsi="仿宋" w:eastAsia="仿宋"/>
          <w:lang w:val="en-US" w:eastAsia="zh-CN"/>
        </w:rPr>
        <w:t>设备性能参数</w:t>
      </w:r>
      <w:bookmarkEnd w:id="149"/>
    </w:p>
    <w:tbl>
      <w:tblPr>
        <w:tblStyle w:val="28"/>
        <w:tblW w:w="390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18"/>
        <w:gridCol w:w="1935"/>
        <w:gridCol w:w="4576"/>
      </w:tblGrid>
      <w:tr w14:paraId="6DEE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7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E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参数</w:t>
            </w:r>
          </w:p>
        </w:tc>
      </w:tr>
      <w:tr w14:paraId="11BD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4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BD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建筑能源管理平台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92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1.能耗计量监测管理系统软件，可采集水表、电表、空调能量表、燃气表等协议接口表具；提供具有冷热量表、智能电能表、智能水表计量器具型式批准证书复印件；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2.能耗管理检测，统计，图形化监视、检测点查询、多种费用管理、开放计费类型、报表管理查询、报 表 输 出、设备故障报警、日志查询功能、多级权限管理、数据备份功能、系统集成功能等。提供系统具有软著证书及相应的软件检测报告复印件；</w:t>
            </w:r>
          </w:p>
        </w:tc>
      </w:tr>
      <w:tr w14:paraId="0A4D8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A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9E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能耗数据上报系统</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top"/>
          </w:tcPr>
          <w:p w14:paraId="73013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系统数据，上报至上一级能耗平台；根据需方提供的上一级平台对接接口规约</w:t>
            </w:r>
          </w:p>
        </w:tc>
      </w:tr>
      <w:tr w14:paraId="03F5B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49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0F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能耗数据采集器（含软件）</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1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硬件：高速的32位ARM处理器，内嵌实时嵌入式linux操作系统，10/100M姿势一行以太网2KV电磁隔离，高精度RTC，内嵌大容量存储介质（8GB）支持FAT16、FAT32wenjan系统，内置硬件看门狗，硬件恢复缺省网络参数，宽电压DC9V~24V供电，功率少于8W，导轨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2.总线接口：不少于2路RS85,一路工业以太网接口，一路USB接口，支持2G&amp;4G网络。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3.协议支持：支持多种仪表通信协议（Modbus-RTU、MODBUS-TCP、DL/T 645—1997、DL/T 645—2007、CJ/T 188-2004）。</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4.数据网络：以太网支持 ARP、IP、ICMP、UDP、DHCP、DNS、TCP、HTTP 等网络协议，支持静态 IP 和从 DHCP 服务器动态获取 IP；自动恢复网络连接，支持同时五个服务器的连接与通信，数据支持断点续传（网络等恢复自动连接续传），支持对数据采集系统故障的定位和诊断，并支持向数据中心上报故障信息、支持通过Console接口和WEB方式配置设备运行参数；配套可视化的数据服务与管理软件，支持远程配置设备参数；支持固件远程升级；符合《国家机关办公建筑和大型公共建筑能耗监测系统》技术导则对数据采集器的其他功能要求。实现XML直接向省市中心上传，本地可选支持XML、MODBUS/IP、MODBUS/ RTU、等协议规范进行数据传输。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5.提供产品通过电磁兼容检测证书复印件并提供区域管理器软件软著证书复印件。</w:t>
            </w:r>
          </w:p>
        </w:tc>
      </w:tr>
      <w:tr w14:paraId="49E2E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E9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75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通用控制箱</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5C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数据管理器安装箱体350mm*400mm*120mm，内置空气开关和安装导轨</w:t>
            </w:r>
          </w:p>
        </w:tc>
      </w:tr>
      <w:tr w14:paraId="3AA5E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36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A1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智能三相电表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2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1.电流规格：1.5(6)A-接CT、10(40)A、15(60)A、20(80)A、30(100)A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2.通信接口：RS485总线通讯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3.通信协议：Modbus-RTU协议或DL/T645-1997协议；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4.准确度等级：1.0级；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5.每相电路回路功耗：≤1.0W 5VA；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6.外形尺寸：125mm*88mm*68mm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7.支持：总有功电量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8.提供电表型评证书复印件；</w:t>
            </w:r>
          </w:p>
        </w:tc>
      </w:tr>
      <w:tr w14:paraId="5EBD9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2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3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互感器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C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0.5级，国产优质</w:t>
            </w:r>
          </w:p>
        </w:tc>
      </w:tr>
      <w:tr w14:paraId="6EBCC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77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38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3D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40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3F4A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B3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32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7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50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558DC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3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89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8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65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413FA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40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C9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0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80光电冷水直读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6C6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17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E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F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200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2B86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D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7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40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98FC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6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18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3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65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6F8E4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08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空调冷热量表DN350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69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1.冷热量表DN350，分体式结构，焊接碳钢管段（U型反射式）, 南方冷热量表，M-BUS接口；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2.承 压1.6MPa，防护等级IP65；外电+内置电池双 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4.提供能量表表计量器具型式批准证书复印件；</w:t>
            </w:r>
          </w:p>
        </w:tc>
      </w:tr>
      <w:tr w14:paraId="0D766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D1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CE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空调冷热量表DN200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D1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冷热量表DN200，分体式结构，焊接碳钢管段（U型反射式）, 南方冷热量表，M-BUS接口；承 压1.6MPa，防护等级IP65；外电+内置电池双 供电；流量计线长5米；温度传感器标准配置 为四线制，配1.7米线，延长线由客户自行配 置并现场接线；</w:t>
            </w:r>
          </w:p>
        </w:tc>
      </w:tr>
      <w:tr w14:paraId="19B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6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0F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空调冷热量表DN150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38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冷热量表DN150，分体式结构，焊接碳钢管段（U型反射式）, 南方冷热量表，M-BUS接口；承 压1.6MPa，防护等级IP65；外电+内置电池双 供电；流量计线长5米；温度传感器标准配置 为四线制，配1.7米线，延长线由客户自行配 置并现场接线；</w:t>
            </w:r>
          </w:p>
        </w:tc>
      </w:tr>
      <w:tr w14:paraId="46078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E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空调冷热量表DN100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5E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1.冷热量表DN100，分体式结构，焊接碳钢管段（U型反射式）, 南方冷热量表，M-BUS接口；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2.承 压1.6MPa，防护等级IP65；外电+内置电池双 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4.提供能量表表计量器具型式批准证书复印件；</w:t>
            </w:r>
          </w:p>
        </w:tc>
      </w:tr>
      <w:tr w14:paraId="548A8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05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CF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空调冷热量表DN80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66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冷热量表DN80，分体式结构，焊接碳钢管段（U型反射式）, 南方冷热量表，M-BUS接口；承 压1.6MPa，防护等级IP65；外电+内置电池双 供电；流量计线长5米；温度传感器标准配置 为四线制，配1.7米线，延长线由客户自行配 置并现场接线；</w:t>
            </w:r>
          </w:p>
        </w:tc>
      </w:tr>
      <w:tr w14:paraId="1CDC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05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6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通讯线 </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D0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RVVP2*1.0mm2</w:t>
            </w:r>
          </w:p>
        </w:tc>
      </w:tr>
    </w:tbl>
    <w:p w14:paraId="2C21FBCB">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49696F49">
      <w:pPr>
        <w:pStyle w:val="6"/>
        <w:rPr>
          <w:rFonts w:hint="eastAsia" w:ascii="仿宋" w:hAnsi="仿宋" w:eastAsia="仿宋"/>
        </w:rPr>
      </w:pPr>
      <w:bookmarkStart w:id="150" w:name="_Toc31803"/>
      <w:r>
        <w:rPr>
          <w:rFonts w:hint="eastAsia" w:ascii="仿宋" w:hAnsi="仿宋" w:eastAsia="仿宋"/>
        </w:rPr>
        <w:t>系统集成</w:t>
      </w:r>
      <w:r>
        <w:rPr>
          <w:rFonts w:hint="eastAsia" w:ascii="仿宋" w:hAnsi="仿宋" w:eastAsia="仿宋"/>
          <w:lang w:val="en-US" w:eastAsia="zh-CN"/>
        </w:rPr>
        <w:t>管理</w:t>
      </w:r>
      <w:bookmarkEnd w:id="150"/>
    </w:p>
    <w:p w14:paraId="0C5C1CBA">
      <w:pPr>
        <w:pStyle w:val="7"/>
        <w:rPr>
          <w:rFonts w:ascii="仿宋" w:hAnsi="仿宋" w:eastAsia="仿宋"/>
        </w:rPr>
      </w:pPr>
      <w:bookmarkStart w:id="151" w:name="_Toc11647"/>
      <w:r>
        <w:rPr>
          <w:rFonts w:hint="eastAsia" w:ascii="仿宋" w:hAnsi="仿宋" w:eastAsia="仿宋"/>
        </w:rPr>
        <w:t>系统</w:t>
      </w:r>
      <w:r>
        <w:rPr>
          <w:rFonts w:hint="eastAsia" w:ascii="仿宋" w:hAnsi="仿宋" w:eastAsia="仿宋"/>
          <w:lang w:val="en-US" w:eastAsia="zh-CN"/>
        </w:rPr>
        <w:t>概述</w:t>
      </w:r>
      <w:bookmarkEnd w:id="151"/>
    </w:p>
    <w:p w14:paraId="5B09E8AF">
      <w:pPr>
        <w:bidi w:val="0"/>
        <w:rPr>
          <w:rFonts w:hint="eastAsia" w:ascii="仿宋" w:hAnsi="仿宋" w:eastAsia="仿宋" w:cs="仿宋"/>
          <w:woUserID w:val="1"/>
        </w:rPr>
      </w:pPr>
      <w:r>
        <w:rPr>
          <w:rFonts w:hint="eastAsia" w:ascii="仿宋" w:hAnsi="仿宋" w:eastAsia="仿宋" w:cs="仿宋"/>
          <w:woUserID w:val="1"/>
        </w:rPr>
        <w:t>智能化系统工程建设目标是要在为使用者提供高效、舒适、便捷及安全的环境的前提下，降低本工程的经营费用和提高运行管理的智能化水平，并随着科学技术的发展和信息的积累，进一步提供增值服务，要求建筑空间、系统空间和功能空间具有高度的一致性和协调性，达到人与物、人与环境的协调与统一，为企业服务和管理工作提供基础。而建筑自动化管理系统作为其智能化系统的重要成部分，应从功能、技术、产品和工程等多方面进行系统集成，才能达到系统建设的预期目标，提高社会效益。</w:t>
      </w:r>
    </w:p>
    <w:p w14:paraId="050EA5AC">
      <w:pPr>
        <w:bidi w:val="0"/>
        <w:rPr>
          <w:rFonts w:hint="eastAsia" w:ascii="仿宋" w:hAnsi="仿宋" w:eastAsia="仿宋" w:cs="仿宋"/>
          <w:woUserID w:val="1"/>
        </w:rPr>
      </w:pPr>
      <w:r>
        <w:rPr>
          <w:rFonts w:hint="eastAsia" w:ascii="仿宋" w:hAnsi="仿宋" w:eastAsia="仿宋" w:cs="仿宋"/>
          <w:woUserID w:val="1"/>
        </w:rPr>
        <w:t>智能化集成管理系统作为建筑物设备运行信息的交汇与处理中心，对汇集的各类信息进行分析、归类、处理和判断，采用最优化的控制手段，对各类设备进行分布式监控和管理，使各子系统和设备始终处于有条不紊、协调一致的高效、被控状态下运行，在为大楼智能化工程提供安全保证和舒适宜人的生活与工作环境的前提下，最大限度地节省能耗和日常运行维护管理费用，给业主一个较高的回报率。</w:t>
      </w:r>
    </w:p>
    <w:p w14:paraId="6B81CC1E">
      <w:pPr>
        <w:bidi w:val="0"/>
        <w:rPr>
          <w:rFonts w:hint="eastAsia" w:ascii="仿宋" w:hAnsi="仿宋" w:eastAsia="仿宋" w:cs="仿宋"/>
          <w:woUserID w:val="1"/>
        </w:rPr>
      </w:pPr>
      <w:r>
        <w:rPr>
          <w:rFonts w:hint="eastAsia" w:ascii="仿宋" w:hAnsi="仿宋" w:eastAsia="仿宋" w:cs="仿宋"/>
          <w:woUserID w:val="1"/>
        </w:rPr>
        <w:t>随着IT系统的迅速发展，IT基础架构越来越复杂，业务系统集中后，不仅增加运行维护的工作强度，而且会使集中的系统变得更加繁杂。有效的系统和应用监控体系成为了解业务资源的使用状况，及时发现可能导致系统故障的隐患，实现系统运营保障的关键。</w:t>
      </w:r>
    </w:p>
    <w:p w14:paraId="26EDCD4B">
      <w:pPr>
        <w:bidi w:val="0"/>
        <w:rPr>
          <w:rFonts w:hint="eastAsia" w:ascii="仿宋" w:hAnsi="仿宋" w:eastAsia="仿宋" w:cs="仿宋"/>
          <w:woUserID w:val="1"/>
        </w:rPr>
      </w:pPr>
      <w:r>
        <w:rPr>
          <w:rFonts w:hint="eastAsia" w:ascii="仿宋" w:hAnsi="仿宋" w:eastAsia="仿宋" w:cs="仿宋"/>
          <w:woUserID w:val="1"/>
        </w:rPr>
        <w:t>借助于</w:t>
      </w:r>
      <w:r>
        <w:rPr>
          <w:rFonts w:hint="eastAsia" w:ascii="仿宋" w:hAnsi="仿宋" w:cs="仿宋"/>
          <w:lang w:val="en-US" w:eastAsia="zh-CN"/>
          <w:woUserID w:val="1"/>
        </w:rPr>
        <w:t>集成管理</w:t>
      </w:r>
      <w:r>
        <w:rPr>
          <w:rFonts w:hint="eastAsia" w:ascii="仿宋" w:hAnsi="仿宋" w:eastAsia="仿宋" w:cs="仿宋"/>
          <w:woUserID w:val="1"/>
        </w:rPr>
        <w:t>系统，用户能够正确和及时地了解系统的运行状态，发现影响整体系统运行的瓶颈，帮助系统人员进行必要的系统优化和配置变更，甚至为系统的升级和扩容提供依据。强有力的监控和诊断工具还可以帮助运行维护人员快速地分析出应用故障原因，把他们从繁杂重复的劳动中解放出来。</w:t>
      </w:r>
    </w:p>
    <w:p w14:paraId="0B81CE7B">
      <w:pPr>
        <w:pStyle w:val="7"/>
        <w:rPr>
          <w:rFonts w:hint="eastAsia" w:ascii="仿宋" w:hAnsi="仿宋" w:eastAsia="仿宋"/>
        </w:rPr>
      </w:pPr>
      <w:bookmarkStart w:id="152" w:name="_Toc29926"/>
      <w:r>
        <w:rPr>
          <w:rFonts w:hint="eastAsia" w:ascii="仿宋" w:hAnsi="仿宋" w:eastAsia="仿宋"/>
        </w:rPr>
        <w:t>系统</w:t>
      </w:r>
      <w:r>
        <w:rPr>
          <w:rFonts w:hint="eastAsia" w:ascii="仿宋" w:hAnsi="仿宋" w:eastAsia="仿宋"/>
          <w:lang w:val="en-US" w:eastAsia="zh-CN"/>
        </w:rPr>
        <w:t>功能</w:t>
      </w:r>
      <w:bookmarkEnd w:id="152"/>
    </w:p>
    <w:p w14:paraId="07F9FF76">
      <w:pPr>
        <w:ind w:firstLine="480"/>
        <w:rPr>
          <w:rFonts w:hint="eastAsia" w:ascii="仿宋" w:hAnsi="仿宋" w:eastAsia="仿宋" w:cs="仿宋"/>
        </w:rPr>
      </w:pPr>
      <w:r>
        <w:rPr>
          <w:rFonts w:hint="eastAsia" w:ascii="仿宋" w:hAnsi="仿宋" w:cs="仿宋"/>
          <w:lang w:val="en-US" w:eastAsia="zh-CN"/>
        </w:rPr>
        <w:t>系统集成管理</w:t>
      </w:r>
      <w:r>
        <w:rPr>
          <w:rFonts w:hint="eastAsia" w:ascii="仿宋" w:hAnsi="仿宋" w:eastAsia="仿宋" w:cs="仿宋"/>
        </w:rPr>
        <w:t>系统，将不同的系统包括</w:t>
      </w:r>
      <w:r>
        <w:rPr>
          <w:rFonts w:hint="eastAsia" w:ascii="仿宋" w:hAnsi="仿宋" w:eastAsia="仿宋" w:cs="仿宋"/>
          <w:lang w:eastAsia="zh"/>
          <w:woUserID w:val="1"/>
        </w:rPr>
        <w:t>视频监控</w:t>
      </w:r>
      <w:r>
        <w:rPr>
          <w:rFonts w:hint="eastAsia" w:ascii="仿宋" w:hAnsi="仿宋" w:eastAsia="仿宋" w:cs="仿宋"/>
        </w:rPr>
        <w:t>系统、建筑设备</w:t>
      </w:r>
      <w:r>
        <w:rPr>
          <w:rFonts w:hint="eastAsia" w:ascii="仿宋" w:hAnsi="仿宋" w:eastAsia="仿宋" w:cs="仿宋"/>
          <w:lang w:eastAsia="zh"/>
          <w:woUserID w:val="1"/>
        </w:rPr>
        <w:t>管理</w:t>
      </w:r>
      <w:r>
        <w:rPr>
          <w:rFonts w:hint="eastAsia" w:ascii="仿宋" w:hAnsi="仿宋" w:eastAsia="仿宋" w:cs="仿宋"/>
        </w:rPr>
        <w:t>系统、能耗管理系统、</w:t>
      </w:r>
      <w:r>
        <w:rPr>
          <w:rFonts w:hint="eastAsia" w:ascii="仿宋" w:hAnsi="仿宋" w:eastAsia="仿宋" w:cs="仿宋"/>
          <w:lang w:eastAsia="zh"/>
          <w:woUserID w:val="1"/>
        </w:rPr>
        <w:t>信息发布系统</w:t>
      </w:r>
      <w:r>
        <w:rPr>
          <w:rFonts w:hint="eastAsia" w:ascii="仿宋" w:hAnsi="仿宋" w:eastAsia="仿宋" w:cs="仿宋"/>
        </w:rPr>
        <w:t>等互连，在同一软件平台上进行综合的管理，并实现各互连子系统之间的互动作。其目的是针对有管理需求的内容，进行事先安排的程序预案的解决措施，对事件的发生进行有效、快速的处理。系统集成不是目的，它是为提高管理水平所提供的一个平台。</w:t>
      </w:r>
    </w:p>
    <w:p w14:paraId="31BC8D37">
      <w:pPr>
        <w:ind w:firstLine="480"/>
        <w:rPr>
          <w:rFonts w:hint="eastAsia" w:ascii="仿宋" w:hAnsi="仿宋" w:eastAsia="仿宋" w:cs="仿宋"/>
        </w:rPr>
      </w:pPr>
      <w:r>
        <w:rPr>
          <w:rFonts w:hint="eastAsia" w:ascii="仿宋" w:hAnsi="仿宋" w:cs="仿宋"/>
          <w:lang w:val="en-US" w:eastAsia="zh-CN"/>
        </w:rPr>
        <w:t>1）</w:t>
      </w:r>
      <w:r>
        <w:rPr>
          <w:rFonts w:hint="eastAsia" w:ascii="仿宋" w:hAnsi="仿宋" w:eastAsia="仿宋" w:cs="仿宋"/>
        </w:rPr>
        <w:t>支持实时监控和预警功能，提供综合监控、实时告警等功能。</w:t>
      </w:r>
    </w:p>
    <w:p w14:paraId="453AA3D2">
      <w:pPr>
        <w:ind w:firstLine="480"/>
        <w:rPr>
          <w:rFonts w:hint="eastAsia" w:ascii="仿宋" w:hAnsi="仿宋" w:eastAsia="仿宋" w:cs="仿宋"/>
        </w:rPr>
      </w:pPr>
      <w:r>
        <w:rPr>
          <w:rFonts w:hint="eastAsia" w:ascii="仿宋" w:hAnsi="仿宋" w:eastAsia="仿宋" w:cs="仿宋"/>
        </w:rPr>
        <w:t>2</w:t>
      </w:r>
      <w:r>
        <w:rPr>
          <w:rFonts w:hint="eastAsia" w:ascii="仿宋" w:hAnsi="仿宋" w:cs="仿宋"/>
          <w:lang w:eastAsia="zh-CN"/>
        </w:rPr>
        <w:t>）</w:t>
      </w:r>
      <w:r>
        <w:rPr>
          <w:rFonts w:hint="eastAsia" w:ascii="仿宋" w:hAnsi="仿宋" w:eastAsia="仿宋" w:cs="仿宋"/>
        </w:rPr>
        <w:t>支持常用设备管理功能，设备信息要求具有自定义信息项功能和自定义监控项功能。</w:t>
      </w:r>
    </w:p>
    <w:p w14:paraId="74EB6E41">
      <w:pPr>
        <w:ind w:firstLine="480"/>
        <w:rPr>
          <w:rFonts w:hint="eastAsia" w:ascii="仿宋" w:hAnsi="仿宋" w:eastAsia="仿宋" w:cs="仿宋"/>
        </w:rPr>
      </w:pPr>
      <w:r>
        <w:rPr>
          <w:rFonts w:hint="eastAsia" w:ascii="仿宋" w:hAnsi="仿宋" w:eastAsia="仿宋" w:cs="仿宋"/>
        </w:rPr>
        <w:t>3</w:t>
      </w:r>
      <w:r>
        <w:rPr>
          <w:rFonts w:hint="eastAsia" w:ascii="仿宋" w:hAnsi="仿宋" w:cs="仿宋"/>
          <w:lang w:eastAsia="zh-CN"/>
        </w:rPr>
        <w:t>）</w:t>
      </w:r>
      <w:r>
        <w:rPr>
          <w:rFonts w:hint="eastAsia" w:ascii="仿宋" w:hAnsi="仿宋" w:eastAsia="仿宋" w:cs="仿宋"/>
        </w:rPr>
        <w:t>支持集中的配置管理功能，包括设备分类、模板配置（设备模板、设备表单、消息模板、监控集项、监控项）、告警等级、工作流、通知方式、定时任务等配置管理功能。</w:t>
      </w:r>
    </w:p>
    <w:p w14:paraId="288AE0B2">
      <w:pPr>
        <w:ind w:firstLine="480"/>
        <w:rPr>
          <w:rFonts w:hint="eastAsia" w:ascii="仿宋" w:hAnsi="仿宋" w:eastAsia="仿宋" w:cs="仿宋"/>
        </w:rPr>
      </w:pPr>
      <w:r>
        <w:rPr>
          <w:rFonts w:hint="eastAsia" w:ascii="仿宋" w:hAnsi="仿宋" w:eastAsia="仿宋" w:cs="仿宋"/>
        </w:rPr>
        <w:t>4</w:t>
      </w:r>
      <w:r>
        <w:rPr>
          <w:rFonts w:hint="eastAsia" w:ascii="仿宋" w:hAnsi="仿宋" w:cs="仿宋"/>
          <w:lang w:eastAsia="zh-CN"/>
        </w:rPr>
        <w:t>）</w:t>
      </w:r>
      <w:r>
        <w:rPr>
          <w:rFonts w:hint="eastAsia" w:ascii="仿宋" w:hAnsi="仿宋" w:eastAsia="仿宋" w:cs="仿宋"/>
        </w:rPr>
        <w:t>支持运维全流程管理功能，包括一站式工单管理（工单创建、工单分配、工单流转、工单跟踪、工单评价）、巡检管理、知识库、通知公告等功能。</w:t>
      </w:r>
    </w:p>
    <w:p w14:paraId="28C83831">
      <w:pPr>
        <w:ind w:firstLine="480"/>
        <w:rPr>
          <w:rFonts w:hint="eastAsia" w:ascii="仿宋" w:hAnsi="仿宋" w:eastAsia="仿宋" w:cs="仿宋"/>
        </w:rPr>
      </w:pPr>
      <w:r>
        <w:rPr>
          <w:rFonts w:hint="eastAsia" w:ascii="仿宋" w:hAnsi="仿宋" w:eastAsia="仿宋" w:cs="仿宋"/>
        </w:rPr>
        <w:t>5</w:t>
      </w:r>
      <w:r>
        <w:rPr>
          <w:rFonts w:hint="eastAsia" w:ascii="仿宋" w:hAnsi="仿宋" w:cs="仿宋"/>
          <w:lang w:eastAsia="zh-CN"/>
        </w:rPr>
        <w:t>）</w:t>
      </w:r>
      <w:r>
        <w:rPr>
          <w:rFonts w:hint="eastAsia" w:ascii="仿宋" w:hAnsi="仿宋" w:eastAsia="仿宋" w:cs="仿宋"/>
        </w:rPr>
        <w:t>支持强大的数据统计与分析功能，包括图表分析、设备报表、告警报表、工单报表和可视化大屏展示功能。</w:t>
      </w:r>
    </w:p>
    <w:p w14:paraId="5BE5DF75">
      <w:pPr>
        <w:ind w:firstLine="480"/>
        <w:rPr>
          <w:rFonts w:hint="eastAsia" w:ascii="仿宋" w:hAnsi="仿宋" w:eastAsia="仿宋" w:cs="仿宋"/>
          <w:b w:val="0"/>
          <w:bCs w:val="0"/>
        </w:rPr>
      </w:pPr>
      <w:r>
        <w:rPr>
          <w:rFonts w:hint="eastAsia" w:ascii="仿宋" w:hAnsi="仿宋" w:eastAsia="仿宋" w:cs="仿宋"/>
          <w:b w:val="0"/>
          <w:bCs w:val="0"/>
        </w:rPr>
        <w:t>系统集成的优势</w:t>
      </w:r>
    </w:p>
    <w:p w14:paraId="1C7E0DA9">
      <w:pPr>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lang w:eastAsia="zh"/>
          <w:woUserID w:val="2"/>
        </w:rPr>
        <w:t>）</w:t>
      </w:r>
      <w:r>
        <w:rPr>
          <w:rFonts w:hint="eastAsia" w:ascii="仿宋" w:hAnsi="仿宋" w:eastAsia="仿宋" w:cs="仿宋"/>
        </w:rPr>
        <w:t>通过先进的集成管理系统，提高服务质量和工作效率。</w:t>
      </w:r>
    </w:p>
    <w:p w14:paraId="14A27F80">
      <w:pPr>
        <w:ind w:firstLine="480"/>
        <w:rPr>
          <w:rFonts w:hint="eastAsia" w:ascii="仿宋" w:hAnsi="仿宋" w:eastAsia="仿宋" w:cs="仿宋"/>
        </w:rPr>
      </w:pPr>
      <w:r>
        <w:rPr>
          <w:rFonts w:hint="eastAsia" w:ascii="仿宋" w:hAnsi="仿宋" w:eastAsia="仿宋" w:cs="仿宋"/>
        </w:rPr>
        <w:t>2</w:t>
      </w:r>
      <w:r>
        <w:rPr>
          <w:rFonts w:hint="eastAsia" w:ascii="仿宋" w:hAnsi="仿宋" w:eastAsia="仿宋" w:cs="仿宋"/>
          <w:lang w:eastAsia="zh"/>
          <w:woUserID w:val="2"/>
        </w:rPr>
        <w:t>）</w:t>
      </w:r>
      <w:r>
        <w:rPr>
          <w:rFonts w:hint="eastAsia" w:ascii="仿宋" w:hAnsi="仿宋" w:eastAsia="仿宋" w:cs="仿宋"/>
        </w:rPr>
        <w:t>通过利用现有智能化设备，改善楼宇的安全性和舒适性。</w:t>
      </w:r>
    </w:p>
    <w:p w14:paraId="4DF55F54">
      <w:pPr>
        <w:ind w:firstLine="480"/>
        <w:rPr>
          <w:rFonts w:hint="eastAsia" w:ascii="仿宋" w:hAnsi="仿宋" w:eastAsia="仿宋" w:cs="仿宋"/>
        </w:rPr>
      </w:pPr>
      <w:r>
        <w:rPr>
          <w:rFonts w:hint="eastAsia" w:ascii="仿宋" w:hAnsi="仿宋" w:eastAsia="仿宋" w:cs="仿宋"/>
        </w:rPr>
        <w:t>3</w:t>
      </w:r>
      <w:r>
        <w:rPr>
          <w:rFonts w:hint="eastAsia" w:ascii="仿宋" w:hAnsi="仿宋" w:eastAsia="仿宋" w:cs="仿宋"/>
          <w:lang w:eastAsia="zh"/>
          <w:woUserID w:val="2"/>
        </w:rPr>
        <w:t>）</w:t>
      </w:r>
      <w:r>
        <w:rPr>
          <w:rFonts w:hint="eastAsia" w:ascii="仿宋" w:hAnsi="仿宋" w:eastAsia="仿宋" w:cs="仿宋"/>
        </w:rPr>
        <w:t>通过综合、分析不同系统、设备的数据和信息，对设备和服务进行有效的管理。</w:t>
      </w:r>
    </w:p>
    <w:p w14:paraId="4C1902DF">
      <w:pPr>
        <w:ind w:firstLine="480"/>
        <w:rPr>
          <w:rFonts w:hint="eastAsia" w:ascii="仿宋" w:hAnsi="仿宋" w:eastAsia="仿宋" w:cs="仿宋"/>
        </w:rPr>
      </w:pPr>
      <w:r>
        <w:rPr>
          <w:rFonts w:hint="eastAsia" w:ascii="仿宋" w:hAnsi="仿宋" w:eastAsia="仿宋" w:cs="仿宋"/>
        </w:rPr>
        <w:t>4</w:t>
      </w:r>
      <w:r>
        <w:rPr>
          <w:rFonts w:hint="eastAsia" w:ascii="仿宋" w:hAnsi="仿宋" w:eastAsia="仿宋" w:cs="仿宋"/>
          <w:lang w:eastAsia="zh"/>
          <w:woUserID w:val="2"/>
        </w:rPr>
        <w:t>）</w:t>
      </w:r>
      <w:r>
        <w:rPr>
          <w:rFonts w:hint="eastAsia" w:ascii="仿宋" w:hAnsi="仿宋" w:eastAsia="仿宋" w:cs="仿宋"/>
        </w:rPr>
        <w:t>通过获得设备性能参数的实时信息，实现实时的故障跟踪和维护。</w:t>
      </w:r>
    </w:p>
    <w:p w14:paraId="06C84A67">
      <w:pPr>
        <w:ind w:firstLine="480"/>
        <w:rPr>
          <w:rFonts w:hint="eastAsia" w:ascii="仿宋" w:hAnsi="仿宋" w:eastAsia="仿宋" w:cs="仿宋"/>
          <w:lang w:eastAsia="zh"/>
          <w:woUserID w:val="1"/>
        </w:rPr>
      </w:pPr>
      <w:r>
        <w:rPr>
          <w:rFonts w:hint="eastAsia" w:ascii="仿宋" w:hAnsi="仿宋" w:eastAsia="仿宋" w:cs="仿宋"/>
        </w:rPr>
        <w:t>5</w:t>
      </w:r>
      <w:r>
        <w:rPr>
          <w:rFonts w:hint="eastAsia" w:ascii="仿宋" w:hAnsi="仿宋" w:eastAsia="仿宋" w:cs="仿宋"/>
          <w:lang w:eastAsia="zh"/>
          <w:woUserID w:val="2"/>
        </w:rPr>
        <w:t>）</w:t>
      </w:r>
      <w:r>
        <w:rPr>
          <w:rFonts w:hint="eastAsia" w:ascii="仿宋" w:hAnsi="仿宋" w:eastAsia="仿宋" w:cs="仿宋"/>
        </w:rPr>
        <w:t>通过一台计算机对各类系统设备进行报警监测、联动处理以及远程维护</w:t>
      </w:r>
      <w:r>
        <w:rPr>
          <w:rFonts w:hint="eastAsia" w:ascii="仿宋" w:hAnsi="仿宋" w:eastAsia="仿宋" w:cs="仿宋"/>
          <w:lang w:eastAsia="zh"/>
          <w:woUserID w:val="1"/>
        </w:rPr>
        <w:t>。</w:t>
      </w:r>
    </w:p>
    <w:p w14:paraId="62133643">
      <w:pPr>
        <w:pStyle w:val="7"/>
        <w:rPr>
          <w:rFonts w:ascii="仿宋" w:hAnsi="仿宋" w:eastAsia="仿宋"/>
        </w:rPr>
      </w:pPr>
      <w:bookmarkStart w:id="153" w:name="_Toc9098"/>
      <w:r>
        <w:rPr>
          <w:rFonts w:hint="eastAsia" w:ascii="仿宋" w:hAnsi="仿宋" w:eastAsia="仿宋"/>
          <w:lang w:val="en-US" w:eastAsia="zh-CN"/>
        </w:rPr>
        <w:t>技术</w:t>
      </w:r>
      <w:r>
        <w:rPr>
          <w:rFonts w:hint="eastAsia" w:ascii="仿宋" w:hAnsi="仿宋" w:eastAsia="仿宋"/>
        </w:rPr>
        <w:t>要求</w:t>
      </w:r>
      <w:bookmarkEnd w:id="153"/>
    </w:p>
    <w:p w14:paraId="0EA26C39">
      <w:pPr>
        <w:ind w:firstLine="480"/>
        <w:rPr>
          <w:rFonts w:hint="eastAsia" w:ascii="仿宋" w:hAnsi="仿宋" w:eastAsia="仿宋" w:cs="仿宋"/>
          <w:lang w:val="en-US" w:eastAsia="zh-CN"/>
          <w:woUserID w:val="1"/>
        </w:rPr>
      </w:pPr>
      <w:r>
        <w:rPr>
          <w:rFonts w:hint="eastAsia" w:ascii="仿宋" w:hAnsi="仿宋" w:eastAsia="仿宋" w:cs="仿宋"/>
          <w:lang w:val="en-US" w:eastAsia="zh-CN"/>
          <w:woUserID w:val="1"/>
        </w:rPr>
        <w:t>（1）集成</w:t>
      </w:r>
      <w:r>
        <w:rPr>
          <w:rFonts w:hint="eastAsia" w:ascii="仿宋" w:hAnsi="仿宋" w:eastAsia="仿宋" w:cs="仿宋"/>
          <w:woUserID w:val="1"/>
        </w:rPr>
        <w:t>视频监控</w:t>
      </w:r>
      <w:r>
        <w:rPr>
          <w:rFonts w:hint="eastAsia" w:ascii="仿宋" w:hAnsi="仿宋" w:eastAsia="仿宋" w:cs="仿宋"/>
          <w:lang w:val="en-US" w:eastAsia="zh-CN"/>
          <w:woUserID w:val="1"/>
        </w:rPr>
        <w:t>系统</w:t>
      </w:r>
    </w:p>
    <w:p w14:paraId="5DA6C33B">
      <w:pPr>
        <w:ind w:firstLine="480"/>
        <w:rPr>
          <w:rFonts w:hint="eastAsia" w:ascii="仿宋" w:hAnsi="仿宋" w:eastAsia="仿宋" w:cs="仿宋"/>
          <w:woUserID w:val="1"/>
        </w:rPr>
      </w:pPr>
      <w:r>
        <w:rPr>
          <w:rFonts w:hint="eastAsia" w:ascii="仿宋" w:hAnsi="仿宋" w:eastAsia="仿宋" w:cs="仿宋"/>
          <w:woUserID w:val="1"/>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p w14:paraId="31576CA5">
      <w:pPr>
        <w:ind w:firstLine="480"/>
        <w:rPr>
          <w:rFonts w:hint="eastAsia" w:ascii="仿宋" w:hAnsi="仿宋" w:eastAsia="仿宋" w:cs="仿宋"/>
          <w:lang w:val="en-US" w:eastAsia="zh-CN"/>
          <w:woUserID w:val="1"/>
        </w:rPr>
      </w:pPr>
      <w:r>
        <w:rPr>
          <w:rFonts w:hint="eastAsia" w:ascii="仿宋" w:hAnsi="仿宋" w:eastAsia="仿宋" w:cs="仿宋"/>
          <w:lang w:val="en-US" w:eastAsia="zh-CN"/>
          <w:woUserID w:val="1"/>
        </w:rPr>
        <w:t>（2）集成</w:t>
      </w:r>
      <w:r>
        <w:rPr>
          <w:rFonts w:hint="eastAsia" w:ascii="仿宋" w:hAnsi="仿宋" w:eastAsia="仿宋" w:cs="仿宋"/>
          <w:woUserID w:val="1"/>
        </w:rPr>
        <w:t>一卡通</w:t>
      </w:r>
      <w:r>
        <w:rPr>
          <w:rFonts w:hint="eastAsia" w:ascii="仿宋" w:hAnsi="仿宋" w:eastAsia="仿宋" w:cs="仿宋"/>
          <w:lang w:val="en-US" w:eastAsia="zh-CN"/>
          <w:woUserID w:val="1"/>
        </w:rPr>
        <w:t>系统</w:t>
      </w:r>
    </w:p>
    <w:p w14:paraId="3128085A">
      <w:pPr>
        <w:ind w:firstLine="480"/>
        <w:rPr>
          <w:rFonts w:hint="eastAsia" w:ascii="仿宋" w:hAnsi="仿宋" w:eastAsia="仿宋" w:cs="仿宋"/>
          <w:woUserID w:val="1"/>
        </w:rPr>
      </w:pPr>
      <w:r>
        <w:rPr>
          <w:rFonts w:hint="eastAsia" w:ascii="仿宋" w:hAnsi="仿宋" w:eastAsia="仿宋" w:cs="仿宋"/>
          <w:woUserID w:val="1"/>
        </w:rPr>
        <w:t>门禁系统接入，在建筑三维空间模型中显示不同区域门禁、道闸系统具体位置信息；支持查看开关门状态，刷卡记录</w:t>
      </w:r>
      <w:r>
        <w:rPr>
          <w:rFonts w:hint="eastAsia" w:ascii="仿宋" w:hAnsi="仿宋" w:eastAsia="仿宋" w:cs="仿宋"/>
          <w:lang w:eastAsia="zh"/>
          <w:woUserID w:val="1"/>
        </w:rPr>
        <w:t>；</w:t>
      </w:r>
      <w:r>
        <w:rPr>
          <w:rFonts w:hint="eastAsia" w:ascii="仿宋" w:hAnsi="仿宋" w:eastAsia="仿宋" w:cs="仿宋"/>
          <w:woUserID w:val="1"/>
        </w:rPr>
        <w:t>支持对门禁设备远程开启、关闭控制。</w:t>
      </w:r>
    </w:p>
    <w:p w14:paraId="3237DF0F">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3）集成</w:t>
      </w:r>
      <w:r>
        <w:rPr>
          <w:rFonts w:hint="eastAsia" w:ascii="仿宋" w:hAnsi="仿宋" w:eastAsia="仿宋" w:cs="仿宋"/>
          <w:woUserID w:val="1"/>
        </w:rPr>
        <w:t>信息发布</w:t>
      </w:r>
      <w:r>
        <w:rPr>
          <w:rFonts w:hint="eastAsia" w:ascii="仿宋" w:hAnsi="仿宋" w:eastAsia="仿宋" w:cs="仿宋"/>
          <w:lang w:val="en-US" w:eastAsia="zh-CN"/>
          <w:woUserID w:val="1"/>
        </w:rPr>
        <w:t>系统</w:t>
      </w:r>
    </w:p>
    <w:p w14:paraId="76449EAF">
      <w:pPr>
        <w:ind w:firstLine="480"/>
        <w:rPr>
          <w:rFonts w:hint="eastAsia" w:ascii="仿宋" w:hAnsi="仿宋" w:eastAsia="仿宋" w:cs="仿宋"/>
          <w:woUserID w:val="1"/>
        </w:rPr>
      </w:pPr>
      <w:r>
        <w:rPr>
          <w:rFonts w:hint="eastAsia" w:ascii="仿宋" w:hAnsi="仿宋" w:eastAsia="仿宋" w:cs="仿宋"/>
          <w:woUserID w:val="1"/>
        </w:rPr>
        <w:t>通过可视化管理平台对发布系统进行集中监控管理，管理平台从发布系统获取实时的设备运行状态数据，同时监视发布系统的开关状态等。</w:t>
      </w:r>
    </w:p>
    <w:p w14:paraId="7A1A993A">
      <w:pPr>
        <w:ind w:firstLine="480"/>
        <w:rPr>
          <w:rFonts w:hint="eastAsia" w:ascii="仿宋" w:hAnsi="仿宋" w:eastAsia="仿宋" w:cs="仿宋"/>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4）集成</w:t>
      </w:r>
      <w:r>
        <w:rPr>
          <w:rFonts w:hint="eastAsia" w:ascii="仿宋" w:hAnsi="仿宋" w:eastAsia="仿宋" w:cs="仿宋"/>
          <w:woUserID w:val="1"/>
        </w:rPr>
        <w:t>应急报警</w:t>
      </w:r>
    </w:p>
    <w:p w14:paraId="2309D43A">
      <w:pPr>
        <w:ind w:firstLine="480"/>
        <w:rPr>
          <w:rFonts w:hint="eastAsia" w:ascii="仿宋" w:hAnsi="仿宋" w:eastAsia="仿宋" w:cs="仿宋"/>
          <w:woUserID w:val="1"/>
        </w:rPr>
      </w:pPr>
      <w:r>
        <w:rPr>
          <w:rFonts w:hint="eastAsia" w:ascii="仿宋" w:hAnsi="仿宋" w:eastAsia="仿宋" w:cs="仿宋"/>
          <w:woUserID w:val="1"/>
        </w:rPr>
        <w:t>统一各种报警和故障数据，当有异常告警信息时，能及时聚焦报警设备位置，并可与视频监控联动，及时调出现场实时视频，触发相应的应急预案管理。</w:t>
      </w:r>
    </w:p>
    <w:p w14:paraId="466635F1">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5）集成</w:t>
      </w:r>
      <w:r>
        <w:rPr>
          <w:rFonts w:hint="eastAsia" w:ascii="仿宋" w:hAnsi="仿宋" w:eastAsia="仿宋" w:cs="仿宋"/>
          <w:woUserID w:val="1"/>
        </w:rPr>
        <w:t>公共广播</w:t>
      </w:r>
      <w:r>
        <w:rPr>
          <w:rFonts w:hint="eastAsia" w:ascii="仿宋" w:hAnsi="仿宋" w:eastAsia="仿宋" w:cs="仿宋"/>
          <w:lang w:val="en-US" w:eastAsia="zh-CN"/>
          <w:woUserID w:val="1"/>
        </w:rPr>
        <w:t>系统</w:t>
      </w:r>
    </w:p>
    <w:p w14:paraId="11ED395D">
      <w:pPr>
        <w:ind w:firstLine="480"/>
        <w:rPr>
          <w:rFonts w:hint="eastAsia" w:ascii="仿宋" w:hAnsi="仿宋" w:eastAsia="仿宋" w:cs="仿宋"/>
          <w:woUserID w:val="1"/>
        </w:rPr>
      </w:pPr>
      <w:r>
        <w:rPr>
          <w:rFonts w:hint="eastAsia" w:ascii="仿宋" w:hAnsi="仿宋" w:eastAsia="仿宋" w:cs="仿宋"/>
          <w:woUserID w:val="1"/>
        </w:rPr>
        <w:t>通过可视化管理平台对广播集中管理：应实现背景音乐播放状态的显示（包括音量、设备工作状态）；故障报警功能：当背景音乐工作异常，通过可视化显示方式展示报警；</w:t>
      </w:r>
    </w:p>
    <w:p w14:paraId="1AADEBDA">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6）集成建筑设备管理系</w:t>
      </w:r>
    </w:p>
    <w:p w14:paraId="398B7ABD">
      <w:pPr>
        <w:ind w:firstLine="480"/>
        <w:rPr>
          <w:rFonts w:hint="eastAsia" w:ascii="仿宋" w:hAnsi="仿宋" w:eastAsia="仿宋" w:cs="仿宋"/>
          <w:woUserID w:val="1"/>
        </w:rPr>
      </w:pPr>
      <w:r>
        <w:rPr>
          <w:rFonts w:hint="eastAsia" w:ascii="仿宋" w:hAnsi="仿宋" w:eastAsia="仿宋" w:cs="仿宋"/>
          <w:woUserID w:val="1"/>
        </w:rPr>
        <w:t>通过可视化管理平台，支持对空调、给排水等设备实时监视和管理，实时查看设备所在位置及运行状态信息、告警信息。</w:t>
      </w:r>
    </w:p>
    <w:p w14:paraId="0A331480">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7）集成</w:t>
      </w:r>
      <w:r>
        <w:rPr>
          <w:rFonts w:hint="eastAsia" w:ascii="仿宋" w:hAnsi="仿宋" w:eastAsia="仿宋" w:cs="仿宋"/>
          <w:woUserID w:val="1"/>
        </w:rPr>
        <w:t>能耗管理</w:t>
      </w:r>
      <w:r>
        <w:rPr>
          <w:rFonts w:hint="eastAsia" w:ascii="仿宋" w:hAnsi="仿宋" w:eastAsia="仿宋" w:cs="仿宋"/>
          <w:lang w:val="en-US" w:eastAsia="zh-CN"/>
          <w:woUserID w:val="1"/>
        </w:rPr>
        <w:t>系统</w:t>
      </w:r>
    </w:p>
    <w:p w14:paraId="762DE17C">
      <w:pPr>
        <w:ind w:firstLine="480"/>
        <w:rPr>
          <w:rFonts w:hint="eastAsia" w:ascii="仿宋" w:hAnsi="仿宋" w:eastAsia="仿宋" w:cs="仿宋"/>
        </w:rPr>
      </w:pPr>
      <w:r>
        <w:rPr>
          <w:rFonts w:hint="eastAsia" w:ascii="仿宋" w:hAnsi="仿宋" w:eastAsia="仿宋" w:cs="仿宋"/>
          <w:woUserID w:val="1"/>
        </w:rPr>
        <w:t>通过可视化管理平台，支持对用水、用电量进行实时监测，点击设备可展示该设备的当日用能数据，也能够查看当月、本年的用能数据。统计区域能耗趋势，实现用能数据分析。</w:t>
      </w:r>
    </w:p>
    <w:p w14:paraId="4994DCD6">
      <w:pPr>
        <w:pStyle w:val="7"/>
        <w:rPr>
          <w:rFonts w:ascii="仿宋" w:hAnsi="仿宋" w:eastAsia="仿宋"/>
        </w:rPr>
      </w:pPr>
      <w:bookmarkStart w:id="154" w:name="_Toc1480"/>
      <w:r>
        <w:rPr>
          <w:rFonts w:hint="eastAsia" w:ascii="仿宋" w:hAnsi="仿宋" w:eastAsia="仿宋"/>
        </w:rPr>
        <w:t>主要</w:t>
      </w:r>
      <w:r>
        <w:rPr>
          <w:rFonts w:hint="eastAsia" w:ascii="仿宋" w:hAnsi="仿宋" w:eastAsia="仿宋"/>
          <w:lang w:val="en-US" w:eastAsia="zh-CN"/>
        </w:rPr>
        <w:t>设备性能参数</w:t>
      </w:r>
      <w:bookmarkEnd w:id="154"/>
    </w:p>
    <w:tbl>
      <w:tblPr>
        <w:tblStyle w:val="28"/>
        <w:tblW w:w="390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4"/>
        <w:gridCol w:w="2051"/>
        <w:gridCol w:w="4449"/>
      </w:tblGrid>
      <w:tr w14:paraId="10FDD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23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6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产品名称</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B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5AEA9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7D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77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智能化集成系统软件平台</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E1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本平台为整体综合管理平台的数字化底座，获取感知采集系统得到全域数据。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1.支持实时监控和预警功能，提供综合监控、实时告警等功能。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2.支持常用设备管理功能，设备信息要求具有自定义信息项功能和自定义监控项功能。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3.支持集中的配置管理功能，包括设备分类、模板配置（设备模板、设备表单、消息模板、监控集项、监控项）、告警等级、工作流、通知方式、定时任务等配置管理功能。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4.支持运维全流程管理功能，包括一站式工单管理（工单创建、工单分配、工单流转、工单跟踪、工单评价）、巡检管理、知识库、通知公告等功能。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5.支持强大的数据统计与分析功能，包括图表分析、设备报表、告警报表、工单报表和可视化大屏展示功能。</w:t>
            </w:r>
          </w:p>
        </w:tc>
      </w:tr>
      <w:tr w14:paraId="59948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8F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D8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项目基础建模及模型优化</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E3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根据项目Cad图纸和项目效果图、bim数据、以及现场实际照片进行3Dmax模型开发，体现项目完整的地形地貌、周边环境、建筑外立面、建筑空间结构，包含地上与地下部分以及室外和室内部分的开发，再将项目3Dmax模型按照应请要求进行优化处理，保证项目模型负荷引擎要求。</w:t>
            </w:r>
          </w:p>
        </w:tc>
      </w:tr>
      <w:tr w14:paraId="1F91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4B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项目室内外场景开发</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18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平台基于UE技术进行开发，能够按照建筑图纸和施工图纸进行1：1还原，建立逼真的虚拟场景，虚拟建筑外立面与真实建筑立面保持一致。利用最新的云渲染技术，提供直观、高颜值、顺畅的监控中心大屏、电视、PC、移动端多终端覆盖，随时随地随心管理，效果同步，不再需要指定物理机作为客户端。最新系统结合RTX光照技术，烘培动态的场景中众多采样点的球谐光照信息，赋予周围动态、静态物体丰富的全局光照信息，对光源、聚光灯、天光等多种光源类型的实时模拟。虚拟建筑内外场景要求能够进行实时漫游，并且对周边环境进行虚拟1：1还原，要求与真实的场景保持一致，虚拟建筑能够进行大小缩放、分层查看、分间查看、能够进行平面360度旋转、立面180度旋转，能够自由操作，便于运维管理人员操控，加快响应速度，缩短处理时间。可视化平台可为管理者提供了还原度95%以上的场景，降低管理者管理门槛。虚拟建筑能够进行大小缩放、分层查看、分间查看、能够进行平面360度旋转、立面180度旋转，能够自由操作。通过精准的场景构建，管理者可完成园区整体、分区域、分层、分户乃至具体设备的数据采集、管理及交互控制。可以打通各个专业子系统，通过统一的信息平台实现形成具体信息汇集、资源共享及优化管理等综合功能的系统。</w:t>
            </w:r>
          </w:p>
        </w:tc>
      </w:tr>
      <w:tr w14:paraId="16745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8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34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数字孪生底座功能</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89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具备孪生场景操作、分层控制、空间量算、空间定位、空间分布、场体特效和空间展示等功能</w:t>
            </w:r>
          </w:p>
        </w:tc>
      </w:tr>
      <w:tr w14:paraId="64EBB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FEB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EA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可视化API引擎</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AB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三维场景开发完毕以后，提供三维编辑工具调试平台，可使用API工具直接在虚拟3D室内外场景上面进行其他管理业务的开发和维护，与医院数据中台、各个业务系统进行融合打通，满足医院自由业务功能的编辑和二次开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1、支持三维场景通过云渲染服务, 采用实时视频流推送到网页端, 并且能够实现前端页面驱动三维场景交互工作。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2、支持获取场景镜头信息，设置当前场景镜头视界。</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3、支持楼宇拆解，POI点数据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4、支持添加路径、各种特效、创建热力图、添加区域特效、隐藏显示覆盖物等功能。</w:t>
            </w:r>
          </w:p>
        </w:tc>
      </w:tr>
      <w:tr w14:paraId="60CCB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2C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C3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视频监控</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0B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tc>
      </w:tr>
      <w:tr w14:paraId="2E3E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EE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2C4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智慧一卡通</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9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1.门禁系统接入，在建筑三维空间模型中显示不同区域门禁、道闸系统具体位置信息；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2.支持查看开关门状态，刷卡记录;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3.支持对门禁设备远程开启、关闭控制。</w:t>
            </w:r>
          </w:p>
        </w:tc>
      </w:tr>
      <w:tr w14:paraId="0ED86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C5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7F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信息发布</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5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通过可视化管理平台对发布系统进行集中监控管理，管理平台从发布系统获取实时的设备运行状态数据，同时监视发布系统的开关状态等。</w:t>
            </w:r>
          </w:p>
        </w:tc>
      </w:tr>
      <w:tr w14:paraId="3F1D0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0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应急报警</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FE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统一各种报警和故障数据，当有异常告警信息时，能及时聚焦报警设备位置，并可与视频监控联动，及时调出现场实时视频，触发相应的应急预案管理。</w:t>
            </w:r>
          </w:p>
        </w:tc>
      </w:tr>
      <w:tr w14:paraId="21A64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2F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F1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公共广播</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7F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通过可视化管理平台对广播集中管理：应实现背景音乐播放状态的显示（包括音量、设备工作状态）；故障报警功能：当背景音乐工作异常，通过可视化显示方式展示报警；</w:t>
            </w:r>
          </w:p>
        </w:tc>
      </w:tr>
      <w:tr w14:paraId="41EAA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40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2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楼控设备</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8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通过可视化管理平台，支持对空调、给排水等设备实时监视和管理，实时查看设备所在位置及运行状态信息、告警信息。</w:t>
            </w:r>
          </w:p>
        </w:tc>
      </w:tr>
      <w:tr w14:paraId="083EE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3C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0B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能耗管理</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54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通过可视化管理平台，支持对用水、用电量进行实时监测，点击设备可展示该设备的当日用能数据，也能够查看当月、本年的用能数据。统计区域能耗趋势，实现用能数据分析。</w:t>
            </w:r>
          </w:p>
        </w:tc>
      </w:tr>
      <w:tr w14:paraId="592C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51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E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应用服务器</w:t>
            </w:r>
          </w:p>
        </w:tc>
        <w:tc>
          <w:tcPr>
            <w:tcW w:w="29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F3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1、规格：机架式服务器；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2、处理器：不小于2颗十核cpu；</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3、内存：128GBECCDDR4内存，板载20个内存插槽，内存类型DDR4ECC DDR4RDIMM/LRDIMM，最高支持DDR4-2133内存，最大可扩展至1280GB内存，支持高级内存纠错、内存镜像、内存热备等高级功能；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4、硬盘：本次配置300G*3SAS硬盘；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5、服务器最大支持26个热插拔SATA/SAS/SSD接口硬盘；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6、RAID功能：独立RAID卡，Raid1/0/10/5级别；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7、网卡：集成2高性能千兆以太网控制器，支持虚拟化加速、网络加速、负载均衡、冗余等高级功能；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8、配件：DVD-RW光驱，机架安装导轨；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9、电源：1+1冗余电源，可选支持PMbus、DPNM2.0的电源；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10、I/O扩展：PCI-E扩展槽≥6个；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11、管理功能：集成系统管理芯片，支持NM3.0、SNMP3.0标准，支持服务器管理、部署软件，前面板诊断灯，外置式可视化管理模块，电源FW在OS下可在线更新，支持BMC硬重启功能；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备份软件：配置原厂中文操作系统备份还原软件,可实现一次进行多个磁盘或分区的备份，实现windows、Linux操作系统的本地及网络备份还原功能，并支持跨平台操作（至少配置一个主控，两个操作系统licence）。</w:t>
            </w:r>
          </w:p>
        </w:tc>
      </w:tr>
    </w:tbl>
    <w:p w14:paraId="05D3ADD2">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7433E3FF">
      <w:pPr>
        <w:pStyle w:val="6"/>
        <w:rPr>
          <w:rFonts w:hint="eastAsia"/>
        </w:rPr>
      </w:pPr>
      <w:bookmarkStart w:id="155" w:name="_Toc24191"/>
      <w:r>
        <w:rPr>
          <w:rFonts w:hint="eastAsia" w:ascii="仿宋" w:hAnsi="仿宋" w:eastAsia="仿宋"/>
        </w:rPr>
        <w:t>云桌面</w:t>
      </w:r>
      <w:r>
        <w:rPr>
          <w:rFonts w:hint="eastAsia" w:ascii="仿宋" w:hAnsi="仿宋" w:eastAsia="仿宋"/>
          <w:lang w:val="en-US" w:eastAsia="zh-CN"/>
        </w:rPr>
        <w:t>系统</w:t>
      </w:r>
      <w:bookmarkEnd w:id="155"/>
    </w:p>
    <w:p w14:paraId="700D4960">
      <w:pPr>
        <w:pStyle w:val="7"/>
        <w:rPr>
          <w:rFonts w:ascii="仿宋" w:hAnsi="仿宋" w:eastAsia="仿宋"/>
        </w:rPr>
      </w:pPr>
      <w:bookmarkStart w:id="156" w:name="_Toc14387"/>
      <w:r>
        <w:rPr>
          <w:rFonts w:hint="eastAsia" w:ascii="仿宋" w:hAnsi="仿宋" w:eastAsia="仿宋"/>
        </w:rPr>
        <w:t>系统</w:t>
      </w:r>
      <w:r>
        <w:rPr>
          <w:rFonts w:hint="eastAsia" w:ascii="仿宋" w:hAnsi="仿宋" w:eastAsia="仿宋"/>
          <w:lang w:val="en-US" w:eastAsia="zh-CN"/>
        </w:rPr>
        <w:t>概述</w:t>
      </w:r>
      <w:bookmarkEnd w:id="156"/>
    </w:p>
    <w:p w14:paraId="41C10E01">
      <w:pPr>
        <w:ind w:firstLine="480"/>
        <w:rPr>
          <w:rFonts w:hint="eastAsia" w:ascii="仿宋" w:hAnsi="仿宋" w:eastAsia="仿宋" w:cs="仿宋"/>
          <w:lang w:eastAsia="zh"/>
          <w:woUserID w:val="2"/>
        </w:rPr>
      </w:pPr>
      <w:r>
        <w:rPr>
          <w:rFonts w:hint="eastAsia" w:ascii="仿宋" w:hAnsi="仿宋" w:eastAsia="仿宋" w:cs="仿宋"/>
          <w:woUserID w:val="2"/>
        </w:rPr>
        <w:t>医疗行业由于其业务特殊性，在传统的PC使用场景下，往往存在以下</w:t>
      </w:r>
      <w:r>
        <w:rPr>
          <w:rFonts w:hint="eastAsia" w:ascii="仿宋" w:hAnsi="仿宋" w:eastAsia="仿宋" w:cs="仿宋"/>
          <w:lang w:eastAsia="zh"/>
          <w:woUserID w:val="2"/>
        </w:rPr>
        <w:t>问题：</w:t>
      </w:r>
    </w:p>
    <w:p w14:paraId="40DAA1EE">
      <w:pPr>
        <w:ind w:firstLine="480"/>
        <w:rPr>
          <w:rFonts w:hint="eastAsia" w:ascii="仿宋" w:hAnsi="仿宋" w:eastAsia="仿宋" w:cs="仿宋"/>
          <w:lang w:eastAsia="zh"/>
          <w:woUserID w:val="2"/>
        </w:rPr>
      </w:pPr>
      <w:r>
        <w:rPr>
          <w:rFonts w:hint="eastAsia" w:ascii="仿宋" w:hAnsi="仿宋" w:eastAsia="仿宋" w:cs="仿宋"/>
          <w:lang w:eastAsia="zh"/>
          <w:woUserID w:val="2"/>
        </w:rPr>
        <w:t>（1）没有支持老版本windows系统的硬件</w:t>
      </w:r>
    </w:p>
    <w:p w14:paraId="3136703F">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大部分业务系统采用的都是C/S结构，软件更新迭代很少，只要能稳定运行基本不会升级，这就导致相当多的医院使用的业务系统版本比较老，客户端只能运行在win7甚至是xp的系统上。而最新的硬件会逐步不再支持安装老windows系统，目前xp、win7均停止支持。因此随着旧版硬件平台的停产和退市，市面上能够符合医院要求的电脑越来越少，给医院每年电脑更换工作带来严重影响。</w:t>
      </w:r>
    </w:p>
    <w:p w14:paraId="0FCA73C5">
      <w:pPr>
        <w:ind w:firstLine="480"/>
        <w:rPr>
          <w:rFonts w:hint="eastAsia" w:ascii="仿宋" w:hAnsi="仿宋" w:eastAsia="仿宋" w:cs="仿宋"/>
          <w:lang w:eastAsia="zh"/>
          <w:woUserID w:val="2"/>
        </w:rPr>
      </w:pPr>
      <w:r>
        <w:rPr>
          <w:rFonts w:hint="eastAsia" w:ascii="仿宋" w:hAnsi="仿宋" w:eastAsia="仿宋" w:cs="仿宋"/>
          <w:lang w:eastAsia="zh"/>
          <w:woUserID w:val="2"/>
        </w:rPr>
        <w:t>（2）运维管理复杂</w:t>
      </w:r>
    </w:p>
    <w:p w14:paraId="1A385767">
      <w:pPr>
        <w:ind w:firstLine="480"/>
        <w:rPr>
          <w:rFonts w:hint="eastAsia" w:ascii="仿宋" w:hAnsi="仿宋" w:eastAsia="仿宋" w:cs="仿宋"/>
          <w:lang w:eastAsia="zh"/>
          <w:woUserID w:val="2"/>
        </w:rPr>
      </w:pPr>
      <w:r>
        <w:rPr>
          <w:rFonts w:hint="eastAsia" w:ascii="仿宋" w:hAnsi="仿宋" w:eastAsia="仿宋" w:cs="仿宋"/>
          <w:lang w:eastAsia="zh"/>
          <w:woUserID w:val="2"/>
        </w:rPr>
        <w:t>医院在终端层面运维管理复杂主要体现在以下几个方面：</w:t>
      </w:r>
    </w:p>
    <w:p w14:paraId="493A4FBF">
      <w:pPr>
        <w:ind w:firstLine="480"/>
        <w:rPr>
          <w:rFonts w:hint="eastAsia" w:ascii="仿宋" w:hAnsi="仿宋" w:eastAsia="仿宋" w:cs="仿宋"/>
          <w:lang w:eastAsia="zh"/>
          <w:woUserID w:val="2"/>
        </w:rPr>
      </w:pPr>
      <w:r>
        <w:rPr>
          <w:rFonts w:hint="eastAsia" w:ascii="仿宋" w:hAnsi="仿宋" w:eastAsia="仿宋" w:cs="仿宋"/>
          <w:lang w:eastAsia="zh"/>
          <w:woUserID w:val="2"/>
        </w:rPr>
        <w:t>1）资产管理困难</w:t>
      </w:r>
    </w:p>
    <w:p w14:paraId="05E40E36">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PC众多，缺少统一的管理平台来管理，导致资产不清晰，对于PC的实际运行状况难以把握，无论做业务变更或者安全规划，都因信息不全而存在困难。同时由于医院PC采购由不同时间、不同市场环境决定，导致医院里面PC硬件型号复杂，不仅导致硬件备件采购工作十分繁琐，硬件故障率也居高不下。</w:t>
      </w:r>
    </w:p>
    <w:p w14:paraId="15D7D86C">
      <w:pPr>
        <w:ind w:firstLine="480"/>
        <w:rPr>
          <w:rFonts w:hint="eastAsia" w:ascii="仿宋" w:hAnsi="仿宋" w:eastAsia="仿宋" w:cs="仿宋"/>
          <w:lang w:eastAsia="zh"/>
          <w:woUserID w:val="2"/>
        </w:rPr>
      </w:pPr>
      <w:r>
        <w:rPr>
          <w:rFonts w:hint="eastAsia" w:ascii="仿宋" w:hAnsi="仿宋" w:eastAsia="仿宋" w:cs="仿宋"/>
          <w:lang w:eastAsia="zh"/>
          <w:woUserID w:val="2"/>
        </w:rPr>
        <w:t>2）终端故障恢复困难</w:t>
      </w:r>
    </w:p>
    <w:p w14:paraId="7B9C0648">
      <w:pPr>
        <w:ind w:firstLine="480"/>
        <w:rPr>
          <w:rFonts w:hint="eastAsia" w:ascii="仿宋" w:hAnsi="仿宋" w:eastAsia="仿宋" w:cs="仿宋"/>
          <w:lang w:eastAsia="zh"/>
          <w:woUserID w:val="2"/>
        </w:rPr>
      </w:pPr>
      <w:r>
        <w:rPr>
          <w:rFonts w:hint="eastAsia" w:ascii="仿宋" w:hAnsi="仿宋" w:eastAsia="仿宋" w:cs="仿宋"/>
          <w:lang w:eastAsia="zh"/>
          <w:woUserID w:val="2"/>
        </w:rPr>
        <w:t>医院PC分散在不同楼层的不同科室，出现问题时基本都要到现场逐一解决，由于终端系统环境复杂，导致排障定位问题效率极低，十分影响医生护士的正常工作。同时由于缺少对PC系统环境统一管理的手段，医护人员私装带流氓插件的软件、使用带毒U盘、私改系统设置等可能导致系统异常的行为难以控制，进一步加大系统故障率，运维人员人力有限，问题多时完全处理不过来。</w:t>
      </w:r>
    </w:p>
    <w:p w14:paraId="10A34D2F">
      <w:pPr>
        <w:ind w:firstLine="480"/>
        <w:rPr>
          <w:rFonts w:hint="eastAsia" w:ascii="仿宋" w:hAnsi="仿宋" w:eastAsia="仿宋" w:cs="仿宋"/>
          <w:lang w:eastAsia="zh"/>
          <w:woUserID w:val="2"/>
        </w:rPr>
      </w:pPr>
      <w:r>
        <w:rPr>
          <w:rFonts w:hint="eastAsia" w:ascii="仿宋" w:hAnsi="仿宋" w:eastAsia="仿宋" w:cs="仿宋"/>
          <w:lang w:eastAsia="zh"/>
          <w:woUserID w:val="2"/>
        </w:rPr>
        <w:t>3）系统部署重复工作量大</w:t>
      </w:r>
    </w:p>
    <w:p w14:paraId="50C108FD">
      <w:pPr>
        <w:ind w:firstLine="480"/>
        <w:rPr>
          <w:rFonts w:hint="eastAsia" w:ascii="仿宋" w:hAnsi="仿宋" w:eastAsia="仿宋" w:cs="仿宋"/>
          <w:lang w:eastAsia="zh"/>
          <w:woUserID w:val="2"/>
        </w:rPr>
      </w:pPr>
      <w:r>
        <w:rPr>
          <w:rFonts w:hint="eastAsia" w:ascii="仿宋" w:hAnsi="仿宋" w:eastAsia="仿宋" w:cs="仿宋"/>
          <w:lang w:eastAsia="zh"/>
          <w:woUserID w:val="2"/>
        </w:rPr>
        <w:t>由于医院不同科室对系统、软件以及外设的需求差异很大，因此桌面的系统部署比较繁琐耗时，而每年医院都要新采PC替换废旧PC，存在巨量的系统安装部署这种重复工作。当科室电脑故障难以解决时，最后基本也是采用重装系统的方式。这些都使信息科频繁陷入低端工作，无法投入更多精力用在医疗信息化的业务中。</w:t>
      </w:r>
    </w:p>
    <w:p w14:paraId="288945F9">
      <w:pPr>
        <w:ind w:firstLine="480"/>
        <w:rPr>
          <w:rFonts w:hint="eastAsia" w:ascii="仿宋" w:hAnsi="仿宋" w:eastAsia="仿宋" w:cs="仿宋"/>
          <w:lang w:eastAsia="zh"/>
          <w:woUserID w:val="2"/>
        </w:rPr>
      </w:pPr>
      <w:r>
        <w:rPr>
          <w:rFonts w:hint="eastAsia" w:ascii="仿宋" w:hAnsi="仿宋" w:eastAsia="仿宋" w:cs="仿宋"/>
          <w:lang w:eastAsia="zh"/>
          <w:woUserID w:val="2"/>
        </w:rPr>
        <w:t>（3）安全问题</w:t>
      </w:r>
    </w:p>
    <w:p w14:paraId="4DCA80B3">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医院的安全问题主要就两点，一是中毒故障，二是数据安全。其中中毒问题会直接影响医院业务正常开展，是医院最为关心的。</w:t>
      </w:r>
    </w:p>
    <w:p w14:paraId="49F93EBD">
      <w:pPr>
        <w:ind w:firstLine="480"/>
        <w:rPr>
          <w:rFonts w:hint="eastAsia" w:ascii="仿宋" w:hAnsi="仿宋" w:eastAsia="仿宋" w:cs="仿宋"/>
          <w:lang w:eastAsia="zh"/>
          <w:woUserID w:val="2"/>
        </w:rPr>
      </w:pPr>
      <w:r>
        <w:rPr>
          <w:rFonts w:hint="eastAsia" w:ascii="仿宋" w:hAnsi="仿宋" w:eastAsia="仿宋" w:cs="仿宋"/>
          <w:lang w:eastAsia="zh"/>
          <w:woUserID w:val="2"/>
        </w:rPr>
        <w:t>1）中毒问题</w:t>
      </w:r>
    </w:p>
    <w:p w14:paraId="605D363A">
      <w:pPr>
        <w:ind w:firstLine="480"/>
        <w:rPr>
          <w:rFonts w:hint="eastAsia" w:ascii="仿宋" w:hAnsi="仿宋" w:eastAsia="仿宋" w:cs="仿宋"/>
          <w:lang w:eastAsia="zh"/>
          <w:woUserID w:val="2"/>
        </w:rPr>
      </w:pPr>
      <w:r>
        <w:rPr>
          <w:rFonts w:hint="eastAsia" w:ascii="仿宋" w:hAnsi="仿宋" w:eastAsia="仿宋" w:cs="仿宋"/>
          <w:lang w:eastAsia="zh"/>
          <w:woUserID w:val="2"/>
        </w:rPr>
        <w:t>医院是勒索病毒的重灾区，由于PC分散，难以管控，又缺乏统一封堵的有效手段，导致勒索病毒的封堵速度根本赶不上病毒传播速度，业务短时间难以恢复，导致业务瘫痪。</w:t>
      </w:r>
    </w:p>
    <w:p w14:paraId="10A84116">
      <w:pPr>
        <w:ind w:firstLine="480"/>
        <w:rPr>
          <w:rFonts w:hint="eastAsia" w:ascii="仿宋" w:hAnsi="仿宋" w:eastAsia="仿宋" w:cs="仿宋"/>
          <w:lang w:eastAsia="zh"/>
          <w:woUserID w:val="2"/>
        </w:rPr>
      </w:pPr>
      <w:r>
        <w:rPr>
          <w:rFonts w:hint="eastAsia" w:ascii="仿宋" w:hAnsi="仿宋" w:eastAsia="仿宋" w:cs="仿宋"/>
          <w:lang w:eastAsia="zh"/>
          <w:woUserID w:val="2"/>
        </w:rPr>
        <w:t>2）数据安全</w:t>
      </w:r>
    </w:p>
    <w:p w14:paraId="280D9D89">
      <w:pPr>
        <w:ind w:firstLine="480"/>
        <w:rPr>
          <w:rFonts w:hint="eastAsia" w:ascii="仿宋" w:hAnsi="仿宋" w:eastAsia="仿宋" w:cs="仿宋"/>
          <w:lang w:eastAsia="zh"/>
          <w:woUserID w:val="2"/>
        </w:rPr>
      </w:pPr>
      <w:r>
        <w:rPr>
          <w:rFonts w:hint="eastAsia" w:ascii="仿宋" w:hAnsi="仿宋" w:eastAsia="仿宋" w:cs="仿宋"/>
          <w:lang w:eastAsia="zh"/>
          <w:woUserID w:val="2"/>
        </w:rPr>
        <w:t>数据安全分两类，一是行政办公场景的桌面一般会存放医生的个人评级材料、论文材料这类重要材料，传统场景缺少统一备份手段，当出现PC故障时有数据丢失风险；二是内网医疗数据泄密风险，对于终端缺少统一管控手段。</w:t>
      </w:r>
    </w:p>
    <w:p w14:paraId="55FAEEF5">
      <w:pPr>
        <w:ind w:firstLine="480"/>
        <w:rPr>
          <w:rFonts w:hint="eastAsia" w:ascii="仿宋" w:hAnsi="仿宋" w:eastAsia="仿宋" w:cs="仿宋"/>
          <w:lang w:eastAsia="zh"/>
          <w:woUserID w:val="2"/>
        </w:rPr>
      </w:pPr>
      <w:r>
        <w:rPr>
          <w:rFonts w:hint="eastAsia" w:ascii="仿宋" w:hAnsi="仿宋" w:eastAsia="仿宋" w:cs="仿宋"/>
          <w:lang w:eastAsia="zh"/>
          <w:woUserID w:val="2"/>
        </w:rPr>
        <w:t>（4）移动接入</w:t>
      </w:r>
    </w:p>
    <w:p w14:paraId="2D5B3C2E">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医院的移动接入不是刚性需求，但是不支持移动办公会对日常工作带来诸多不便。移动接入需求主要体现在如下几个方面：</w:t>
      </w:r>
    </w:p>
    <w:p w14:paraId="19224898">
      <w:pPr>
        <w:ind w:firstLine="480"/>
        <w:rPr>
          <w:rFonts w:hint="eastAsia" w:ascii="仿宋" w:hAnsi="仿宋" w:eastAsia="仿宋" w:cs="仿宋"/>
          <w:lang w:eastAsia="zh"/>
          <w:woUserID w:val="2"/>
        </w:rPr>
      </w:pPr>
      <w:r>
        <w:rPr>
          <w:rFonts w:hint="eastAsia" w:ascii="仿宋" w:hAnsi="仿宋" w:eastAsia="仿宋" w:cs="仿宋"/>
          <w:lang w:eastAsia="zh"/>
          <w:woUserID w:val="2"/>
        </w:rPr>
        <w:t>1）医院领导、专家出差访问时需访问自己桌面进行公文审批或者文件确认。</w:t>
      </w:r>
    </w:p>
    <w:p w14:paraId="570F4833">
      <w:pPr>
        <w:ind w:firstLine="480"/>
        <w:rPr>
          <w:rFonts w:hint="eastAsia" w:ascii="仿宋" w:hAnsi="仿宋" w:eastAsia="仿宋" w:cs="仿宋"/>
          <w:lang w:eastAsia="zh"/>
          <w:woUserID w:val="2"/>
        </w:rPr>
      </w:pPr>
      <w:r>
        <w:rPr>
          <w:rFonts w:hint="eastAsia" w:ascii="仿宋" w:hAnsi="仿宋" w:eastAsia="仿宋" w:cs="仿宋"/>
          <w:lang w:eastAsia="zh"/>
          <w:woUserID w:val="2"/>
        </w:rPr>
        <w:t>2）移动查房使用小推车成本高易故障，使用便携的PAD或智能手机设备则需要对系统进行定制改造，更加费时费力，建设经费不足的医院可能仍然采用传统的先填表后录入的方式，工作不便。</w:t>
      </w:r>
    </w:p>
    <w:p w14:paraId="0426683A">
      <w:r>
        <w:rPr>
          <w:rFonts w:hint="eastAsia" w:ascii="仿宋" w:hAnsi="仿宋" w:eastAsia="仿宋" w:cs="仿宋"/>
          <w:lang w:eastAsia="zh"/>
          <w:woUserID w:val="2"/>
        </w:rPr>
        <w:t>3）远程诊疗以及异地会诊场景，医生院外不能移动实时接入，对于病人信息和诊疗数据不能及时获取，存在不便。</w:t>
      </w:r>
    </w:p>
    <w:p w14:paraId="7F20B298">
      <w:pPr>
        <w:pStyle w:val="7"/>
        <w:rPr>
          <w:rFonts w:ascii="仿宋" w:hAnsi="仿宋" w:eastAsia="仿宋"/>
        </w:rPr>
      </w:pPr>
      <w:bookmarkStart w:id="157" w:name="_Toc6400"/>
      <w:r>
        <w:rPr>
          <w:rFonts w:hint="eastAsia" w:ascii="仿宋" w:hAnsi="仿宋" w:eastAsia="仿宋"/>
        </w:rPr>
        <w:t>系统功能</w:t>
      </w:r>
      <w:bookmarkEnd w:id="157"/>
    </w:p>
    <w:p w14:paraId="61DE37FC">
      <w:pPr>
        <w:ind w:firstLine="480"/>
        <w:rPr>
          <w:rFonts w:hint="eastAsia" w:ascii="仿宋" w:hAnsi="仿宋" w:eastAsia="仿宋" w:cs="仿宋"/>
          <w:lang w:eastAsia="zh"/>
          <w:woUserID w:val="2"/>
        </w:rPr>
      </w:pPr>
      <w:r>
        <w:rPr>
          <w:rFonts w:hint="eastAsia" w:ascii="仿宋" w:hAnsi="仿宋" w:eastAsia="仿宋" w:cs="仿宋"/>
          <w:lang w:eastAsia="zh"/>
          <w:woUserID w:val="2"/>
        </w:rPr>
        <w:t>云桌面系统各个应用场景的具体特点和</w:t>
      </w:r>
      <w:r>
        <w:rPr>
          <w:rFonts w:hint="eastAsia" w:ascii="仿宋" w:hAnsi="仿宋" w:eastAsia="仿宋" w:cs="仿宋"/>
          <w:lang w:val="en-US" w:eastAsia="zh-CN"/>
          <w:woUserID w:val="2"/>
        </w:rPr>
        <w:t>功能</w:t>
      </w:r>
      <w:r>
        <w:rPr>
          <w:rFonts w:hint="eastAsia" w:ascii="仿宋" w:hAnsi="仿宋" w:eastAsia="仿宋" w:cs="仿宋"/>
          <w:lang w:eastAsia="zh"/>
          <w:woUserID w:val="2"/>
        </w:rPr>
        <w:t>要求如下：</w:t>
      </w:r>
    </w:p>
    <w:p w14:paraId="728D5074">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场景一：医护工作站</w:t>
      </w:r>
    </w:p>
    <w:p w14:paraId="2EEA8906">
      <w:pPr>
        <w:ind w:firstLine="480"/>
        <w:rPr>
          <w:rFonts w:hint="eastAsia" w:ascii="仿宋" w:hAnsi="仿宋" w:eastAsia="仿宋" w:cs="仿宋"/>
          <w:lang w:eastAsia="zh"/>
          <w:woUserID w:val="2"/>
        </w:rPr>
      </w:pPr>
      <w:r>
        <w:rPr>
          <w:rFonts w:hint="eastAsia" w:ascii="仿宋" w:hAnsi="仿宋" w:eastAsia="仿宋" w:cs="仿宋"/>
          <w:lang w:eastAsia="zh"/>
          <w:woUserID w:val="2"/>
        </w:rPr>
        <w:t>此场景特点为基本都为公共电脑，换成VDI后基本的使用模式不变，没有个性化的软件需求，但是打印机、读卡器等外设较多。</w:t>
      </w:r>
    </w:p>
    <w:p w14:paraId="4150792B">
      <w:pPr>
        <w:ind w:firstLine="480"/>
        <w:rPr>
          <w:rFonts w:hint="eastAsia" w:ascii="仿宋" w:hAnsi="仿宋" w:eastAsia="仿宋" w:cs="仿宋"/>
          <w:lang w:eastAsia="zh"/>
          <w:woUserID w:val="2"/>
        </w:rPr>
      </w:pPr>
      <w:r>
        <w:rPr>
          <w:rFonts w:hint="eastAsia" w:ascii="仿宋" w:hAnsi="仿宋" w:eastAsia="仿宋" w:cs="仿宋"/>
          <w:lang w:eastAsia="zh"/>
          <w:woUserID w:val="2"/>
        </w:rPr>
        <w:t>（1）保证可靠性</w:t>
      </w:r>
    </w:p>
    <w:p w14:paraId="6BA16AEB">
      <w:pPr>
        <w:ind w:firstLine="480"/>
        <w:rPr>
          <w:rFonts w:hint="eastAsia" w:ascii="仿宋" w:hAnsi="仿宋" w:eastAsia="仿宋" w:cs="仿宋"/>
          <w:lang w:eastAsia="zh"/>
          <w:woUserID w:val="2"/>
        </w:rPr>
      </w:pPr>
      <w:r>
        <w:rPr>
          <w:rFonts w:hint="eastAsia" w:ascii="仿宋" w:hAnsi="仿宋" w:eastAsia="仿宋" w:cs="仿宋"/>
          <w:lang w:eastAsia="zh"/>
          <w:woUserID w:val="2"/>
        </w:rPr>
        <w:t>医疗终端故障会严重影响医生接诊，在可靠性方面桌面云可采用双VMP集群部署模式，将桌面分布在不同的VMP集群，当集群故障时保证一半用户可正常使用云桌面处理业务。</w:t>
      </w:r>
    </w:p>
    <w:p w14:paraId="58CC059C">
      <w:pPr>
        <w:numPr>
          <w:ilvl w:val="0"/>
          <w:numId w:val="12"/>
        </w:numPr>
        <w:ind w:firstLine="480"/>
        <w:rPr>
          <w:rFonts w:hint="eastAsia" w:ascii="仿宋" w:hAnsi="仿宋" w:eastAsia="仿宋" w:cs="仿宋"/>
          <w:lang w:eastAsia="zh"/>
          <w:woUserID w:val="2"/>
        </w:rPr>
      </w:pPr>
      <w:r>
        <w:rPr>
          <w:rFonts w:hint="eastAsia" w:ascii="仿宋" w:hAnsi="仿宋" w:eastAsia="仿宋" w:cs="仿宋"/>
          <w:lang w:eastAsia="zh"/>
          <w:woUserID w:val="2"/>
        </w:rPr>
        <w:t>保证操作体验</w:t>
      </w:r>
    </w:p>
    <w:p w14:paraId="0E0D027D">
      <w:pPr>
        <w:ind w:firstLine="480"/>
        <w:rPr>
          <w:rFonts w:hint="eastAsia" w:ascii="仿宋" w:hAnsi="仿宋" w:eastAsia="仿宋" w:cs="仿宋"/>
          <w:lang w:eastAsia="zh"/>
          <w:woUserID w:val="2"/>
        </w:rPr>
      </w:pPr>
      <w:r>
        <w:rPr>
          <w:rFonts w:hint="eastAsia" w:ascii="仿宋" w:hAnsi="仿宋" w:eastAsia="仿宋" w:cs="仿宋"/>
          <w:lang w:eastAsia="zh"/>
          <w:woUserID w:val="2"/>
        </w:rPr>
        <w:t>体验问题主要集中在网络影响和软件对CPU主频的需求。</w:t>
      </w:r>
    </w:p>
    <w:p w14:paraId="0E2A94F6">
      <w:pPr>
        <w:ind w:firstLine="480"/>
        <w:rPr>
          <w:rFonts w:hint="eastAsia" w:ascii="仿宋" w:hAnsi="仿宋" w:eastAsia="仿宋" w:cs="仿宋"/>
          <w:lang w:eastAsia="zh"/>
          <w:woUserID w:val="2"/>
        </w:rPr>
      </w:pPr>
      <w:r>
        <w:rPr>
          <w:rFonts w:hint="eastAsia" w:ascii="仿宋" w:hAnsi="仿宋" w:eastAsia="仿宋" w:cs="仿宋"/>
          <w:lang w:eastAsia="zh"/>
          <w:woUserID w:val="2"/>
        </w:rPr>
        <w:t>网络问题：网络诊断功能支持针对客户端到服务器的网络状况进行记录分析和可视化展示，帮助排查网络问题。</w:t>
      </w:r>
    </w:p>
    <w:p w14:paraId="0DB523D6">
      <w:pPr>
        <w:ind w:firstLine="480"/>
        <w:rPr>
          <w:rFonts w:hint="eastAsia" w:ascii="仿宋" w:hAnsi="仿宋" w:eastAsia="仿宋" w:cs="仿宋"/>
          <w:lang w:eastAsia="zh"/>
          <w:woUserID w:val="2"/>
        </w:rPr>
      </w:pPr>
      <w:r>
        <w:rPr>
          <w:rFonts w:hint="eastAsia" w:ascii="仿宋" w:hAnsi="仿宋" w:eastAsia="仿宋" w:cs="仿宋"/>
          <w:lang w:eastAsia="zh"/>
          <w:woUserID w:val="2"/>
        </w:rPr>
        <w:t>软件对CPU主频需求：需要从选型入手，产品上和对应HIS软件厂商的合作优化有上限，服务器CPU必须要求高主频，当前医疗推荐使用2.9GHZ主频的服务器。</w:t>
      </w:r>
    </w:p>
    <w:p w14:paraId="292DC0F6">
      <w:pPr>
        <w:ind w:firstLine="480"/>
        <w:rPr>
          <w:rFonts w:hint="eastAsia" w:ascii="仿宋" w:hAnsi="仿宋" w:eastAsia="仿宋" w:cs="仿宋"/>
          <w:lang w:eastAsia="zh"/>
          <w:woUserID w:val="2"/>
        </w:rPr>
      </w:pPr>
      <w:r>
        <w:rPr>
          <w:rFonts w:hint="eastAsia" w:ascii="仿宋" w:hAnsi="仿宋" w:eastAsia="仿宋" w:cs="仿宋"/>
          <w:lang w:eastAsia="zh"/>
          <w:woUserID w:val="2"/>
        </w:rPr>
        <w:t>（3）降低故障影响：由于是公共电脑，且医生行为不可控，易出现故障；此场景为“还原模式+UPM+打印机配置重定向”，可有效降低相关windows自身问题的发生。</w:t>
      </w:r>
    </w:p>
    <w:p w14:paraId="5104F203">
      <w:pPr>
        <w:ind w:firstLine="480"/>
        <w:rPr>
          <w:rFonts w:hint="eastAsia" w:ascii="仿宋" w:hAnsi="仿宋" w:eastAsia="仿宋" w:cs="仿宋"/>
          <w:lang w:eastAsia="zh"/>
          <w:woUserID w:val="2"/>
        </w:rPr>
      </w:pPr>
      <w:r>
        <w:rPr>
          <w:rFonts w:hint="eastAsia" w:ascii="仿宋" w:hAnsi="仿宋" w:eastAsia="仿宋" w:cs="仿宋"/>
          <w:lang w:eastAsia="zh"/>
          <w:woUserID w:val="2"/>
        </w:rPr>
        <w:t>（4）防病毒：部分医护人员安全意识比较薄弱，容易导致终端中病毒，影响正常会诊；使用“USB管控+分布式防火墙+还原模式”来处理。</w:t>
      </w:r>
    </w:p>
    <w:p w14:paraId="53698097">
      <w:pPr>
        <w:ind w:firstLine="480"/>
        <w:rPr>
          <w:rFonts w:hint="eastAsia" w:ascii="仿宋" w:hAnsi="仿宋" w:eastAsia="仿宋" w:cs="仿宋"/>
          <w:lang w:eastAsia="zh"/>
          <w:woUserID w:val="2"/>
        </w:rPr>
      </w:pPr>
      <w:r>
        <w:rPr>
          <w:rFonts w:hint="eastAsia" w:ascii="仿宋" w:hAnsi="仿宋" w:eastAsia="仿宋" w:cs="仿宋"/>
          <w:lang w:eastAsia="zh"/>
          <w:woUserID w:val="2"/>
        </w:rPr>
        <w:t>（5）科室看图：对图像质量要求较高且屏幕分辨率较高，使用vGPU方案。</w:t>
      </w:r>
    </w:p>
    <w:p w14:paraId="25DB9F48">
      <w:pPr>
        <w:ind w:firstLine="480"/>
        <w:rPr>
          <w:rFonts w:hint="eastAsia" w:ascii="仿宋" w:hAnsi="仿宋" w:eastAsia="仿宋" w:cs="仿宋"/>
          <w:lang w:eastAsia="zh"/>
          <w:woUserID w:val="2"/>
        </w:rPr>
      </w:pPr>
      <w:r>
        <w:rPr>
          <w:rFonts w:hint="eastAsia" w:ascii="仿宋" w:hAnsi="仿宋" w:eastAsia="仿宋" w:cs="仿宋"/>
          <w:lang w:eastAsia="zh"/>
          <w:woUserID w:val="2"/>
        </w:rPr>
        <w:t>（6）打印机问题：通常问题是共享打印机场景下，部分医生通过PC来打印，部分通过云桌面来打印，需要将云桌面网络和打印机网络打通。</w:t>
      </w:r>
    </w:p>
    <w:p w14:paraId="62436589">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场景二：职能办公</w:t>
      </w:r>
    </w:p>
    <w:p w14:paraId="1BFAB484">
      <w:pPr>
        <w:ind w:firstLine="480"/>
        <w:rPr>
          <w:rFonts w:hint="eastAsia" w:ascii="仿宋" w:hAnsi="仿宋" w:eastAsia="仿宋" w:cs="仿宋"/>
          <w:lang w:eastAsia="zh"/>
          <w:woUserID w:val="2"/>
        </w:rPr>
      </w:pPr>
      <w:r>
        <w:rPr>
          <w:rFonts w:hint="eastAsia" w:ascii="仿宋" w:hAnsi="仿宋" w:eastAsia="仿宋" w:cs="仿宋"/>
          <w:lang w:eastAsia="zh"/>
          <w:woUserID w:val="2"/>
        </w:rPr>
        <w:t>主要用于非临床人员办公使用，一般为独享电脑，有个性化软件、个性化数据，针对此部分用户单独创建模板，使用专用模式进行单独维护。</w:t>
      </w:r>
    </w:p>
    <w:p w14:paraId="370CFEAD">
      <w:pPr>
        <w:ind w:firstLine="480"/>
        <w:rPr>
          <w:rFonts w:hint="eastAsia" w:ascii="仿宋" w:hAnsi="仿宋" w:eastAsia="仿宋" w:cs="仿宋"/>
          <w:lang w:eastAsia="zh"/>
          <w:woUserID w:val="2"/>
        </w:rPr>
      </w:pPr>
      <w:r>
        <w:rPr>
          <w:rFonts w:hint="eastAsia" w:ascii="仿宋" w:hAnsi="仿宋" w:eastAsia="仿宋" w:cs="仿宋"/>
          <w:lang w:eastAsia="zh"/>
          <w:woUserID w:val="2"/>
        </w:rPr>
        <w:t>（1）个性化软件：由于有个性化软件需求，不适合还原模式，需采用专有模式，相关个性化软件的安装不使用软件分发，尽量采用访问NAS路径获取安装包安装或自行下载安装等形式进行。</w:t>
      </w:r>
    </w:p>
    <w:p w14:paraId="06CB52FA">
      <w:pPr>
        <w:ind w:firstLine="480"/>
        <w:rPr>
          <w:rFonts w:hint="eastAsia" w:ascii="仿宋" w:hAnsi="仿宋" w:eastAsia="仿宋" w:cs="仿宋"/>
          <w:lang w:eastAsia="zh"/>
          <w:woUserID w:val="2"/>
        </w:rPr>
      </w:pPr>
      <w:r>
        <w:rPr>
          <w:rFonts w:hint="eastAsia" w:ascii="仿宋" w:hAnsi="仿宋" w:eastAsia="仿宋" w:cs="仿宋"/>
          <w:lang w:eastAsia="zh"/>
          <w:woUserID w:val="2"/>
        </w:rPr>
        <w:t>（2）数据安全：办公人员的行为较为复杂，涉及安全性操作不可控，使用“USB管控+文档导出审计+水印”来提高桌面使用安全性。</w:t>
      </w:r>
    </w:p>
    <w:p w14:paraId="1317C4F6">
      <w:pPr>
        <w:ind w:firstLine="480"/>
        <w:rPr>
          <w:rFonts w:hint="eastAsia" w:ascii="仿宋" w:hAnsi="仿宋" w:eastAsia="仿宋" w:cs="仿宋"/>
          <w:lang w:eastAsia="zh"/>
          <w:woUserID w:val="2"/>
        </w:rPr>
      </w:pPr>
      <w:r>
        <w:rPr>
          <w:rFonts w:hint="eastAsia" w:ascii="仿宋" w:hAnsi="仿宋" w:eastAsia="仿宋" w:cs="仿宋"/>
          <w:lang w:eastAsia="zh"/>
          <w:woUserID w:val="2"/>
        </w:rPr>
        <w:t>（3）双网隔离：办公人员需要同时使用云桌面进行内网医疗系统访问和外网上网，需要通过双网隔离方案处理。</w:t>
      </w:r>
    </w:p>
    <w:p w14:paraId="53B2FFA2">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场景三：培训室</w:t>
      </w:r>
    </w:p>
    <w:p w14:paraId="4822FDB5">
      <w:pPr>
        <w:ind w:firstLine="480"/>
        <w:rPr>
          <w:rFonts w:hint="eastAsia" w:ascii="仿宋" w:hAnsi="仿宋" w:eastAsia="仿宋" w:cs="仿宋"/>
          <w:lang w:eastAsia="zh"/>
          <w:woUserID w:val="2"/>
        </w:rPr>
      </w:pPr>
      <w:r>
        <w:rPr>
          <w:rFonts w:hint="eastAsia" w:ascii="仿宋" w:hAnsi="仿宋" w:eastAsia="仿宋" w:cs="仿宋"/>
          <w:lang w:eastAsia="zh"/>
          <w:woUserID w:val="2"/>
        </w:rPr>
        <w:t>本项目为大型医院且为高校附属医院有一定的临床教学及培训工作，多采用公共电脑，外设较少，通常为U盘。</w:t>
      </w:r>
    </w:p>
    <w:p w14:paraId="1F979BFB">
      <w:pPr>
        <w:ind w:firstLine="480"/>
        <w:rPr>
          <w:rFonts w:hint="eastAsia" w:ascii="仿宋" w:hAnsi="仿宋" w:eastAsia="仿宋" w:cs="仿宋"/>
          <w:lang w:eastAsia="zh"/>
          <w:woUserID w:val="2"/>
        </w:rPr>
      </w:pPr>
      <w:r>
        <w:rPr>
          <w:rFonts w:hint="eastAsia" w:ascii="仿宋" w:hAnsi="仿宋" w:eastAsia="仿宋" w:cs="仿宋"/>
          <w:lang w:eastAsia="zh"/>
          <w:woUserID w:val="2"/>
        </w:rPr>
        <w:t>（1）基本同医护工作站，采用还原模式，U盘管控使用临时策略进行放通。</w:t>
      </w:r>
    </w:p>
    <w:p w14:paraId="43472201">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场景四：隔离病区</w:t>
      </w:r>
    </w:p>
    <w:p w14:paraId="2083B663">
      <w:pPr>
        <w:ind w:firstLine="480"/>
        <w:rPr>
          <w:rFonts w:hint="eastAsia" w:ascii="仿宋" w:hAnsi="仿宋" w:eastAsia="仿宋" w:cs="仿宋"/>
          <w:lang w:eastAsia="zh"/>
          <w:woUserID w:val="2"/>
        </w:rPr>
      </w:pPr>
      <w:r>
        <w:rPr>
          <w:rFonts w:hint="eastAsia" w:ascii="仿宋" w:hAnsi="仿宋" w:eastAsia="仿宋" w:cs="仿宋"/>
          <w:lang w:eastAsia="zh"/>
          <w:woUserID w:val="2"/>
        </w:rPr>
        <w:t>此场景下核心问题是避免运维人员频繁进入隔离病区导致的医疗资源消耗和交叉感染，其余特点与医护工作站基本一致。</w:t>
      </w:r>
    </w:p>
    <w:p w14:paraId="4FD09E65">
      <w:pPr>
        <w:ind w:firstLine="480"/>
        <w:rPr>
          <w:rFonts w:hint="eastAsia" w:ascii="仿宋" w:hAnsi="仿宋" w:eastAsia="仿宋" w:cs="仿宋"/>
          <w:lang w:eastAsia="zh"/>
          <w:woUserID w:val="2"/>
        </w:rPr>
      </w:pPr>
      <w:r>
        <w:rPr>
          <w:rFonts w:hint="eastAsia" w:ascii="仿宋" w:hAnsi="仿宋" w:eastAsia="仿宋" w:cs="仿宋"/>
          <w:lang w:eastAsia="zh"/>
          <w:woUserID w:val="2"/>
        </w:rPr>
        <w:t>（1）远程运维：VDC的远程协助功能可以在此场景下发挥较大作用，使运维人员可以远程进行运维操作</w:t>
      </w:r>
    </w:p>
    <w:p w14:paraId="24826BBE">
      <w:pPr>
        <w:ind w:firstLine="480"/>
        <w:rPr>
          <w:rFonts w:hint="eastAsia" w:ascii="仿宋" w:hAnsi="仿宋" w:eastAsia="仿宋" w:cs="仿宋"/>
          <w:lang w:eastAsia="zh"/>
          <w:woUserID w:val="2"/>
        </w:rPr>
      </w:pPr>
      <w:r>
        <w:rPr>
          <w:rFonts w:hint="eastAsia" w:ascii="仿宋" w:hAnsi="仿宋" w:eastAsia="仿宋" w:cs="仿宋"/>
          <w:lang w:eastAsia="zh"/>
          <w:woUserID w:val="2"/>
        </w:rPr>
        <w:t>（2）采用还原模式，还原模式下windows相关问题重启即可解决，否则隔离病区的特殊环境，无法进行问题排查。</w:t>
      </w:r>
    </w:p>
    <w:p w14:paraId="6856CDE4">
      <w:pPr>
        <w:pStyle w:val="7"/>
        <w:rPr>
          <w:rFonts w:hint="eastAsia" w:ascii="仿宋" w:hAnsi="仿宋" w:eastAsia="仿宋" w:cs="仿宋"/>
          <w:lang w:eastAsia="zh"/>
          <w:woUserID w:val="2"/>
        </w:rPr>
      </w:pPr>
      <w:bookmarkStart w:id="158" w:name="_Toc8334"/>
      <w:r>
        <w:rPr>
          <w:rFonts w:hint="eastAsia" w:ascii="仿宋" w:hAnsi="仿宋" w:eastAsia="仿宋"/>
          <w:lang w:val="en-US" w:eastAsia="zh-CN"/>
        </w:rPr>
        <w:t>技术要求</w:t>
      </w:r>
      <w:bookmarkEnd w:id="158"/>
    </w:p>
    <w:p w14:paraId="64595250">
      <w:pPr>
        <w:ind w:left="0" w:leftChars="0" w:firstLine="0" w:firstLineChars="0"/>
        <w:jc w:val="center"/>
        <w:rPr>
          <w:rFonts w:hint="eastAsia" w:ascii="仿宋" w:hAnsi="仿宋" w:eastAsia="仿宋" w:cs="仿宋"/>
          <w:lang w:eastAsia="zh"/>
          <w:woUserID w:val="2"/>
        </w:rPr>
      </w:pPr>
      <w:r>
        <w:rPr>
          <w:rFonts w:hint="eastAsia" w:ascii="仿宋" w:hAnsi="仿宋" w:eastAsia="仿宋" w:cs="仿宋"/>
          <w:lang w:eastAsia="zh"/>
          <w:woUserID w:val="2"/>
        </w:rPr>
        <w:drawing>
          <wp:inline distT="0" distB="0" distL="114300" distR="114300">
            <wp:extent cx="5276850" cy="2114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6"/>
                    <a:stretch>
                      <a:fillRect/>
                    </a:stretch>
                  </pic:blipFill>
                  <pic:spPr>
                    <a:xfrm>
                      <a:off x="0" y="0"/>
                      <a:ext cx="5276850" cy="2114550"/>
                    </a:xfrm>
                    <a:prstGeom prst="rect">
                      <a:avLst/>
                    </a:prstGeom>
                  </pic:spPr>
                </pic:pic>
              </a:graphicData>
            </a:graphic>
          </wp:inline>
        </w:drawing>
      </w:r>
    </w:p>
    <w:p w14:paraId="25E200A5">
      <w:pPr>
        <w:ind w:firstLine="480"/>
        <w:rPr>
          <w:rFonts w:hint="eastAsia" w:ascii="仿宋" w:hAnsi="仿宋" w:eastAsia="仿宋" w:cs="仿宋"/>
          <w:lang w:eastAsia="zh"/>
          <w:woUserID w:val="2"/>
        </w:rPr>
      </w:pPr>
      <w:r>
        <w:rPr>
          <w:rFonts w:hint="eastAsia" w:ascii="仿宋" w:hAnsi="仿宋" w:eastAsia="仿宋" w:cs="仿宋"/>
        </w:rPr>
        <w:t>基于数据空间的云桌面,主要通过虚拟化应用</w:t>
      </w:r>
      <w:r>
        <w:rPr>
          <w:rFonts w:hint="eastAsia" w:ascii="仿宋" w:hAnsi="仿宋" w:eastAsia="仿宋" w:cs="仿宋"/>
          <w:lang w:eastAsia="zh"/>
          <w:woUserID w:val="2"/>
        </w:rPr>
        <w:t>，</w:t>
      </w:r>
      <w:r>
        <w:rPr>
          <w:rFonts w:hint="eastAsia" w:ascii="仿宋" w:hAnsi="仿宋" w:eastAsia="仿宋" w:cs="仿宋"/>
        </w:rPr>
        <w:t>将云端资源发布给各操作终端</w:t>
      </w:r>
      <w:r>
        <w:rPr>
          <w:rFonts w:hint="eastAsia" w:ascii="仿宋" w:hAnsi="仿宋" w:eastAsia="仿宋" w:cs="仿宋"/>
          <w:lang w:eastAsia="zh"/>
          <w:woUserID w:val="2"/>
        </w:rPr>
        <w:t>，</w:t>
      </w:r>
      <w:r>
        <w:rPr>
          <w:rFonts w:hint="eastAsia" w:ascii="仿宋" w:hAnsi="仿宋" w:eastAsia="仿宋" w:cs="仿宋"/>
        </w:rPr>
        <w:t>仍属于数据平台云操作系统。</w:t>
      </w:r>
      <w:r>
        <w:rPr>
          <w:rFonts w:hint="eastAsia" w:ascii="仿宋" w:hAnsi="仿宋" w:eastAsia="仿宋" w:cs="仿宋"/>
          <w:woUserID w:val="2"/>
        </w:rPr>
        <w:t>医院依据业务类型可以拆分成多个业务区域，每个区域特点各不相同</w:t>
      </w:r>
      <w:r>
        <w:rPr>
          <w:rFonts w:hint="eastAsia" w:ascii="仿宋" w:hAnsi="仿宋" w:eastAsia="仿宋" w:cs="仿宋"/>
          <w:lang w:eastAsia="zh"/>
          <w:woUserID w:val="2"/>
        </w:rPr>
        <w:t>，其对桌面要求也不尽相同。</w:t>
      </w:r>
    </w:p>
    <w:p w14:paraId="426AC7BC">
      <w:pPr>
        <w:ind w:firstLine="480"/>
        <w:rPr>
          <w:rFonts w:hint="eastAsia" w:ascii="仿宋" w:hAnsi="仿宋" w:eastAsia="仿宋" w:cs="仿宋"/>
          <w:lang w:eastAsia="zh"/>
          <w:woUserID w:val="2"/>
        </w:rPr>
      </w:pPr>
      <w:r>
        <w:rPr>
          <w:rFonts w:hint="eastAsia" w:ascii="仿宋" w:hAnsi="仿宋" w:eastAsia="仿宋" w:cs="仿宋"/>
          <w:lang w:eastAsia="zh"/>
          <w:woUserID w:val="2"/>
        </w:rPr>
        <w:t>门诊部：</w:t>
      </w:r>
    </w:p>
    <w:p w14:paraId="1DC301B5">
      <w:pPr>
        <w:ind w:firstLine="480"/>
        <w:rPr>
          <w:rFonts w:hint="eastAsia" w:ascii="仿宋" w:hAnsi="仿宋" w:eastAsia="仿宋" w:cs="仿宋"/>
          <w:lang w:eastAsia="zh"/>
          <w:woUserID w:val="2"/>
        </w:rPr>
      </w:pPr>
      <w:r>
        <w:rPr>
          <w:rFonts w:hint="eastAsia" w:ascii="仿宋" w:hAnsi="仿宋" w:eastAsia="仿宋" w:cs="仿宋"/>
          <w:lang w:eastAsia="zh"/>
          <w:woUserID w:val="2"/>
        </w:rPr>
        <w:t>门诊基本上是医院与患者接触的第一个业务区域，也是医院人流量工作量最大的地方。门诊区域基本上由一般门诊、保健门诊和急诊门诊三类主体部门以及挂号、收费室和药房等支撑部门组成。一般门诊为病情稳定患者提供专业的诊疗服务，保健门诊为患者提供体检、健康咨询、复健等服务，急诊门诊则为病情紧急/危急的患者提供及时诊疗或迅速抢救服务。因此从业务重要性来说急诊门诊&gt;一般门诊&gt;保健门诊，急诊也是门诊所有部门中唯一24小时开放的。因此急诊的桌面必须保证足够可靠，一旦故障将可能对医院带来严重影响。支撑部门中收费室会使用多种外设，对外设兼容性和稳定性要求较高。</w:t>
      </w:r>
    </w:p>
    <w:p w14:paraId="26EB4B99">
      <w:pPr>
        <w:ind w:firstLine="480"/>
        <w:rPr>
          <w:rFonts w:hint="eastAsia" w:ascii="仿宋" w:hAnsi="仿宋" w:eastAsia="仿宋" w:cs="仿宋"/>
          <w:lang w:eastAsia="zh"/>
          <w:woUserID w:val="2"/>
        </w:rPr>
      </w:pPr>
      <w:r>
        <w:rPr>
          <w:rFonts w:hint="eastAsia" w:ascii="仿宋" w:hAnsi="仿宋" w:eastAsia="仿宋" w:cs="仿宋"/>
          <w:lang w:eastAsia="zh"/>
          <w:woUserID w:val="2"/>
        </w:rPr>
        <w:t>住院部：</w:t>
      </w:r>
    </w:p>
    <w:p w14:paraId="0CCAF024">
      <w:pPr>
        <w:ind w:firstLine="480"/>
        <w:rPr>
          <w:rFonts w:hint="eastAsia" w:ascii="仿宋" w:hAnsi="仿宋" w:eastAsia="仿宋" w:cs="仿宋"/>
          <w:lang w:eastAsia="zh"/>
          <w:woUserID w:val="2"/>
        </w:rPr>
      </w:pPr>
      <w:r>
        <w:rPr>
          <w:rFonts w:hint="eastAsia" w:ascii="仿宋" w:hAnsi="仿宋" w:eastAsia="仿宋" w:cs="仿宋"/>
          <w:lang w:eastAsia="zh"/>
          <w:woUserID w:val="2"/>
        </w:rPr>
        <w:t>住院部主要为门诊无法处理患者提供服务，其业务与急诊一样也是24小时全天进行的，不能够中断。住院部一般由医生办公室、护士站、手术室组成。医生办公室和护士站都是采用轮班制，手术室则是按需使用，因此电脑均为公共电脑，不分配到个人。从重要性而言，手术室的桌面最高，手术期间信息的录入查询以及下药全部通过此桌面完成。另外住院部相比门诊会多出移动查房场景，最典型的就是移动小推车查房，此场景依赖于无线网络访问内部系统，采用云桌面将对无线网络的质量与稳定性有较高要求。</w:t>
      </w:r>
    </w:p>
    <w:p w14:paraId="1BAAFEE8">
      <w:pPr>
        <w:ind w:firstLine="480"/>
        <w:rPr>
          <w:rFonts w:hint="eastAsia" w:ascii="仿宋" w:hAnsi="仿宋" w:eastAsia="仿宋" w:cs="仿宋"/>
          <w:lang w:eastAsia="zh"/>
          <w:woUserID w:val="2"/>
        </w:rPr>
      </w:pPr>
      <w:r>
        <w:rPr>
          <w:rFonts w:hint="eastAsia" w:ascii="仿宋" w:hAnsi="仿宋" w:eastAsia="仿宋" w:cs="仿宋"/>
          <w:lang w:eastAsia="zh"/>
          <w:woUserID w:val="2"/>
        </w:rPr>
        <w:t>行政办公</w:t>
      </w:r>
    </w:p>
    <w:p w14:paraId="24C029A3">
      <w:pPr>
        <w:ind w:firstLine="480"/>
        <w:rPr>
          <w:rFonts w:hint="eastAsia" w:ascii="仿宋" w:hAnsi="仿宋" w:eastAsia="仿宋" w:cs="仿宋"/>
          <w:lang w:eastAsia="zh"/>
          <w:woUserID w:val="2"/>
        </w:rPr>
      </w:pPr>
      <w:r>
        <w:rPr>
          <w:rFonts w:hint="eastAsia" w:ascii="仿宋" w:hAnsi="仿宋" w:eastAsia="仿宋" w:cs="仿宋"/>
          <w:lang w:eastAsia="zh"/>
          <w:woUserID w:val="2"/>
        </w:rPr>
        <w:t>行政区域电脑，属于个人专用电脑，主要用于非临床人员办公使用，接入外网区域。对于临床科室的领导、部分研究人员等，在办公区域时也会有访问内网临床的一些业务系统需求，此时便会有双网桌面需求，传统场景出于安全考虑一般采用部署两台物理PC实现。</w:t>
      </w:r>
    </w:p>
    <w:p w14:paraId="62D126AB">
      <w:pPr>
        <w:ind w:firstLine="480"/>
        <w:rPr>
          <w:rFonts w:hint="eastAsia" w:ascii="仿宋" w:hAnsi="仿宋" w:eastAsia="仿宋" w:cs="仿宋"/>
          <w:lang w:eastAsia="zh"/>
          <w:woUserID w:val="2"/>
        </w:rPr>
      </w:pPr>
      <w:r>
        <w:rPr>
          <w:rFonts w:hint="eastAsia" w:ascii="仿宋" w:hAnsi="仿宋" w:eastAsia="仿宋" w:cs="仿宋"/>
          <w:lang w:eastAsia="zh"/>
          <w:woUserID w:val="2"/>
        </w:rPr>
        <w:t>培训室：</w:t>
      </w:r>
    </w:p>
    <w:p w14:paraId="63463BE5">
      <w:pPr>
        <w:ind w:firstLine="480"/>
        <w:rPr>
          <w:rFonts w:hint="eastAsia" w:ascii="仿宋" w:hAnsi="仿宋" w:eastAsia="仿宋" w:cs="仿宋"/>
          <w:lang w:eastAsia="zh"/>
          <w:woUserID w:val="2"/>
        </w:rPr>
      </w:pPr>
      <w:r>
        <w:rPr>
          <w:rFonts w:hint="eastAsia" w:ascii="仿宋" w:hAnsi="仿宋" w:eastAsia="仿宋" w:cs="仿宋"/>
          <w:lang w:eastAsia="zh"/>
          <w:woUserID w:val="2"/>
        </w:rPr>
        <w:t>安徽中医药大学第一附属医院</w:t>
      </w:r>
      <w:r>
        <w:rPr>
          <w:rFonts w:hint="eastAsia" w:ascii="仿宋" w:hAnsi="仿宋" w:cs="仿宋"/>
          <w:lang w:eastAsia="zh-CN"/>
          <w:woUserID w:val="2"/>
        </w:rPr>
        <w:t>北区二期</w:t>
      </w:r>
      <w:r>
        <w:rPr>
          <w:rFonts w:hint="eastAsia" w:ascii="仿宋" w:hAnsi="仿宋" w:eastAsia="仿宋" w:cs="仿宋"/>
          <w:lang w:eastAsia="zh"/>
          <w:woUserID w:val="2"/>
        </w:rPr>
        <w:t>除正常的诊疗业务以外，还负担一定的临床教学及培训工作，因此会设立示教室、培训教室开展教研活动。培训室的电脑稳定性要求没有医疗部门高，但是一般希望能够集中管理，快速恢复，以降低IT部门的管理运维压力。</w:t>
      </w:r>
    </w:p>
    <w:p w14:paraId="408E473F">
      <w:pPr>
        <w:pStyle w:val="7"/>
        <w:rPr>
          <w:rFonts w:ascii="仿宋" w:hAnsi="仿宋" w:eastAsia="仿宋"/>
        </w:rPr>
      </w:pPr>
      <w:bookmarkStart w:id="159" w:name="_Toc28917"/>
      <w:r>
        <w:rPr>
          <w:rFonts w:hint="eastAsia" w:ascii="仿宋" w:hAnsi="仿宋" w:eastAsia="仿宋"/>
        </w:rPr>
        <w:t>主要</w:t>
      </w:r>
      <w:r>
        <w:rPr>
          <w:rFonts w:hint="eastAsia" w:ascii="仿宋" w:hAnsi="仿宋" w:eastAsia="仿宋"/>
          <w:lang w:val="en-US" w:eastAsia="zh-CN"/>
        </w:rPr>
        <w:t>设备性能参数</w:t>
      </w:r>
      <w:bookmarkEnd w:id="159"/>
    </w:p>
    <w:tbl>
      <w:tblPr>
        <w:tblStyle w:val="28"/>
        <w:tblW w:w="410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43"/>
        <w:gridCol w:w="1634"/>
        <w:gridCol w:w="5338"/>
      </w:tblGrid>
      <w:tr w14:paraId="6B55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25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6D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E3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主要性能指标</w:t>
            </w:r>
          </w:p>
        </w:tc>
      </w:tr>
      <w:tr w14:paraId="2467E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2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BB7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桌面云一体机</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95C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本项目要求桌面云一体机与桌面云终端为同一品牌，桌面云一体机出厂时必须预装各类桌面云软件（包含服务器虚拟化、存储虚拟化等），配置500套桌面云接入授权，提供1套虚拟桌面控制器，桌面云一体机集群满足500台桌面云终端资源使用，不允许提供祼机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2、标准2U机架式设备，CPU：不少于2颗X86架构CPU，主频≥2.8GHz，单颗CPU核数≥32C；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3、内存≥512GB ，系统盘≥2块240GB SSD，缓存盘≥2块1.92 NVME SSD,数据盘≥4块8T；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4、白金冗余电源，接口≥4千兆电口+4万兆光口（满配光模块）。提供6年软件升级和产品质保。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虚拟机、主机、虚拟化集群、应用程序资源监控与故障分析功能，能够基于对象进行健康状态评分，分析资源使用情况，如CPU、内存、磁盘IO等，云桌面虚拟机能够支持应用进程、服务运行状态、外设连接等使用情况分析并能够支持常见的Windows、统信UOS、麒麟KylinOS操作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6、支持空闲虚拟机识别，通过算法分析识别一段时间内的空闲和僵尸虚拟机，并能导出统计报告，用于管理员做统计报表和分析，避免不必要的资源开销。</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7、为满足不同用户的安全访问需求，所投产品需支持虚拟门户，不同用户通过不同地址接入虚拟桌面，在互联网访问场景，可以指定特定账号在外网访问桌面云，而其他用户只能在内网访问。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8、支持U盘、PC本地桌面到云桌面、应用虚拟化服务器这2种情况的双向拷贝管控，可控制U盘的只读和读写权限，可控制本地桌面和应用虚拟化服务器之间使用剪切板的双向拷贝、单向拷贝。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满足用户的业务使用需求，所投产品需支持临时权限，管理员为部分用户临时在某个时间段内放通usb和pc剪切板等权限，并在到期后自动回收该权限，保证数据安全，临时策略对象支持基于用户、用户组、AD域安全组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10、桌面一体机支持U盘等移动存储设备，支持USB3.0传输，在网络没有瓶颈的情况下，传输速率可达60MB/s及以上，满足用户从桌面云高速访问本地大容量文件的需求。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11、支持将桌面云接入管理平台直接映射到互联网，要求自带SSL VPN传输加密功能，不要借助第三方设备，并且能够用于固定IP线路和动态IP线路2种方式，其中动态IP不依赖第三方插件，降低部署复杂度。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12、支持客户端准入检测，可根据用户接入的终端类型、操作系统版本、接入IP和时间、软件安装情况等条件设置接入访问策略，如客户端不满足安全检测要求则不允许接入。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13、支持多种认证方式随需组合，包括本地账号密码、usb-key认证、短信认证、硬件特征绑定、动态口令、ldap认证、raduis认证、AD域认证、瘦终端客户机认证、802.1x等多种方式，满足不同级别用户的安全接入需求。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14、为了确保平台的升级稳定性，需支持升级前和升级后的健康检查，确保升级不出问题。</w:t>
            </w:r>
          </w:p>
        </w:tc>
      </w:tr>
      <w:tr w14:paraId="69B1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2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C7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桌面云终端</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B93B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1、配置CPU≥1.4GHz，≥1个视频输出接口、≥1个电口、≥6个USB接口，≥1个HDMI接口，支持VDI架构；支持无线模块。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2、为保障兼容性，要求与桌面云一体机同一品牌。提供6年软件升级和产品质保。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2、为了方便管理，管理方式为虚拟机和瘦终端统一管理，降低管理难度；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3、在瘦终端的管理方面，需支持分组管理、批量移动、删除、关闭瘦终端，支持配置定时开关机计划及加电自启动功能，支持自定义开机画面、配置自动登录和保存密码；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4、为保障接入安全，首次接入、修改终端配置和登录信息时需要验证密码。</w:t>
            </w:r>
          </w:p>
        </w:tc>
      </w:tr>
      <w:tr w14:paraId="4F9B7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06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57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键盘、鼠标、显示器</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A034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键鼠技术参数要求：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1.键盘按键数：104键；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2.按键技术：火山口架构；</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3.键盘按键压力：0.54N±0.14；</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4.防水功能：普通防泼溅；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5.鼠标鼠标分辨率：1200DPI；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6.鼠标按键压力：0.64N；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配置要求：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1.含有线键盘、鼠标、鼠标垫。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显示器技术参数要求：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 配置WLED尺寸≥26.5英寸，分辨率≥1920×1080，刷新率≥100Hz(HDMI)，VGA接口≥1个 ，HDMI接口≥1个；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硬件形态：为保障使用时的色彩还原准确、对比度高、可视角度等方面的体验，需采用VA屏，水平及垂直可视角度≥178°，亮度≥250 cd/m2，对比度≥3000:1，原生8bit色深。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为了保证产品质量，所投设备提供六年质保；为了拓宽产品的使用场景，支持壁挂以及背挂IDV/TCI终端。</w:t>
            </w:r>
          </w:p>
        </w:tc>
      </w:tr>
    </w:tbl>
    <w:p w14:paraId="21AEA600">
      <w:pPr>
        <w:ind w:firstLine="0" w:firstLineChars="0"/>
        <w:rPr>
          <w:rFonts w:hint="eastAsia" w:ascii="仿宋" w:hAnsi="仿宋"/>
          <w:b/>
          <w:szCs w:val="24"/>
          <w:u w:val="single"/>
          <w:lang w:eastAsia="zh-CN"/>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bookmarkEnd w:id="140"/>
    </w:p>
    <w:sectPr>
      <w:footerReference r:id="rId10" w:type="first"/>
      <w:footerReference r:id="rId9" w:type="default"/>
      <w:pgSz w:w="11906" w:h="16838"/>
      <w:pgMar w:top="1304" w:right="1247" w:bottom="1418" w:left="1361" w:header="907" w:footer="794" w:gutter="0"/>
      <w:pgNumType w:start="2"/>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长城大标宋体">
    <w:altName w:val="宋体"/>
    <w:panose1 w:val="00000000000000000000"/>
    <w:charset w:val="86"/>
    <w:family w:val="modern"/>
    <w:pitch w:val="default"/>
    <w:sig w:usb0="00000000" w:usb1="00000000" w:usb2="00000010" w:usb3="00000000" w:csb0="00040000" w:csb1="00000000"/>
  </w:font>
  <w:font w:name="Courier PS">
    <w:altName w:val="Times New Roman"/>
    <w:panose1 w:val="00000000000000000000"/>
    <w:charset w:val="00"/>
    <w:family w:val="roman"/>
    <w:pitch w:val="default"/>
    <w:sig w:usb0="00000000" w:usb1="00000000" w:usb2="00000000" w:usb3="00000000" w:csb0="0000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EndPr>
      <w:rPr>
        <w:rFonts w:ascii="仿宋" w:hAnsi="仿宋"/>
        <w:sz w:val="21"/>
        <w:szCs w:val="21"/>
      </w:rPr>
    </w:sdtEndPr>
    <w:sdtContent>
      <w:sdt>
        <w:sdtPr>
          <w:id w:val="1811587631"/>
          <w:docPartObj>
            <w:docPartGallery w:val="autotext"/>
          </w:docPartObj>
        </w:sdtPr>
        <w:sdtEndPr>
          <w:rPr>
            <w:rFonts w:ascii="仿宋" w:hAnsi="仿宋"/>
            <w:sz w:val="21"/>
            <w:szCs w:val="21"/>
          </w:rPr>
        </w:sdtEndPr>
        <w:sdtContent>
          <w:p w14:paraId="286B423D">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C83B">
    <w:pPr>
      <w:pStyle w:val="18"/>
      <w:ind w:firstLine="0" w:firstLineChars="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2961"/>
      <w:docPartObj>
        <w:docPartGallery w:val="autotext"/>
      </w:docPartObj>
    </w:sdtPr>
    <w:sdtEndPr>
      <w:rPr>
        <w:rFonts w:ascii="仿宋" w:hAnsi="仿宋"/>
        <w:sz w:val="21"/>
        <w:szCs w:val="21"/>
      </w:rPr>
    </w:sdtEndPr>
    <w:sdtContent>
      <w:sdt>
        <w:sdtPr>
          <w:id w:val="147479164"/>
          <w:docPartObj>
            <w:docPartGallery w:val="autotext"/>
          </w:docPartObj>
        </w:sdtPr>
        <w:sdtEndPr>
          <w:rPr>
            <w:rFonts w:ascii="仿宋" w:hAnsi="仿宋"/>
            <w:sz w:val="21"/>
            <w:szCs w:val="21"/>
          </w:rPr>
        </w:sdtEndPr>
        <w:sdtContent>
          <w:p w14:paraId="257959A7">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D3FDA">
    <w:pPr>
      <w:pStyle w:val="18"/>
      <w:ind w:firstLine="0" w:firstLineChars="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A9A57">
    <w:pPr>
      <w:pStyle w:val="19"/>
      <w:pBdr>
        <w:bottom w:val="single" w:color="auto" w:sz="4" w:space="1"/>
      </w:pBdr>
      <w:spacing w:line="240" w:lineRule="auto"/>
      <w:ind w:firstLine="0" w:firstLineChars="0"/>
      <w:jc w:val="distribute"/>
      <w:rPr>
        <w:rFonts w:ascii="仿宋" w:hAnsi="仿宋"/>
        <w:sz w:val="21"/>
      </w:rPr>
    </w:pPr>
    <w:r>
      <w:rPr>
        <w:rFonts w:hint="eastAsia" w:ascii="仿宋" w:hAnsi="仿宋"/>
        <w:sz w:val="21"/>
      </w:rPr>
      <w:t>安徽中医药大学第一附属医院</w:t>
    </w:r>
    <w:r>
      <w:rPr>
        <w:rFonts w:hint="eastAsia" w:ascii="仿宋" w:hAnsi="仿宋"/>
        <w:sz w:val="21"/>
        <w:lang w:eastAsia="zh-CN"/>
      </w:rPr>
      <w:t>北区二期</w:t>
    </w:r>
    <w:r>
      <w:rPr>
        <w:rFonts w:hint="eastAsia" w:ascii="仿宋" w:hAnsi="仿宋"/>
        <w:sz w:val="21"/>
      </w:rPr>
      <w:t xml:space="preserve">项目智能化系统工程       </w:t>
    </w:r>
    <w:r>
      <w:rPr>
        <w:rFonts w:ascii="仿宋" w:hAnsi="仿宋"/>
        <w:sz w:val="21"/>
      </w:rPr>
      <w:t xml:space="preserve">       </w:t>
    </w:r>
    <w:r>
      <w:rPr>
        <w:rFonts w:hint="eastAsia" w:ascii="仿宋" w:hAnsi="仿宋"/>
        <w:sz w:val="21"/>
      </w:rPr>
      <w:t>技术规范书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ADB21">
    <w:pPr>
      <w:pStyle w:val="19"/>
      <w:pBdr>
        <w:bottom w:val="none" w:color="auto" w:sz="0" w:space="0"/>
      </w:pBdr>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6B627F"/>
    <w:multiLevelType w:val="singleLevel"/>
    <w:tmpl w:val="926B627F"/>
    <w:lvl w:ilvl="0" w:tentative="0">
      <w:start w:val="1"/>
      <w:numFmt w:val="decimal"/>
      <w:suff w:val="nothing"/>
      <w:lvlText w:val="%1）"/>
      <w:lvlJc w:val="left"/>
    </w:lvl>
  </w:abstractNum>
  <w:abstractNum w:abstractNumId="1">
    <w:nsid w:val="B7E8978D"/>
    <w:multiLevelType w:val="multilevel"/>
    <w:tmpl w:val="B7E8978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
    <w:nsid w:val="EBDF6BB8"/>
    <w:multiLevelType w:val="singleLevel"/>
    <w:tmpl w:val="EBDF6BB8"/>
    <w:lvl w:ilvl="0" w:tentative="0">
      <w:start w:val="2"/>
      <w:numFmt w:val="decimal"/>
      <w:suff w:val="nothing"/>
      <w:lvlText w:val="（%1）"/>
      <w:lvlJc w:val="left"/>
    </w:lvl>
  </w:abstractNum>
  <w:abstractNum w:abstractNumId="3">
    <w:nsid w:val="2AA53E7C"/>
    <w:multiLevelType w:val="multilevel"/>
    <w:tmpl w:val="2AA53E7C"/>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4">
    <w:nsid w:val="2C9E68AC"/>
    <w:multiLevelType w:val="multilevel"/>
    <w:tmpl w:val="2C9E68AC"/>
    <w:lvl w:ilvl="0" w:tentative="0">
      <w:start w:val="1"/>
      <w:numFmt w:val="bullet"/>
      <w:lvlText w:val=""/>
      <w:lvlJc w:val="left"/>
      <w:pPr>
        <w:ind w:left="900" w:hanging="418"/>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
    <w:nsid w:val="2E8C5091"/>
    <w:multiLevelType w:val="singleLevel"/>
    <w:tmpl w:val="2E8C5091"/>
    <w:lvl w:ilvl="0" w:tentative="0">
      <w:start w:val="1"/>
      <w:numFmt w:val="bullet"/>
      <w:lvlText w:val=""/>
      <w:lvlJc w:val="left"/>
      <w:pPr>
        <w:ind w:left="420" w:hanging="420"/>
      </w:pPr>
      <w:rPr>
        <w:rFonts w:hint="default" w:ascii="Wingdings" w:hAnsi="Wingdings"/>
      </w:rPr>
    </w:lvl>
  </w:abstractNum>
  <w:abstractNum w:abstractNumId="6">
    <w:nsid w:val="34BA0E32"/>
    <w:multiLevelType w:val="multilevel"/>
    <w:tmpl w:val="34BA0E32"/>
    <w:lvl w:ilvl="0" w:tentative="0">
      <w:start w:val="1"/>
      <w:numFmt w:val="bullet"/>
      <w:suff w:val="space"/>
      <w:lvlText w:val=""/>
      <w:lvlJc w:val="left"/>
      <w:pPr>
        <w:ind w:left="902"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516E3CE1"/>
    <w:multiLevelType w:val="multilevel"/>
    <w:tmpl w:val="516E3CE1"/>
    <w:lvl w:ilvl="0" w:tentative="0">
      <w:start w:val="1"/>
      <w:numFmt w:val="chineseCountingThousand"/>
      <w:pStyle w:val="5"/>
      <w:suff w:val="nothing"/>
      <w:lvlText w:val="%1、"/>
      <w:lvlJc w:val="left"/>
      <w:pPr>
        <w:ind w:left="0" w:firstLine="0"/>
      </w:pPr>
      <w:rPr>
        <w:rFonts w:hint="eastAsia" w:ascii="黑体" w:hAnsi="黑体" w:eastAsia="黑体"/>
      </w:rPr>
    </w:lvl>
    <w:lvl w:ilvl="1" w:tentative="0">
      <w:start w:val="1"/>
      <w:numFmt w:val="decimal"/>
      <w:pStyle w:val="6"/>
      <w:suff w:val="nothing"/>
      <w:lvlText w:val="%2、"/>
      <w:lvlJc w:val="left"/>
      <w:pPr>
        <w:ind w:left="3687" w:firstLine="0"/>
      </w:pPr>
      <w:rPr>
        <w:rFonts w:hint="eastAsia"/>
      </w:rPr>
    </w:lvl>
    <w:lvl w:ilvl="2" w:tentative="0">
      <w:start w:val="1"/>
      <w:numFmt w:val="decimal"/>
      <w:pStyle w:val="7"/>
      <w:suff w:val="space"/>
      <w:lvlText w:val="%2.%3"/>
      <w:lvlJc w:val="left"/>
      <w:pPr>
        <w:ind w:left="0" w:firstLine="0"/>
      </w:pPr>
      <w:rPr>
        <w:rFonts w:hint="eastAsia"/>
      </w:rPr>
    </w:lvl>
    <w:lvl w:ilvl="3" w:tentative="0">
      <w:start w:val="1"/>
      <w:numFmt w:val="decimal"/>
      <w:pStyle w:val="8"/>
      <w:suff w:val="space"/>
      <w:lvlText w:val="%2.%3.%4"/>
      <w:lvlJc w:val="left"/>
      <w:pPr>
        <w:ind w:left="0" w:firstLine="0"/>
      </w:pPr>
      <w:rPr>
        <w:rFonts w:hint="eastAsia"/>
      </w:rPr>
    </w:lvl>
    <w:lvl w:ilvl="4" w:tentative="0">
      <w:start w:val="1"/>
      <w:numFmt w:val="decimal"/>
      <w:pStyle w:val="9"/>
      <w:suff w:val="space"/>
      <w:lvlText w:val="%2.%3.%4.%5"/>
      <w:lvlJc w:val="left"/>
      <w:pPr>
        <w:ind w:left="0" w:firstLine="0"/>
      </w:pPr>
      <w:rPr>
        <w:rFonts w:hint="eastAsia"/>
      </w:rPr>
    </w:lvl>
    <w:lvl w:ilvl="5" w:tentative="0">
      <w:start w:val="1"/>
      <w:numFmt w:val="decimal"/>
      <w:pStyle w:val="10"/>
      <w:suff w:val="space"/>
      <w:lvlText w:val="%2.%3.%4.%5.%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52CB05A5"/>
    <w:multiLevelType w:val="multilevel"/>
    <w:tmpl w:val="52CB05A5"/>
    <w:lvl w:ilvl="0" w:tentative="0">
      <w:start w:val="1"/>
      <w:numFmt w:val="bullet"/>
      <w:suff w:val="space"/>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6EE22A1B"/>
    <w:multiLevelType w:val="multilevel"/>
    <w:tmpl w:val="6EE22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75267381"/>
    <w:multiLevelType w:val="multilevel"/>
    <w:tmpl w:val="7526738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
    <w:nsid w:val="7D614571"/>
    <w:multiLevelType w:val="multilevel"/>
    <w:tmpl w:val="7D614571"/>
    <w:lvl w:ilvl="0" w:tentative="0">
      <w:start w:val="1"/>
      <w:numFmt w:val="bullet"/>
      <w:suff w:val="space"/>
      <w:lvlText w:val=""/>
      <w:lvlJc w:val="left"/>
      <w:pPr>
        <w:ind w:left="845"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7"/>
  </w:num>
  <w:num w:numId="2">
    <w:abstractNumId w:val="10"/>
  </w:num>
  <w:num w:numId="3">
    <w:abstractNumId w:val="4"/>
  </w:num>
  <w:num w:numId="4">
    <w:abstractNumId w:val="6"/>
  </w:num>
  <w:num w:numId="5">
    <w:abstractNumId w:val="8"/>
  </w:num>
  <w:num w:numId="6">
    <w:abstractNumId w:val="1"/>
  </w:num>
  <w:num w:numId="7">
    <w:abstractNumId w:val="11"/>
  </w:num>
  <w:num w:numId="8">
    <w:abstractNumId w:val="9"/>
  </w:num>
  <w:num w:numId="9">
    <w:abstractNumId w:val="0"/>
  </w:num>
  <w:num w:numId="10">
    <w:abstractNumId w:val="3"/>
  </w:num>
  <w:num w:numId="11">
    <w:abstractNumId w:val="5"/>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87C"/>
    <w:rsid w:val="00000AA9"/>
    <w:rsid w:val="00001463"/>
    <w:rsid w:val="00003968"/>
    <w:rsid w:val="00004AC8"/>
    <w:rsid w:val="00005B8F"/>
    <w:rsid w:val="000079FD"/>
    <w:rsid w:val="00007F79"/>
    <w:rsid w:val="000112B2"/>
    <w:rsid w:val="00014C7F"/>
    <w:rsid w:val="000166B5"/>
    <w:rsid w:val="000170B4"/>
    <w:rsid w:val="00017156"/>
    <w:rsid w:val="000174D9"/>
    <w:rsid w:val="00021C7C"/>
    <w:rsid w:val="00022681"/>
    <w:rsid w:val="0002313B"/>
    <w:rsid w:val="00024ED8"/>
    <w:rsid w:val="00025C3C"/>
    <w:rsid w:val="00032CF7"/>
    <w:rsid w:val="0003499A"/>
    <w:rsid w:val="000362F0"/>
    <w:rsid w:val="00036E76"/>
    <w:rsid w:val="00043FEA"/>
    <w:rsid w:val="00044063"/>
    <w:rsid w:val="0004441F"/>
    <w:rsid w:val="00046CC6"/>
    <w:rsid w:val="00047770"/>
    <w:rsid w:val="000505FB"/>
    <w:rsid w:val="00050DD4"/>
    <w:rsid w:val="000523A8"/>
    <w:rsid w:val="000557C6"/>
    <w:rsid w:val="0005596E"/>
    <w:rsid w:val="0006143A"/>
    <w:rsid w:val="00061DEC"/>
    <w:rsid w:val="0006355B"/>
    <w:rsid w:val="00065BD5"/>
    <w:rsid w:val="0006652C"/>
    <w:rsid w:val="00066AA4"/>
    <w:rsid w:val="00067252"/>
    <w:rsid w:val="00072E37"/>
    <w:rsid w:val="00074251"/>
    <w:rsid w:val="00074E65"/>
    <w:rsid w:val="00080B51"/>
    <w:rsid w:val="000811CC"/>
    <w:rsid w:val="00082BD6"/>
    <w:rsid w:val="00083CE7"/>
    <w:rsid w:val="0008473F"/>
    <w:rsid w:val="0008478C"/>
    <w:rsid w:val="000851CB"/>
    <w:rsid w:val="00090B8B"/>
    <w:rsid w:val="0009118C"/>
    <w:rsid w:val="000921E1"/>
    <w:rsid w:val="00093C4B"/>
    <w:rsid w:val="000941A4"/>
    <w:rsid w:val="000942CA"/>
    <w:rsid w:val="000952FD"/>
    <w:rsid w:val="0009631D"/>
    <w:rsid w:val="00096385"/>
    <w:rsid w:val="00097E06"/>
    <w:rsid w:val="00097FB8"/>
    <w:rsid w:val="000A026D"/>
    <w:rsid w:val="000A1C77"/>
    <w:rsid w:val="000A5D25"/>
    <w:rsid w:val="000A6092"/>
    <w:rsid w:val="000B0D87"/>
    <w:rsid w:val="000B1374"/>
    <w:rsid w:val="000B18D5"/>
    <w:rsid w:val="000B24D8"/>
    <w:rsid w:val="000B3BBC"/>
    <w:rsid w:val="000B40D4"/>
    <w:rsid w:val="000B698D"/>
    <w:rsid w:val="000C22F2"/>
    <w:rsid w:val="000C30DD"/>
    <w:rsid w:val="000C4265"/>
    <w:rsid w:val="000C60FA"/>
    <w:rsid w:val="000C671B"/>
    <w:rsid w:val="000D2C63"/>
    <w:rsid w:val="000D3A05"/>
    <w:rsid w:val="000D4831"/>
    <w:rsid w:val="000D6C8C"/>
    <w:rsid w:val="000E00CA"/>
    <w:rsid w:val="000E061D"/>
    <w:rsid w:val="000E18ED"/>
    <w:rsid w:val="000F08E3"/>
    <w:rsid w:val="000F411C"/>
    <w:rsid w:val="0010278E"/>
    <w:rsid w:val="00102ADD"/>
    <w:rsid w:val="00104568"/>
    <w:rsid w:val="0010550C"/>
    <w:rsid w:val="0010711F"/>
    <w:rsid w:val="001077B6"/>
    <w:rsid w:val="00110C99"/>
    <w:rsid w:val="00111990"/>
    <w:rsid w:val="001122AB"/>
    <w:rsid w:val="001125CF"/>
    <w:rsid w:val="00113BB5"/>
    <w:rsid w:val="001263AF"/>
    <w:rsid w:val="0012649A"/>
    <w:rsid w:val="0012764B"/>
    <w:rsid w:val="001333D4"/>
    <w:rsid w:val="001356F9"/>
    <w:rsid w:val="00135A76"/>
    <w:rsid w:val="0013653B"/>
    <w:rsid w:val="0014026A"/>
    <w:rsid w:val="00140605"/>
    <w:rsid w:val="00140D48"/>
    <w:rsid w:val="0014569A"/>
    <w:rsid w:val="0014758C"/>
    <w:rsid w:val="00150BDF"/>
    <w:rsid w:val="00151173"/>
    <w:rsid w:val="00151AA8"/>
    <w:rsid w:val="00151BC1"/>
    <w:rsid w:val="00152724"/>
    <w:rsid w:val="001534B1"/>
    <w:rsid w:val="00154344"/>
    <w:rsid w:val="00155C96"/>
    <w:rsid w:val="00160079"/>
    <w:rsid w:val="00160E5D"/>
    <w:rsid w:val="001610E7"/>
    <w:rsid w:val="001642ED"/>
    <w:rsid w:val="00164EA0"/>
    <w:rsid w:val="00166A02"/>
    <w:rsid w:val="00171E20"/>
    <w:rsid w:val="001722F1"/>
    <w:rsid w:val="00173756"/>
    <w:rsid w:val="00173AD9"/>
    <w:rsid w:val="00176344"/>
    <w:rsid w:val="001764B5"/>
    <w:rsid w:val="0018041C"/>
    <w:rsid w:val="0018256E"/>
    <w:rsid w:val="00183641"/>
    <w:rsid w:val="00183A61"/>
    <w:rsid w:val="0018401A"/>
    <w:rsid w:val="001864E0"/>
    <w:rsid w:val="0019218E"/>
    <w:rsid w:val="00193086"/>
    <w:rsid w:val="00195DE1"/>
    <w:rsid w:val="001A1773"/>
    <w:rsid w:val="001A49AF"/>
    <w:rsid w:val="001A5154"/>
    <w:rsid w:val="001A5DFB"/>
    <w:rsid w:val="001A7176"/>
    <w:rsid w:val="001B22EB"/>
    <w:rsid w:val="001B52B3"/>
    <w:rsid w:val="001B6ABD"/>
    <w:rsid w:val="001B7A99"/>
    <w:rsid w:val="001C1EFE"/>
    <w:rsid w:val="001C32CF"/>
    <w:rsid w:val="001C349E"/>
    <w:rsid w:val="001D1A94"/>
    <w:rsid w:val="001D3C10"/>
    <w:rsid w:val="001D7146"/>
    <w:rsid w:val="001E1182"/>
    <w:rsid w:val="001E14CE"/>
    <w:rsid w:val="001E3539"/>
    <w:rsid w:val="001E416D"/>
    <w:rsid w:val="001E7D57"/>
    <w:rsid w:val="001F01EF"/>
    <w:rsid w:val="001F132C"/>
    <w:rsid w:val="001F1F31"/>
    <w:rsid w:val="001F299E"/>
    <w:rsid w:val="001F329D"/>
    <w:rsid w:val="001F3331"/>
    <w:rsid w:val="001F45FA"/>
    <w:rsid w:val="001F5890"/>
    <w:rsid w:val="001F63E0"/>
    <w:rsid w:val="001F6A11"/>
    <w:rsid w:val="00202904"/>
    <w:rsid w:val="0020295A"/>
    <w:rsid w:val="00203C3D"/>
    <w:rsid w:val="00204A6C"/>
    <w:rsid w:val="00205071"/>
    <w:rsid w:val="00205B42"/>
    <w:rsid w:val="00205E89"/>
    <w:rsid w:val="00207620"/>
    <w:rsid w:val="00210063"/>
    <w:rsid w:val="0021084F"/>
    <w:rsid w:val="00211616"/>
    <w:rsid w:val="0021214F"/>
    <w:rsid w:val="00213C6A"/>
    <w:rsid w:val="00214703"/>
    <w:rsid w:val="00216D3B"/>
    <w:rsid w:val="00217AC9"/>
    <w:rsid w:val="00220569"/>
    <w:rsid w:val="0022077F"/>
    <w:rsid w:val="002209E8"/>
    <w:rsid w:val="00221E18"/>
    <w:rsid w:val="00222F61"/>
    <w:rsid w:val="00223032"/>
    <w:rsid w:val="00224FB7"/>
    <w:rsid w:val="00230D29"/>
    <w:rsid w:val="00236A82"/>
    <w:rsid w:val="00241370"/>
    <w:rsid w:val="002429F5"/>
    <w:rsid w:val="00242BC2"/>
    <w:rsid w:val="002439FC"/>
    <w:rsid w:val="00243BD4"/>
    <w:rsid w:val="00244F84"/>
    <w:rsid w:val="00245E7F"/>
    <w:rsid w:val="00250A2A"/>
    <w:rsid w:val="00251EE5"/>
    <w:rsid w:val="002552D8"/>
    <w:rsid w:val="00257511"/>
    <w:rsid w:val="00257B95"/>
    <w:rsid w:val="00260170"/>
    <w:rsid w:val="00260C17"/>
    <w:rsid w:val="00260F40"/>
    <w:rsid w:val="00261E23"/>
    <w:rsid w:val="00262C47"/>
    <w:rsid w:val="002637A5"/>
    <w:rsid w:val="00265D02"/>
    <w:rsid w:val="00266411"/>
    <w:rsid w:val="0026679B"/>
    <w:rsid w:val="00270593"/>
    <w:rsid w:val="00270774"/>
    <w:rsid w:val="002739E3"/>
    <w:rsid w:val="00273E94"/>
    <w:rsid w:val="00274A9A"/>
    <w:rsid w:val="002760AD"/>
    <w:rsid w:val="00276EDB"/>
    <w:rsid w:val="00276F3F"/>
    <w:rsid w:val="00277A0C"/>
    <w:rsid w:val="00280DEB"/>
    <w:rsid w:val="0028240B"/>
    <w:rsid w:val="0028289C"/>
    <w:rsid w:val="002834F4"/>
    <w:rsid w:val="002845D3"/>
    <w:rsid w:val="00286D94"/>
    <w:rsid w:val="00286F82"/>
    <w:rsid w:val="002877E8"/>
    <w:rsid w:val="00291D30"/>
    <w:rsid w:val="002926B6"/>
    <w:rsid w:val="0029677B"/>
    <w:rsid w:val="00297C4B"/>
    <w:rsid w:val="002A0843"/>
    <w:rsid w:val="002A5072"/>
    <w:rsid w:val="002A5665"/>
    <w:rsid w:val="002A6877"/>
    <w:rsid w:val="002B1F1C"/>
    <w:rsid w:val="002B3824"/>
    <w:rsid w:val="002B6F37"/>
    <w:rsid w:val="002C0D6C"/>
    <w:rsid w:val="002C1F03"/>
    <w:rsid w:val="002C5DC5"/>
    <w:rsid w:val="002D04B9"/>
    <w:rsid w:val="002D25E5"/>
    <w:rsid w:val="002D2C0C"/>
    <w:rsid w:val="002D2C10"/>
    <w:rsid w:val="002D3E1F"/>
    <w:rsid w:val="002D420C"/>
    <w:rsid w:val="002D4848"/>
    <w:rsid w:val="002D5108"/>
    <w:rsid w:val="002D5211"/>
    <w:rsid w:val="002D5669"/>
    <w:rsid w:val="002E3FF7"/>
    <w:rsid w:val="002E47B4"/>
    <w:rsid w:val="002E4AEA"/>
    <w:rsid w:val="002E4C58"/>
    <w:rsid w:val="002E4F35"/>
    <w:rsid w:val="002E553F"/>
    <w:rsid w:val="002E5BB5"/>
    <w:rsid w:val="002E73EF"/>
    <w:rsid w:val="002F1D55"/>
    <w:rsid w:val="002F3DBF"/>
    <w:rsid w:val="002F5849"/>
    <w:rsid w:val="002F7167"/>
    <w:rsid w:val="0030350E"/>
    <w:rsid w:val="00305CE7"/>
    <w:rsid w:val="0030719D"/>
    <w:rsid w:val="003133AF"/>
    <w:rsid w:val="0031402E"/>
    <w:rsid w:val="00315059"/>
    <w:rsid w:val="003153BA"/>
    <w:rsid w:val="003156F0"/>
    <w:rsid w:val="00320192"/>
    <w:rsid w:val="0032142F"/>
    <w:rsid w:val="003242D6"/>
    <w:rsid w:val="00325197"/>
    <w:rsid w:val="003271CA"/>
    <w:rsid w:val="003304F5"/>
    <w:rsid w:val="00330ACE"/>
    <w:rsid w:val="00330DC1"/>
    <w:rsid w:val="00333936"/>
    <w:rsid w:val="00333D42"/>
    <w:rsid w:val="00333EDE"/>
    <w:rsid w:val="00335250"/>
    <w:rsid w:val="003370E2"/>
    <w:rsid w:val="00340859"/>
    <w:rsid w:val="00341262"/>
    <w:rsid w:val="00343202"/>
    <w:rsid w:val="0034497D"/>
    <w:rsid w:val="00346456"/>
    <w:rsid w:val="00350935"/>
    <w:rsid w:val="00353268"/>
    <w:rsid w:val="003640C0"/>
    <w:rsid w:val="0036698B"/>
    <w:rsid w:val="0036751E"/>
    <w:rsid w:val="003747F5"/>
    <w:rsid w:val="0037530A"/>
    <w:rsid w:val="00375AA7"/>
    <w:rsid w:val="0038268D"/>
    <w:rsid w:val="0038491C"/>
    <w:rsid w:val="00384CB9"/>
    <w:rsid w:val="0038683E"/>
    <w:rsid w:val="003932FE"/>
    <w:rsid w:val="00395E0F"/>
    <w:rsid w:val="00397828"/>
    <w:rsid w:val="003978BA"/>
    <w:rsid w:val="003A39E9"/>
    <w:rsid w:val="003A3B82"/>
    <w:rsid w:val="003A6B87"/>
    <w:rsid w:val="003A7692"/>
    <w:rsid w:val="003A79F7"/>
    <w:rsid w:val="003B16D1"/>
    <w:rsid w:val="003B245F"/>
    <w:rsid w:val="003B2DF2"/>
    <w:rsid w:val="003B3446"/>
    <w:rsid w:val="003B4F48"/>
    <w:rsid w:val="003B5188"/>
    <w:rsid w:val="003B5A67"/>
    <w:rsid w:val="003B7D34"/>
    <w:rsid w:val="003B7F19"/>
    <w:rsid w:val="003C02D4"/>
    <w:rsid w:val="003C0DE8"/>
    <w:rsid w:val="003C74E3"/>
    <w:rsid w:val="003D002B"/>
    <w:rsid w:val="003D1C24"/>
    <w:rsid w:val="003D2478"/>
    <w:rsid w:val="003D304B"/>
    <w:rsid w:val="003D5346"/>
    <w:rsid w:val="003D5D97"/>
    <w:rsid w:val="003D68D8"/>
    <w:rsid w:val="003E1FAD"/>
    <w:rsid w:val="003E39E8"/>
    <w:rsid w:val="003E69AA"/>
    <w:rsid w:val="003E69BA"/>
    <w:rsid w:val="003E6C0B"/>
    <w:rsid w:val="003F066C"/>
    <w:rsid w:val="003F213C"/>
    <w:rsid w:val="003F302D"/>
    <w:rsid w:val="003F6102"/>
    <w:rsid w:val="004034FC"/>
    <w:rsid w:val="00403FE5"/>
    <w:rsid w:val="00404615"/>
    <w:rsid w:val="00405105"/>
    <w:rsid w:val="004068F7"/>
    <w:rsid w:val="00407617"/>
    <w:rsid w:val="00410990"/>
    <w:rsid w:val="0041101E"/>
    <w:rsid w:val="00412CCE"/>
    <w:rsid w:val="0041396E"/>
    <w:rsid w:val="0041413B"/>
    <w:rsid w:val="00415ED7"/>
    <w:rsid w:val="00415F44"/>
    <w:rsid w:val="00417CAF"/>
    <w:rsid w:val="0042039A"/>
    <w:rsid w:val="0042058D"/>
    <w:rsid w:val="00422215"/>
    <w:rsid w:val="004226D3"/>
    <w:rsid w:val="004241FA"/>
    <w:rsid w:val="00425E96"/>
    <w:rsid w:val="00426637"/>
    <w:rsid w:val="004340ED"/>
    <w:rsid w:val="004347EA"/>
    <w:rsid w:val="0043544B"/>
    <w:rsid w:val="00440A59"/>
    <w:rsid w:val="00440C94"/>
    <w:rsid w:val="004432FD"/>
    <w:rsid w:val="00443E6F"/>
    <w:rsid w:val="00445004"/>
    <w:rsid w:val="00447E9C"/>
    <w:rsid w:val="00447FB6"/>
    <w:rsid w:val="0045408C"/>
    <w:rsid w:val="004555CE"/>
    <w:rsid w:val="004563AF"/>
    <w:rsid w:val="00457C9B"/>
    <w:rsid w:val="00460308"/>
    <w:rsid w:val="004619F6"/>
    <w:rsid w:val="004627CF"/>
    <w:rsid w:val="00463B4C"/>
    <w:rsid w:val="00464DDF"/>
    <w:rsid w:val="00470132"/>
    <w:rsid w:val="00471F85"/>
    <w:rsid w:val="00472100"/>
    <w:rsid w:val="00472836"/>
    <w:rsid w:val="00474BA8"/>
    <w:rsid w:val="00474F38"/>
    <w:rsid w:val="00476AD6"/>
    <w:rsid w:val="004804A7"/>
    <w:rsid w:val="0048101E"/>
    <w:rsid w:val="00481890"/>
    <w:rsid w:val="004818A6"/>
    <w:rsid w:val="00481C17"/>
    <w:rsid w:val="00483F5E"/>
    <w:rsid w:val="00484F38"/>
    <w:rsid w:val="0048530D"/>
    <w:rsid w:val="00485BF0"/>
    <w:rsid w:val="004900D2"/>
    <w:rsid w:val="00491647"/>
    <w:rsid w:val="0049375B"/>
    <w:rsid w:val="004947D2"/>
    <w:rsid w:val="004A0026"/>
    <w:rsid w:val="004A1AD1"/>
    <w:rsid w:val="004A2B48"/>
    <w:rsid w:val="004A39FA"/>
    <w:rsid w:val="004B00D7"/>
    <w:rsid w:val="004B18FD"/>
    <w:rsid w:val="004B4D42"/>
    <w:rsid w:val="004B5218"/>
    <w:rsid w:val="004C0A06"/>
    <w:rsid w:val="004C0E64"/>
    <w:rsid w:val="004C43F2"/>
    <w:rsid w:val="004C5703"/>
    <w:rsid w:val="004C6072"/>
    <w:rsid w:val="004C73E5"/>
    <w:rsid w:val="004D08DF"/>
    <w:rsid w:val="004D0AE7"/>
    <w:rsid w:val="004D0AF5"/>
    <w:rsid w:val="004D0BA2"/>
    <w:rsid w:val="004D5CD7"/>
    <w:rsid w:val="004E1382"/>
    <w:rsid w:val="004E380E"/>
    <w:rsid w:val="004F1BD1"/>
    <w:rsid w:val="004F3A9D"/>
    <w:rsid w:val="004F600A"/>
    <w:rsid w:val="00503B59"/>
    <w:rsid w:val="00504D77"/>
    <w:rsid w:val="0050534F"/>
    <w:rsid w:val="00510045"/>
    <w:rsid w:val="00511F79"/>
    <w:rsid w:val="00516B6A"/>
    <w:rsid w:val="00521CCF"/>
    <w:rsid w:val="00522124"/>
    <w:rsid w:val="00523867"/>
    <w:rsid w:val="00527D59"/>
    <w:rsid w:val="00527D8C"/>
    <w:rsid w:val="0053120F"/>
    <w:rsid w:val="00535543"/>
    <w:rsid w:val="00535D7E"/>
    <w:rsid w:val="00541460"/>
    <w:rsid w:val="00542467"/>
    <w:rsid w:val="00545B01"/>
    <w:rsid w:val="00551083"/>
    <w:rsid w:val="00554211"/>
    <w:rsid w:val="00554693"/>
    <w:rsid w:val="00557F70"/>
    <w:rsid w:val="00561093"/>
    <w:rsid w:val="005630F3"/>
    <w:rsid w:val="00565731"/>
    <w:rsid w:val="00565A65"/>
    <w:rsid w:val="005701E2"/>
    <w:rsid w:val="00575286"/>
    <w:rsid w:val="00575D4E"/>
    <w:rsid w:val="00577526"/>
    <w:rsid w:val="00580321"/>
    <w:rsid w:val="00581D09"/>
    <w:rsid w:val="00583A91"/>
    <w:rsid w:val="00584255"/>
    <w:rsid w:val="00584CF7"/>
    <w:rsid w:val="00585627"/>
    <w:rsid w:val="005861E3"/>
    <w:rsid w:val="00586C42"/>
    <w:rsid w:val="0058777A"/>
    <w:rsid w:val="005913BF"/>
    <w:rsid w:val="005926D0"/>
    <w:rsid w:val="00592DE9"/>
    <w:rsid w:val="00596951"/>
    <w:rsid w:val="00596B50"/>
    <w:rsid w:val="005A014C"/>
    <w:rsid w:val="005A3B6E"/>
    <w:rsid w:val="005A4251"/>
    <w:rsid w:val="005A438F"/>
    <w:rsid w:val="005A5033"/>
    <w:rsid w:val="005A54FD"/>
    <w:rsid w:val="005A5C9B"/>
    <w:rsid w:val="005B03DF"/>
    <w:rsid w:val="005B42F7"/>
    <w:rsid w:val="005B514D"/>
    <w:rsid w:val="005B7D63"/>
    <w:rsid w:val="005C02EA"/>
    <w:rsid w:val="005C2C98"/>
    <w:rsid w:val="005C57A6"/>
    <w:rsid w:val="005D3689"/>
    <w:rsid w:val="005D5038"/>
    <w:rsid w:val="005D6E3F"/>
    <w:rsid w:val="005D76C5"/>
    <w:rsid w:val="005D790D"/>
    <w:rsid w:val="005E04B7"/>
    <w:rsid w:val="005E298C"/>
    <w:rsid w:val="005E32DE"/>
    <w:rsid w:val="005E4260"/>
    <w:rsid w:val="005F2FA4"/>
    <w:rsid w:val="005F57D5"/>
    <w:rsid w:val="005F5F32"/>
    <w:rsid w:val="005F6F35"/>
    <w:rsid w:val="005F7B72"/>
    <w:rsid w:val="0060046D"/>
    <w:rsid w:val="0060202F"/>
    <w:rsid w:val="00603945"/>
    <w:rsid w:val="00606E4B"/>
    <w:rsid w:val="00610010"/>
    <w:rsid w:val="0061083A"/>
    <w:rsid w:val="00611655"/>
    <w:rsid w:val="006122A3"/>
    <w:rsid w:val="0061253F"/>
    <w:rsid w:val="006130E3"/>
    <w:rsid w:val="006155A0"/>
    <w:rsid w:val="00624D21"/>
    <w:rsid w:val="00626073"/>
    <w:rsid w:val="00626625"/>
    <w:rsid w:val="00631C39"/>
    <w:rsid w:val="0063287C"/>
    <w:rsid w:val="006349D3"/>
    <w:rsid w:val="006369A4"/>
    <w:rsid w:val="00636C8D"/>
    <w:rsid w:val="0064304C"/>
    <w:rsid w:val="00643077"/>
    <w:rsid w:val="00643D89"/>
    <w:rsid w:val="00644CB2"/>
    <w:rsid w:val="006512FB"/>
    <w:rsid w:val="006536D9"/>
    <w:rsid w:val="00655C86"/>
    <w:rsid w:val="006602D1"/>
    <w:rsid w:val="00660A23"/>
    <w:rsid w:val="00660A61"/>
    <w:rsid w:val="0066246B"/>
    <w:rsid w:val="00662E30"/>
    <w:rsid w:val="00663A0A"/>
    <w:rsid w:val="00664891"/>
    <w:rsid w:val="00664E9E"/>
    <w:rsid w:val="00666E1E"/>
    <w:rsid w:val="0066785D"/>
    <w:rsid w:val="006706F4"/>
    <w:rsid w:val="00670B70"/>
    <w:rsid w:val="006733B3"/>
    <w:rsid w:val="0067610B"/>
    <w:rsid w:val="00677417"/>
    <w:rsid w:val="00683815"/>
    <w:rsid w:val="006845F8"/>
    <w:rsid w:val="006862EC"/>
    <w:rsid w:val="00687EED"/>
    <w:rsid w:val="00695CF2"/>
    <w:rsid w:val="00696509"/>
    <w:rsid w:val="00697FC6"/>
    <w:rsid w:val="006A02A7"/>
    <w:rsid w:val="006A14E0"/>
    <w:rsid w:val="006A17CB"/>
    <w:rsid w:val="006A36A5"/>
    <w:rsid w:val="006A4447"/>
    <w:rsid w:val="006A4A5E"/>
    <w:rsid w:val="006A5F05"/>
    <w:rsid w:val="006A69AA"/>
    <w:rsid w:val="006B110E"/>
    <w:rsid w:val="006B1313"/>
    <w:rsid w:val="006B1EB6"/>
    <w:rsid w:val="006B2A2E"/>
    <w:rsid w:val="006B3670"/>
    <w:rsid w:val="006B5685"/>
    <w:rsid w:val="006B6B55"/>
    <w:rsid w:val="006B7524"/>
    <w:rsid w:val="006B790C"/>
    <w:rsid w:val="006B7F33"/>
    <w:rsid w:val="006C0251"/>
    <w:rsid w:val="006C07C1"/>
    <w:rsid w:val="006C0FB1"/>
    <w:rsid w:val="006C4A6C"/>
    <w:rsid w:val="006D037D"/>
    <w:rsid w:val="006D0490"/>
    <w:rsid w:val="006D283E"/>
    <w:rsid w:val="006D2FDE"/>
    <w:rsid w:val="006D516D"/>
    <w:rsid w:val="006D557F"/>
    <w:rsid w:val="006D5657"/>
    <w:rsid w:val="006D6FD2"/>
    <w:rsid w:val="006E09FF"/>
    <w:rsid w:val="006E12F0"/>
    <w:rsid w:val="006E12F5"/>
    <w:rsid w:val="006E1A1C"/>
    <w:rsid w:val="006E6E3A"/>
    <w:rsid w:val="006F100B"/>
    <w:rsid w:val="006F4DD1"/>
    <w:rsid w:val="006F5252"/>
    <w:rsid w:val="006F5937"/>
    <w:rsid w:val="006F5A94"/>
    <w:rsid w:val="00702177"/>
    <w:rsid w:val="00702182"/>
    <w:rsid w:val="0070324D"/>
    <w:rsid w:val="0070412A"/>
    <w:rsid w:val="00707C12"/>
    <w:rsid w:val="007103CE"/>
    <w:rsid w:val="00710B92"/>
    <w:rsid w:val="00712ED2"/>
    <w:rsid w:val="00713B41"/>
    <w:rsid w:val="00716308"/>
    <w:rsid w:val="00720F0A"/>
    <w:rsid w:val="007222BC"/>
    <w:rsid w:val="007240A0"/>
    <w:rsid w:val="007256F9"/>
    <w:rsid w:val="00725E53"/>
    <w:rsid w:val="0072744C"/>
    <w:rsid w:val="00727568"/>
    <w:rsid w:val="00730AA7"/>
    <w:rsid w:val="00731F8F"/>
    <w:rsid w:val="00732812"/>
    <w:rsid w:val="007417F6"/>
    <w:rsid w:val="00744A14"/>
    <w:rsid w:val="007510D2"/>
    <w:rsid w:val="007511E6"/>
    <w:rsid w:val="007518F5"/>
    <w:rsid w:val="00754335"/>
    <w:rsid w:val="00757597"/>
    <w:rsid w:val="00763868"/>
    <w:rsid w:val="00765AAA"/>
    <w:rsid w:val="007665A3"/>
    <w:rsid w:val="007676CC"/>
    <w:rsid w:val="00772713"/>
    <w:rsid w:val="00772CF5"/>
    <w:rsid w:val="00775D0A"/>
    <w:rsid w:val="00776771"/>
    <w:rsid w:val="007771DE"/>
    <w:rsid w:val="007805A6"/>
    <w:rsid w:val="0078163F"/>
    <w:rsid w:val="00784907"/>
    <w:rsid w:val="0078548D"/>
    <w:rsid w:val="00790570"/>
    <w:rsid w:val="00790E1D"/>
    <w:rsid w:val="007920C6"/>
    <w:rsid w:val="007955C7"/>
    <w:rsid w:val="007968E5"/>
    <w:rsid w:val="00796FE9"/>
    <w:rsid w:val="007972D6"/>
    <w:rsid w:val="007A0CA1"/>
    <w:rsid w:val="007A1F2D"/>
    <w:rsid w:val="007A29A2"/>
    <w:rsid w:val="007A3674"/>
    <w:rsid w:val="007B35DB"/>
    <w:rsid w:val="007B38C7"/>
    <w:rsid w:val="007B3F2C"/>
    <w:rsid w:val="007C3874"/>
    <w:rsid w:val="007C575C"/>
    <w:rsid w:val="007D0014"/>
    <w:rsid w:val="007D5CF4"/>
    <w:rsid w:val="007D6141"/>
    <w:rsid w:val="007D6D3C"/>
    <w:rsid w:val="007E3548"/>
    <w:rsid w:val="007E3C99"/>
    <w:rsid w:val="007E4D35"/>
    <w:rsid w:val="007E52D1"/>
    <w:rsid w:val="007E5774"/>
    <w:rsid w:val="007E63FB"/>
    <w:rsid w:val="007F0CAA"/>
    <w:rsid w:val="007F242F"/>
    <w:rsid w:val="007F2BDE"/>
    <w:rsid w:val="007F4751"/>
    <w:rsid w:val="007F6919"/>
    <w:rsid w:val="008003FB"/>
    <w:rsid w:val="00801629"/>
    <w:rsid w:val="00801F6E"/>
    <w:rsid w:val="00802314"/>
    <w:rsid w:val="00802AEB"/>
    <w:rsid w:val="00803681"/>
    <w:rsid w:val="00804E26"/>
    <w:rsid w:val="0080541B"/>
    <w:rsid w:val="00805A49"/>
    <w:rsid w:val="008074C6"/>
    <w:rsid w:val="008076A0"/>
    <w:rsid w:val="00810D27"/>
    <w:rsid w:val="008126E8"/>
    <w:rsid w:val="008146D2"/>
    <w:rsid w:val="0082433E"/>
    <w:rsid w:val="0082691A"/>
    <w:rsid w:val="00826B1A"/>
    <w:rsid w:val="00826F09"/>
    <w:rsid w:val="00832D38"/>
    <w:rsid w:val="00833A5E"/>
    <w:rsid w:val="00834100"/>
    <w:rsid w:val="00835B2F"/>
    <w:rsid w:val="008408F9"/>
    <w:rsid w:val="0084523C"/>
    <w:rsid w:val="008509BE"/>
    <w:rsid w:val="00851733"/>
    <w:rsid w:val="00852D61"/>
    <w:rsid w:val="00856993"/>
    <w:rsid w:val="00857E62"/>
    <w:rsid w:val="00862197"/>
    <w:rsid w:val="00862BE0"/>
    <w:rsid w:val="008634FC"/>
    <w:rsid w:val="00863B8B"/>
    <w:rsid w:val="0086448D"/>
    <w:rsid w:val="0086728B"/>
    <w:rsid w:val="008711FF"/>
    <w:rsid w:val="00874451"/>
    <w:rsid w:val="00874E48"/>
    <w:rsid w:val="00875C47"/>
    <w:rsid w:val="00877A5E"/>
    <w:rsid w:val="00877C94"/>
    <w:rsid w:val="0088133D"/>
    <w:rsid w:val="008819F9"/>
    <w:rsid w:val="00882684"/>
    <w:rsid w:val="00885C8E"/>
    <w:rsid w:val="00886609"/>
    <w:rsid w:val="00890974"/>
    <w:rsid w:val="00890CA1"/>
    <w:rsid w:val="00892404"/>
    <w:rsid w:val="00892913"/>
    <w:rsid w:val="00892FB1"/>
    <w:rsid w:val="0089387A"/>
    <w:rsid w:val="00895E3D"/>
    <w:rsid w:val="00896731"/>
    <w:rsid w:val="008A1C65"/>
    <w:rsid w:val="008A1E5C"/>
    <w:rsid w:val="008A29D7"/>
    <w:rsid w:val="008B00B4"/>
    <w:rsid w:val="008B3A21"/>
    <w:rsid w:val="008B4828"/>
    <w:rsid w:val="008B4970"/>
    <w:rsid w:val="008C19C7"/>
    <w:rsid w:val="008C7986"/>
    <w:rsid w:val="008C7C3D"/>
    <w:rsid w:val="008D006C"/>
    <w:rsid w:val="008D5C2D"/>
    <w:rsid w:val="008D753D"/>
    <w:rsid w:val="008D78D2"/>
    <w:rsid w:val="008E17FB"/>
    <w:rsid w:val="008E2FC6"/>
    <w:rsid w:val="008E5436"/>
    <w:rsid w:val="008E5B7C"/>
    <w:rsid w:val="008F3C47"/>
    <w:rsid w:val="008F51F1"/>
    <w:rsid w:val="008F6204"/>
    <w:rsid w:val="00900439"/>
    <w:rsid w:val="00900E48"/>
    <w:rsid w:val="0090100E"/>
    <w:rsid w:val="00901528"/>
    <w:rsid w:val="00901C03"/>
    <w:rsid w:val="00902893"/>
    <w:rsid w:val="00902FC9"/>
    <w:rsid w:val="009109DA"/>
    <w:rsid w:val="00910FAB"/>
    <w:rsid w:val="00912E80"/>
    <w:rsid w:val="0091351C"/>
    <w:rsid w:val="00913AF3"/>
    <w:rsid w:val="00913D49"/>
    <w:rsid w:val="00914423"/>
    <w:rsid w:val="00917213"/>
    <w:rsid w:val="00917EFA"/>
    <w:rsid w:val="0092354B"/>
    <w:rsid w:val="0092481E"/>
    <w:rsid w:val="00925073"/>
    <w:rsid w:val="009359ED"/>
    <w:rsid w:val="00935BD9"/>
    <w:rsid w:val="00940589"/>
    <w:rsid w:val="0094231F"/>
    <w:rsid w:val="009443B2"/>
    <w:rsid w:val="00944BE2"/>
    <w:rsid w:val="00944C88"/>
    <w:rsid w:val="009461B8"/>
    <w:rsid w:val="00950E13"/>
    <w:rsid w:val="009530AC"/>
    <w:rsid w:val="0095455D"/>
    <w:rsid w:val="00954C95"/>
    <w:rsid w:val="00954D37"/>
    <w:rsid w:val="00955EA4"/>
    <w:rsid w:val="0095722A"/>
    <w:rsid w:val="0096091C"/>
    <w:rsid w:val="0096340C"/>
    <w:rsid w:val="00966A4D"/>
    <w:rsid w:val="00967A9D"/>
    <w:rsid w:val="00970799"/>
    <w:rsid w:val="00973370"/>
    <w:rsid w:val="00973815"/>
    <w:rsid w:val="00980104"/>
    <w:rsid w:val="00981A6E"/>
    <w:rsid w:val="00983AEC"/>
    <w:rsid w:val="009850E9"/>
    <w:rsid w:val="00987489"/>
    <w:rsid w:val="0098765C"/>
    <w:rsid w:val="00995F51"/>
    <w:rsid w:val="00996660"/>
    <w:rsid w:val="009A16E2"/>
    <w:rsid w:val="009A1E67"/>
    <w:rsid w:val="009A52F8"/>
    <w:rsid w:val="009A533D"/>
    <w:rsid w:val="009A5A05"/>
    <w:rsid w:val="009A5B40"/>
    <w:rsid w:val="009A5FAD"/>
    <w:rsid w:val="009B066F"/>
    <w:rsid w:val="009B1EAB"/>
    <w:rsid w:val="009B59D0"/>
    <w:rsid w:val="009C2903"/>
    <w:rsid w:val="009C3D6B"/>
    <w:rsid w:val="009C5A57"/>
    <w:rsid w:val="009C5BC8"/>
    <w:rsid w:val="009C6F7A"/>
    <w:rsid w:val="009D23CD"/>
    <w:rsid w:val="009D2EAC"/>
    <w:rsid w:val="009D3607"/>
    <w:rsid w:val="009D37E6"/>
    <w:rsid w:val="009D47D4"/>
    <w:rsid w:val="009D4D49"/>
    <w:rsid w:val="009D5207"/>
    <w:rsid w:val="009D7484"/>
    <w:rsid w:val="009E16BB"/>
    <w:rsid w:val="009E3260"/>
    <w:rsid w:val="009E3E40"/>
    <w:rsid w:val="009E6796"/>
    <w:rsid w:val="009E7768"/>
    <w:rsid w:val="009E7DCB"/>
    <w:rsid w:val="009F0B51"/>
    <w:rsid w:val="009F1CC1"/>
    <w:rsid w:val="009F3E12"/>
    <w:rsid w:val="009F4644"/>
    <w:rsid w:val="009F4F2E"/>
    <w:rsid w:val="009F6F22"/>
    <w:rsid w:val="009F7CD3"/>
    <w:rsid w:val="00A006C3"/>
    <w:rsid w:val="00A01C40"/>
    <w:rsid w:val="00A04D10"/>
    <w:rsid w:val="00A07082"/>
    <w:rsid w:val="00A1117D"/>
    <w:rsid w:val="00A11358"/>
    <w:rsid w:val="00A11788"/>
    <w:rsid w:val="00A11CAC"/>
    <w:rsid w:val="00A1282E"/>
    <w:rsid w:val="00A13D30"/>
    <w:rsid w:val="00A13D33"/>
    <w:rsid w:val="00A13F24"/>
    <w:rsid w:val="00A1475D"/>
    <w:rsid w:val="00A152A6"/>
    <w:rsid w:val="00A24A16"/>
    <w:rsid w:val="00A24C8F"/>
    <w:rsid w:val="00A25E65"/>
    <w:rsid w:val="00A2652C"/>
    <w:rsid w:val="00A26796"/>
    <w:rsid w:val="00A27251"/>
    <w:rsid w:val="00A27413"/>
    <w:rsid w:val="00A30A2F"/>
    <w:rsid w:val="00A35C42"/>
    <w:rsid w:val="00A369AC"/>
    <w:rsid w:val="00A415C9"/>
    <w:rsid w:val="00A427B8"/>
    <w:rsid w:val="00A44241"/>
    <w:rsid w:val="00A442FC"/>
    <w:rsid w:val="00A527FA"/>
    <w:rsid w:val="00A52D2B"/>
    <w:rsid w:val="00A60C4E"/>
    <w:rsid w:val="00A61DE0"/>
    <w:rsid w:val="00A62457"/>
    <w:rsid w:val="00A63F0C"/>
    <w:rsid w:val="00A65BDA"/>
    <w:rsid w:val="00A65D31"/>
    <w:rsid w:val="00A66C06"/>
    <w:rsid w:val="00A6745B"/>
    <w:rsid w:val="00A707B4"/>
    <w:rsid w:val="00A70F97"/>
    <w:rsid w:val="00A71215"/>
    <w:rsid w:val="00A74BFD"/>
    <w:rsid w:val="00A7666E"/>
    <w:rsid w:val="00A77BE4"/>
    <w:rsid w:val="00A81B48"/>
    <w:rsid w:val="00A830CE"/>
    <w:rsid w:val="00A83559"/>
    <w:rsid w:val="00A84C25"/>
    <w:rsid w:val="00A8745A"/>
    <w:rsid w:val="00A930A0"/>
    <w:rsid w:val="00A941CC"/>
    <w:rsid w:val="00A95929"/>
    <w:rsid w:val="00AA01E6"/>
    <w:rsid w:val="00AA32B7"/>
    <w:rsid w:val="00AA4754"/>
    <w:rsid w:val="00AA4A01"/>
    <w:rsid w:val="00AA5286"/>
    <w:rsid w:val="00AA61A8"/>
    <w:rsid w:val="00AA6B94"/>
    <w:rsid w:val="00AB1DC2"/>
    <w:rsid w:val="00AB2D29"/>
    <w:rsid w:val="00AB4AE5"/>
    <w:rsid w:val="00AC62FE"/>
    <w:rsid w:val="00AC74B3"/>
    <w:rsid w:val="00AD07B2"/>
    <w:rsid w:val="00AD0FDE"/>
    <w:rsid w:val="00AD39B9"/>
    <w:rsid w:val="00AD4025"/>
    <w:rsid w:val="00AD4402"/>
    <w:rsid w:val="00AE0A6E"/>
    <w:rsid w:val="00AE73FF"/>
    <w:rsid w:val="00AE78E2"/>
    <w:rsid w:val="00AF2598"/>
    <w:rsid w:val="00AF3170"/>
    <w:rsid w:val="00AF455D"/>
    <w:rsid w:val="00AF59B9"/>
    <w:rsid w:val="00AF5F9D"/>
    <w:rsid w:val="00AF605E"/>
    <w:rsid w:val="00AF66A7"/>
    <w:rsid w:val="00B014AE"/>
    <w:rsid w:val="00B0195F"/>
    <w:rsid w:val="00B02FFF"/>
    <w:rsid w:val="00B0457C"/>
    <w:rsid w:val="00B06E1C"/>
    <w:rsid w:val="00B11228"/>
    <w:rsid w:val="00B119F8"/>
    <w:rsid w:val="00B11F61"/>
    <w:rsid w:val="00B12337"/>
    <w:rsid w:val="00B15309"/>
    <w:rsid w:val="00B169C1"/>
    <w:rsid w:val="00B207DD"/>
    <w:rsid w:val="00B2538E"/>
    <w:rsid w:val="00B3278E"/>
    <w:rsid w:val="00B34A1A"/>
    <w:rsid w:val="00B3587F"/>
    <w:rsid w:val="00B36BA8"/>
    <w:rsid w:val="00B40FD7"/>
    <w:rsid w:val="00B41856"/>
    <w:rsid w:val="00B448A6"/>
    <w:rsid w:val="00B47AEF"/>
    <w:rsid w:val="00B50066"/>
    <w:rsid w:val="00B51052"/>
    <w:rsid w:val="00B545B9"/>
    <w:rsid w:val="00B54657"/>
    <w:rsid w:val="00B547A6"/>
    <w:rsid w:val="00B548CB"/>
    <w:rsid w:val="00B623F7"/>
    <w:rsid w:val="00B63728"/>
    <w:rsid w:val="00B6397A"/>
    <w:rsid w:val="00B64254"/>
    <w:rsid w:val="00B66673"/>
    <w:rsid w:val="00B74BCE"/>
    <w:rsid w:val="00B754DB"/>
    <w:rsid w:val="00B75CB1"/>
    <w:rsid w:val="00B81E1E"/>
    <w:rsid w:val="00B82287"/>
    <w:rsid w:val="00B8332F"/>
    <w:rsid w:val="00B83BC2"/>
    <w:rsid w:val="00B842DB"/>
    <w:rsid w:val="00B92A2F"/>
    <w:rsid w:val="00B92FE0"/>
    <w:rsid w:val="00B94287"/>
    <w:rsid w:val="00B96D48"/>
    <w:rsid w:val="00BA11CD"/>
    <w:rsid w:val="00BA1D5C"/>
    <w:rsid w:val="00BA1DD1"/>
    <w:rsid w:val="00BA1EC5"/>
    <w:rsid w:val="00BA3963"/>
    <w:rsid w:val="00BA5B39"/>
    <w:rsid w:val="00BB1C3E"/>
    <w:rsid w:val="00BB27B9"/>
    <w:rsid w:val="00BB57CC"/>
    <w:rsid w:val="00BB59AB"/>
    <w:rsid w:val="00BB7D15"/>
    <w:rsid w:val="00BC059A"/>
    <w:rsid w:val="00BC125E"/>
    <w:rsid w:val="00BC165D"/>
    <w:rsid w:val="00BC3240"/>
    <w:rsid w:val="00BC3F08"/>
    <w:rsid w:val="00BC5F01"/>
    <w:rsid w:val="00BC7282"/>
    <w:rsid w:val="00BD1F2D"/>
    <w:rsid w:val="00BD3EF6"/>
    <w:rsid w:val="00BD4505"/>
    <w:rsid w:val="00BE10B3"/>
    <w:rsid w:val="00BE1E1F"/>
    <w:rsid w:val="00BE2D3D"/>
    <w:rsid w:val="00BE30F1"/>
    <w:rsid w:val="00BE3852"/>
    <w:rsid w:val="00BF2916"/>
    <w:rsid w:val="00BF2DB9"/>
    <w:rsid w:val="00BF2E77"/>
    <w:rsid w:val="00BF345C"/>
    <w:rsid w:val="00BF5369"/>
    <w:rsid w:val="00BF74D5"/>
    <w:rsid w:val="00C0207B"/>
    <w:rsid w:val="00C0356F"/>
    <w:rsid w:val="00C039CE"/>
    <w:rsid w:val="00C04644"/>
    <w:rsid w:val="00C10123"/>
    <w:rsid w:val="00C14853"/>
    <w:rsid w:val="00C153F4"/>
    <w:rsid w:val="00C16762"/>
    <w:rsid w:val="00C16B45"/>
    <w:rsid w:val="00C20612"/>
    <w:rsid w:val="00C223D2"/>
    <w:rsid w:val="00C23F72"/>
    <w:rsid w:val="00C27F07"/>
    <w:rsid w:val="00C356EE"/>
    <w:rsid w:val="00C42ED4"/>
    <w:rsid w:val="00C43DBD"/>
    <w:rsid w:val="00C51864"/>
    <w:rsid w:val="00C51C93"/>
    <w:rsid w:val="00C51E13"/>
    <w:rsid w:val="00C52D74"/>
    <w:rsid w:val="00C60088"/>
    <w:rsid w:val="00C6101A"/>
    <w:rsid w:val="00C6178C"/>
    <w:rsid w:val="00C61AD7"/>
    <w:rsid w:val="00C61F0D"/>
    <w:rsid w:val="00C62343"/>
    <w:rsid w:val="00C62C97"/>
    <w:rsid w:val="00C64356"/>
    <w:rsid w:val="00C64DE6"/>
    <w:rsid w:val="00C650DC"/>
    <w:rsid w:val="00C658D1"/>
    <w:rsid w:val="00C7022E"/>
    <w:rsid w:val="00C7167B"/>
    <w:rsid w:val="00C721C1"/>
    <w:rsid w:val="00C742F0"/>
    <w:rsid w:val="00C75B08"/>
    <w:rsid w:val="00C80195"/>
    <w:rsid w:val="00C81C83"/>
    <w:rsid w:val="00C836AD"/>
    <w:rsid w:val="00C84976"/>
    <w:rsid w:val="00C869B6"/>
    <w:rsid w:val="00C87D2C"/>
    <w:rsid w:val="00C90BE4"/>
    <w:rsid w:val="00C91481"/>
    <w:rsid w:val="00C921E9"/>
    <w:rsid w:val="00C9468E"/>
    <w:rsid w:val="00C94952"/>
    <w:rsid w:val="00C968D6"/>
    <w:rsid w:val="00CA06F4"/>
    <w:rsid w:val="00CA314D"/>
    <w:rsid w:val="00CA61AD"/>
    <w:rsid w:val="00CA6EB5"/>
    <w:rsid w:val="00CA7C5B"/>
    <w:rsid w:val="00CB06A7"/>
    <w:rsid w:val="00CB291C"/>
    <w:rsid w:val="00CB32E7"/>
    <w:rsid w:val="00CB5998"/>
    <w:rsid w:val="00CB638E"/>
    <w:rsid w:val="00CB6F7F"/>
    <w:rsid w:val="00CC393D"/>
    <w:rsid w:val="00CC424E"/>
    <w:rsid w:val="00CC42E6"/>
    <w:rsid w:val="00CC444C"/>
    <w:rsid w:val="00CC5927"/>
    <w:rsid w:val="00CC68C3"/>
    <w:rsid w:val="00CC7285"/>
    <w:rsid w:val="00CC7814"/>
    <w:rsid w:val="00CD17CD"/>
    <w:rsid w:val="00CD411D"/>
    <w:rsid w:val="00CD5095"/>
    <w:rsid w:val="00CE2B8C"/>
    <w:rsid w:val="00CE4502"/>
    <w:rsid w:val="00CE7DD7"/>
    <w:rsid w:val="00CF06B5"/>
    <w:rsid w:val="00CF36E2"/>
    <w:rsid w:val="00D002A1"/>
    <w:rsid w:val="00D01549"/>
    <w:rsid w:val="00D03F93"/>
    <w:rsid w:val="00D05950"/>
    <w:rsid w:val="00D12127"/>
    <w:rsid w:val="00D14195"/>
    <w:rsid w:val="00D14D79"/>
    <w:rsid w:val="00D1522C"/>
    <w:rsid w:val="00D15C11"/>
    <w:rsid w:val="00D15F08"/>
    <w:rsid w:val="00D17E92"/>
    <w:rsid w:val="00D2170E"/>
    <w:rsid w:val="00D21AF3"/>
    <w:rsid w:val="00D27EDF"/>
    <w:rsid w:val="00D30003"/>
    <w:rsid w:val="00D3250F"/>
    <w:rsid w:val="00D33E51"/>
    <w:rsid w:val="00D36815"/>
    <w:rsid w:val="00D37EF7"/>
    <w:rsid w:val="00D43194"/>
    <w:rsid w:val="00D43751"/>
    <w:rsid w:val="00D44299"/>
    <w:rsid w:val="00D44D4C"/>
    <w:rsid w:val="00D45F7E"/>
    <w:rsid w:val="00D47099"/>
    <w:rsid w:val="00D478A6"/>
    <w:rsid w:val="00D47C93"/>
    <w:rsid w:val="00D52B45"/>
    <w:rsid w:val="00D53A08"/>
    <w:rsid w:val="00D61369"/>
    <w:rsid w:val="00D62002"/>
    <w:rsid w:val="00D62945"/>
    <w:rsid w:val="00D63B39"/>
    <w:rsid w:val="00D6423A"/>
    <w:rsid w:val="00D652E9"/>
    <w:rsid w:val="00D663A0"/>
    <w:rsid w:val="00D705A2"/>
    <w:rsid w:val="00D73967"/>
    <w:rsid w:val="00D73C37"/>
    <w:rsid w:val="00D73E71"/>
    <w:rsid w:val="00D74797"/>
    <w:rsid w:val="00D81D95"/>
    <w:rsid w:val="00D82719"/>
    <w:rsid w:val="00D829CF"/>
    <w:rsid w:val="00D842B0"/>
    <w:rsid w:val="00D85400"/>
    <w:rsid w:val="00D94B4B"/>
    <w:rsid w:val="00D95302"/>
    <w:rsid w:val="00D954C2"/>
    <w:rsid w:val="00DA1EE4"/>
    <w:rsid w:val="00DA2B92"/>
    <w:rsid w:val="00DA50AD"/>
    <w:rsid w:val="00DA7B28"/>
    <w:rsid w:val="00DB33DA"/>
    <w:rsid w:val="00DB3601"/>
    <w:rsid w:val="00DB6E62"/>
    <w:rsid w:val="00DB79BF"/>
    <w:rsid w:val="00DC2809"/>
    <w:rsid w:val="00DC7D24"/>
    <w:rsid w:val="00DD10AF"/>
    <w:rsid w:val="00DD1DE6"/>
    <w:rsid w:val="00DD2AF3"/>
    <w:rsid w:val="00DD2F12"/>
    <w:rsid w:val="00DD435A"/>
    <w:rsid w:val="00DD6364"/>
    <w:rsid w:val="00DD6414"/>
    <w:rsid w:val="00DD66A9"/>
    <w:rsid w:val="00DD6DE9"/>
    <w:rsid w:val="00DE12D9"/>
    <w:rsid w:val="00DE32ED"/>
    <w:rsid w:val="00DE4BDA"/>
    <w:rsid w:val="00DE6D76"/>
    <w:rsid w:val="00DF072E"/>
    <w:rsid w:val="00DF0B68"/>
    <w:rsid w:val="00DF3448"/>
    <w:rsid w:val="00DF6EB3"/>
    <w:rsid w:val="00E01863"/>
    <w:rsid w:val="00E0190F"/>
    <w:rsid w:val="00E019DE"/>
    <w:rsid w:val="00E01C10"/>
    <w:rsid w:val="00E01CC8"/>
    <w:rsid w:val="00E02DD3"/>
    <w:rsid w:val="00E0306C"/>
    <w:rsid w:val="00E053AF"/>
    <w:rsid w:val="00E05495"/>
    <w:rsid w:val="00E069F2"/>
    <w:rsid w:val="00E10F34"/>
    <w:rsid w:val="00E155D8"/>
    <w:rsid w:val="00E1760A"/>
    <w:rsid w:val="00E20CD2"/>
    <w:rsid w:val="00E25467"/>
    <w:rsid w:val="00E25493"/>
    <w:rsid w:val="00E324DF"/>
    <w:rsid w:val="00E33194"/>
    <w:rsid w:val="00E343C0"/>
    <w:rsid w:val="00E34464"/>
    <w:rsid w:val="00E354CE"/>
    <w:rsid w:val="00E35549"/>
    <w:rsid w:val="00E356E4"/>
    <w:rsid w:val="00E367A4"/>
    <w:rsid w:val="00E36E26"/>
    <w:rsid w:val="00E37073"/>
    <w:rsid w:val="00E45B21"/>
    <w:rsid w:val="00E47E67"/>
    <w:rsid w:val="00E50506"/>
    <w:rsid w:val="00E51C5C"/>
    <w:rsid w:val="00E5572B"/>
    <w:rsid w:val="00E56B1F"/>
    <w:rsid w:val="00E57027"/>
    <w:rsid w:val="00E60A9C"/>
    <w:rsid w:val="00E631C6"/>
    <w:rsid w:val="00E64672"/>
    <w:rsid w:val="00E647FD"/>
    <w:rsid w:val="00E64856"/>
    <w:rsid w:val="00E6603D"/>
    <w:rsid w:val="00E70DDC"/>
    <w:rsid w:val="00E710E7"/>
    <w:rsid w:val="00E7480B"/>
    <w:rsid w:val="00E82BC8"/>
    <w:rsid w:val="00E83640"/>
    <w:rsid w:val="00E84492"/>
    <w:rsid w:val="00E84953"/>
    <w:rsid w:val="00E85526"/>
    <w:rsid w:val="00E85766"/>
    <w:rsid w:val="00E92D79"/>
    <w:rsid w:val="00E941B5"/>
    <w:rsid w:val="00E95EB7"/>
    <w:rsid w:val="00E96445"/>
    <w:rsid w:val="00EA12D8"/>
    <w:rsid w:val="00EA1FED"/>
    <w:rsid w:val="00EA23EF"/>
    <w:rsid w:val="00EA3C7C"/>
    <w:rsid w:val="00EA76F9"/>
    <w:rsid w:val="00EA7EB2"/>
    <w:rsid w:val="00EB0C18"/>
    <w:rsid w:val="00EB3649"/>
    <w:rsid w:val="00EB4C12"/>
    <w:rsid w:val="00EB5A4D"/>
    <w:rsid w:val="00EC19F0"/>
    <w:rsid w:val="00EC2612"/>
    <w:rsid w:val="00EC4C97"/>
    <w:rsid w:val="00EC51DA"/>
    <w:rsid w:val="00ED0403"/>
    <w:rsid w:val="00ED0546"/>
    <w:rsid w:val="00ED4A3D"/>
    <w:rsid w:val="00ED5679"/>
    <w:rsid w:val="00EE0871"/>
    <w:rsid w:val="00EE2498"/>
    <w:rsid w:val="00EE7FC3"/>
    <w:rsid w:val="00EF1EDA"/>
    <w:rsid w:val="00EF4042"/>
    <w:rsid w:val="00EF554A"/>
    <w:rsid w:val="00F0027A"/>
    <w:rsid w:val="00F0042E"/>
    <w:rsid w:val="00F00CC7"/>
    <w:rsid w:val="00F01393"/>
    <w:rsid w:val="00F0214B"/>
    <w:rsid w:val="00F07233"/>
    <w:rsid w:val="00F0731F"/>
    <w:rsid w:val="00F10C7B"/>
    <w:rsid w:val="00F11B20"/>
    <w:rsid w:val="00F12925"/>
    <w:rsid w:val="00F1386A"/>
    <w:rsid w:val="00F13BA4"/>
    <w:rsid w:val="00F17AD9"/>
    <w:rsid w:val="00F22888"/>
    <w:rsid w:val="00F24F80"/>
    <w:rsid w:val="00F25374"/>
    <w:rsid w:val="00F35BFE"/>
    <w:rsid w:val="00F4124D"/>
    <w:rsid w:val="00F42593"/>
    <w:rsid w:val="00F42FC1"/>
    <w:rsid w:val="00F42FD7"/>
    <w:rsid w:val="00F44070"/>
    <w:rsid w:val="00F45BA3"/>
    <w:rsid w:val="00F5174C"/>
    <w:rsid w:val="00F52E1C"/>
    <w:rsid w:val="00F5335F"/>
    <w:rsid w:val="00F54B52"/>
    <w:rsid w:val="00F5609B"/>
    <w:rsid w:val="00F5622C"/>
    <w:rsid w:val="00F56599"/>
    <w:rsid w:val="00F57162"/>
    <w:rsid w:val="00F57321"/>
    <w:rsid w:val="00F57A4B"/>
    <w:rsid w:val="00F60CBE"/>
    <w:rsid w:val="00F62607"/>
    <w:rsid w:val="00F64AA0"/>
    <w:rsid w:val="00F66505"/>
    <w:rsid w:val="00F6744C"/>
    <w:rsid w:val="00F77553"/>
    <w:rsid w:val="00F810D6"/>
    <w:rsid w:val="00F82625"/>
    <w:rsid w:val="00F83D40"/>
    <w:rsid w:val="00F850E2"/>
    <w:rsid w:val="00F859BB"/>
    <w:rsid w:val="00F85F2D"/>
    <w:rsid w:val="00F879D3"/>
    <w:rsid w:val="00F87BDE"/>
    <w:rsid w:val="00F906C3"/>
    <w:rsid w:val="00F917FE"/>
    <w:rsid w:val="00F92840"/>
    <w:rsid w:val="00F93A70"/>
    <w:rsid w:val="00FA13DE"/>
    <w:rsid w:val="00FA2721"/>
    <w:rsid w:val="00FA31ED"/>
    <w:rsid w:val="00FA6820"/>
    <w:rsid w:val="00FA799B"/>
    <w:rsid w:val="00FB171E"/>
    <w:rsid w:val="00FB2898"/>
    <w:rsid w:val="00FB36CD"/>
    <w:rsid w:val="00FB674A"/>
    <w:rsid w:val="00FB6D9C"/>
    <w:rsid w:val="00FC0005"/>
    <w:rsid w:val="00FC1F4B"/>
    <w:rsid w:val="00FC381A"/>
    <w:rsid w:val="00FC5471"/>
    <w:rsid w:val="00FD0C3D"/>
    <w:rsid w:val="00FD111C"/>
    <w:rsid w:val="00FD4867"/>
    <w:rsid w:val="00FD53B1"/>
    <w:rsid w:val="00FD724B"/>
    <w:rsid w:val="00FE0030"/>
    <w:rsid w:val="00FE5DC1"/>
    <w:rsid w:val="00FE6AB1"/>
    <w:rsid w:val="00FF0357"/>
    <w:rsid w:val="00FF0DA2"/>
    <w:rsid w:val="00FF33FB"/>
    <w:rsid w:val="00FF4022"/>
    <w:rsid w:val="00FF7103"/>
    <w:rsid w:val="00FF7AB5"/>
    <w:rsid w:val="02271003"/>
    <w:rsid w:val="02CE59E0"/>
    <w:rsid w:val="03F60FF6"/>
    <w:rsid w:val="0431586E"/>
    <w:rsid w:val="044C0C16"/>
    <w:rsid w:val="04602913"/>
    <w:rsid w:val="049F343C"/>
    <w:rsid w:val="068577E9"/>
    <w:rsid w:val="06C54CB0"/>
    <w:rsid w:val="07ED356F"/>
    <w:rsid w:val="085D7896"/>
    <w:rsid w:val="08992909"/>
    <w:rsid w:val="0A314B36"/>
    <w:rsid w:val="0A6A6C22"/>
    <w:rsid w:val="0AC21C32"/>
    <w:rsid w:val="0BD06625"/>
    <w:rsid w:val="0CE57E5A"/>
    <w:rsid w:val="0D646FD0"/>
    <w:rsid w:val="0DB2495D"/>
    <w:rsid w:val="0DB638CD"/>
    <w:rsid w:val="0EBC7FC1"/>
    <w:rsid w:val="0EC56EA9"/>
    <w:rsid w:val="0ED73C00"/>
    <w:rsid w:val="0FFC06D3"/>
    <w:rsid w:val="12053DD9"/>
    <w:rsid w:val="134171A3"/>
    <w:rsid w:val="13E744B7"/>
    <w:rsid w:val="142F13B8"/>
    <w:rsid w:val="153B0F5F"/>
    <w:rsid w:val="15916DD0"/>
    <w:rsid w:val="162B00EE"/>
    <w:rsid w:val="16560BB2"/>
    <w:rsid w:val="166E3B2B"/>
    <w:rsid w:val="16A550C0"/>
    <w:rsid w:val="17D7754D"/>
    <w:rsid w:val="191B7076"/>
    <w:rsid w:val="194C013A"/>
    <w:rsid w:val="19942A66"/>
    <w:rsid w:val="1B7F8C2A"/>
    <w:rsid w:val="1C74693C"/>
    <w:rsid w:val="1D210A3A"/>
    <w:rsid w:val="1EFFFE1E"/>
    <w:rsid w:val="20072D46"/>
    <w:rsid w:val="20360F5B"/>
    <w:rsid w:val="206E2D3F"/>
    <w:rsid w:val="20995940"/>
    <w:rsid w:val="209A39EF"/>
    <w:rsid w:val="2219411B"/>
    <w:rsid w:val="22755A65"/>
    <w:rsid w:val="22B56F98"/>
    <w:rsid w:val="23046E34"/>
    <w:rsid w:val="230A1917"/>
    <w:rsid w:val="23A229BA"/>
    <w:rsid w:val="24FE8B0D"/>
    <w:rsid w:val="260B3046"/>
    <w:rsid w:val="26E37AA9"/>
    <w:rsid w:val="26EC271B"/>
    <w:rsid w:val="27541A0C"/>
    <w:rsid w:val="27BF3329"/>
    <w:rsid w:val="28201C28"/>
    <w:rsid w:val="28700AC7"/>
    <w:rsid w:val="28E20A69"/>
    <w:rsid w:val="298760C9"/>
    <w:rsid w:val="2A4838CC"/>
    <w:rsid w:val="2AC33130"/>
    <w:rsid w:val="2B8A23A4"/>
    <w:rsid w:val="2B936FA7"/>
    <w:rsid w:val="2BAF790C"/>
    <w:rsid w:val="2BB0180B"/>
    <w:rsid w:val="2BF68270"/>
    <w:rsid w:val="2C261ED0"/>
    <w:rsid w:val="2D1114CA"/>
    <w:rsid w:val="2D485B6F"/>
    <w:rsid w:val="2DC017D8"/>
    <w:rsid w:val="2DDA3481"/>
    <w:rsid w:val="2DF6381D"/>
    <w:rsid w:val="2E280FC9"/>
    <w:rsid w:val="2E875DCC"/>
    <w:rsid w:val="301306B6"/>
    <w:rsid w:val="30344FAA"/>
    <w:rsid w:val="30B023A9"/>
    <w:rsid w:val="31AC796C"/>
    <w:rsid w:val="31B0547C"/>
    <w:rsid w:val="321270E3"/>
    <w:rsid w:val="32186CC0"/>
    <w:rsid w:val="327C12CD"/>
    <w:rsid w:val="32B32EC5"/>
    <w:rsid w:val="33605869"/>
    <w:rsid w:val="34585069"/>
    <w:rsid w:val="3498004A"/>
    <w:rsid w:val="359C519C"/>
    <w:rsid w:val="36492DEA"/>
    <w:rsid w:val="36FF3CD1"/>
    <w:rsid w:val="36FF5B34"/>
    <w:rsid w:val="37391736"/>
    <w:rsid w:val="37843182"/>
    <w:rsid w:val="37BACD09"/>
    <w:rsid w:val="37BF1123"/>
    <w:rsid w:val="37E1109A"/>
    <w:rsid w:val="37E172EC"/>
    <w:rsid w:val="37F6F8AE"/>
    <w:rsid w:val="37FA335C"/>
    <w:rsid w:val="396E2E01"/>
    <w:rsid w:val="3A0C3B63"/>
    <w:rsid w:val="3A1E65D5"/>
    <w:rsid w:val="3A475F8E"/>
    <w:rsid w:val="3AF17846"/>
    <w:rsid w:val="3B3189C9"/>
    <w:rsid w:val="3BBD6F4C"/>
    <w:rsid w:val="3C270EB1"/>
    <w:rsid w:val="3C3D4683"/>
    <w:rsid w:val="3C9164B5"/>
    <w:rsid w:val="3DCDB689"/>
    <w:rsid w:val="3DF15307"/>
    <w:rsid w:val="3F7FA426"/>
    <w:rsid w:val="3FBDC928"/>
    <w:rsid w:val="3FEC2CD2"/>
    <w:rsid w:val="3FF9FB40"/>
    <w:rsid w:val="40AB493B"/>
    <w:rsid w:val="40C8729B"/>
    <w:rsid w:val="40DA6FCE"/>
    <w:rsid w:val="40EA3566"/>
    <w:rsid w:val="4126455F"/>
    <w:rsid w:val="413216C6"/>
    <w:rsid w:val="417E31BB"/>
    <w:rsid w:val="41D103D1"/>
    <w:rsid w:val="424741EF"/>
    <w:rsid w:val="436D5F7D"/>
    <w:rsid w:val="438E2FDF"/>
    <w:rsid w:val="43DE6DD5"/>
    <w:rsid w:val="452B429C"/>
    <w:rsid w:val="454F78C2"/>
    <w:rsid w:val="45780834"/>
    <w:rsid w:val="4599E94B"/>
    <w:rsid w:val="465A4D7A"/>
    <w:rsid w:val="474451A1"/>
    <w:rsid w:val="4746134D"/>
    <w:rsid w:val="484216E1"/>
    <w:rsid w:val="48C216B7"/>
    <w:rsid w:val="49107A31"/>
    <w:rsid w:val="494E51AB"/>
    <w:rsid w:val="49F02CC8"/>
    <w:rsid w:val="4A0A4521"/>
    <w:rsid w:val="4A7F180F"/>
    <w:rsid w:val="4A894D04"/>
    <w:rsid w:val="4A930C91"/>
    <w:rsid w:val="4B1C3FC3"/>
    <w:rsid w:val="4B3EEC3C"/>
    <w:rsid w:val="4CE4545C"/>
    <w:rsid w:val="4DBA6F31"/>
    <w:rsid w:val="4F1163D7"/>
    <w:rsid w:val="4F2032FB"/>
    <w:rsid w:val="4F2E29BF"/>
    <w:rsid w:val="4FF9121F"/>
    <w:rsid w:val="50D56F8F"/>
    <w:rsid w:val="50E53551"/>
    <w:rsid w:val="51C55131"/>
    <w:rsid w:val="532A59E9"/>
    <w:rsid w:val="533642B8"/>
    <w:rsid w:val="53B6540B"/>
    <w:rsid w:val="543547EF"/>
    <w:rsid w:val="550A4F76"/>
    <w:rsid w:val="55713605"/>
    <w:rsid w:val="55DF68AB"/>
    <w:rsid w:val="55ECD313"/>
    <w:rsid w:val="573C5738"/>
    <w:rsid w:val="57D607E2"/>
    <w:rsid w:val="58027B07"/>
    <w:rsid w:val="58A253ED"/>
    <w:rsid w:val="58DBA189"/>
    <w:rsid w:val="595E20F3"/>
    <w:rsid w:val="5AB823B7"/>
    <w:rsid w:val="5B3B1590"/>
    <w:rsid w:val="5B963610"/>
    <w:rsid w:val="5BF33A39"/>
    <w:rsid w:val="5BF996F1"/>
    <w:rsid w:val="5C537ED9"/>
    <w:rsid w:val="5C763BF7"/>
    <w:rsid w:val="5D11345A"/>
    <w:rsid w:val="5D513680"/>
    <w:rsid w:val="5D5D97F9"/>
    <w:rsid w:val="5DED1C97"/>
    <w:rsid w:val="5DF812C3"/>
    <w:rsid w:val="5F1F3CAE"/>
    <w:rsid w:val="5F7A39FE"/>
    <w:rsid w:val="5FBB6C83"/>
    <w:rsid w:val="5FFB0325"/>
    <w:rsid w:val="5FFFEA5A"/>
    <w:rsid w:val="602441E8"/>
    <w:rsid w:val="619568CD"/>
    <w:rsid w:val="62B2525D"/>
    <w:rsid w:val="62BB74CC"/>
    <w:rsid w:val="6356208C"/>
    <w:rsid w:val="63AF74DC"/>
    <w:rsid w:val="645667E8"/>
    <w:rsid w:val="673E50F1"/>
    <w:rsid w:val="674652E4"/>
    <w:rsid w:val="67FB45DF"/>
    <w:rsid w:val="695B664F"/>
    <w:rsid w:val="69C602C5"/>
    <w:rsid w:val="6A7F9240"/>
    <w:rsid w:val="6B452540"/>
    <w:rsid w:val="6DDF95C8"/>
    <w:rsid w:val="6DE07122"/>
    <w:rsid w:val="6ED00F45"/>
    <w:rsid w:val="6F884D52"/>
    <w:rsid w:val="6FDEC517"/>
    <w:rsid w:val="709D5879"/>
    <w:rsid w:val="713D663A"/>
    <w:rsid w:val="7170542B"/>
    <w:rsid w:val="71D85408"/>
    <w:rsid w:val="727D22A9"/>
    <w:rsid w:val="73110395"/>
    <w:rsid w:val="734E1687"/>
    <w:rsid w:val="737FD4F2"/>
    <w:rsid w:val="746960C4"/>
    <w:rsid w:val="74755D42"/>
    <w:rsid w:val="74E62EE0"/>
    <w:rsid w:val="755F48F7"/>
    <w:rsid w:val="761F5958"/>
    <w:rsid w:val="765440E5"/>
    <w:rsid w:val="76663680"/>
    <w:rsid w:val="76887BF4"/>
    <w:rsid w:val="77BD21D4"/>
    <w:rsid w:val="77D0645A"/>
    <w:rsid w:val="77D568C2"/>
    <w:rsid w:val="77E591BB"/>
    <w:rsid w:val="77FF438F"/>
    <w:rsid w:val="77FFA817"/>
    <w:rsid w:val="78524960"/>
    <w:rsid w:val="7867742D"/>
    <w:rsid w:val="794669D3"/>
    <w:rsid w:val="794E3ADA"/>
    <w:rsid w:val="7A53BA7C"/>
    <w:rsid w:val="7B5A4BD8"/>
    <w:rsid w:val="7B70138F"/>
    <w:rsid w:val="7B7E1772"/>
    <w:rsid w:val="7BABEDF9"/>
    <w:rsid w:val="7BCC0CE6"/>
    <w:rsid w:val="7BDA50A1"/>
    <w:rsid w:val="7C742B36"/>
    <w:rsid w:val="7D739F6D"/>
    <w:rsid w:val="7D7778D3"/>
    <w:rsid w:val="7DD47A7D"/>
    <w:rsid w:val="7E5F22E5"/>
    <w:rsid w:val="7E7713DD"/>
    <w:rsid w:val="7EB10D93"/>
    <w:rsid w:val="7EE92C16"/>
    <w:rsid w:val="7EF7CEFC"/>
    <w:rsid w:val="7F3B11AC"/>
    <w:rsid w:val="7F3F9371"/>
    <w:rsid w:val="7F5A6DE9"/>
    <w:rsid w:val="7F7CC7DC"/>
    <w:rsid w:val="7FACF262"/>
    <w:rsid w:val="7FEF0102"/>
    <w:rsid w:val="7FF39784"/>
    <w:rsid w:val="7FF6F0F6"/>
    <w:rsid w:val="7FFD32FE"/>
    <w:rsid w:val="7FFE4D5A"/>
    <w:rsid w:val="7FFEDEC7"/>
    <w:rsid w:val="92EB520B"/>
    <w:rsid w:val="97FFC76C"/>
    <w:rsid w:val="A7359C7D"/>
    <w:rsid w:val="ABFD86AE"/>
    <w:rsid w:val="B5E1778E"/>
    <w:rsid w:val="B937A7BB"/>
    <w:rsid w:val="BBEF7C1E"/>
    <w:rsid w:val="BBF336B9"/>
    <w:rsid w:val="BDFD4EC9"/>
    <w:rsid w:val="BE7DD31A"/>
    <w:rsid w:val="BEBF299C"/>
    <w:rsid w:val="BED7C1ED"/>
    <w:rsid w:val="BEDF1183"/>
    <w:rsid w:val="BF1DE2CE"/>
    <w:rsid w:val="BF9FFE0A"/>
    <w:rsid w:val="BFBB5036"/>
    <w:rsid w:val="BFBF6B4D"/>
    <w:rsid w:val="BFDF0763"/>
    <w:rsid w:val="C1EF9A2B"/>
    <w:rsid w:val="CD676C19"/>
    <w:rsid w:val="CDF37651"/>
    <w:rsid w:val="D51DD0B5"/>
    <w:rsid w:val="D7D72A81"/>
    <w:rsid w:val="D8FB8CF1"/>
    <w:rsid w:val="D9FA6730"/>
    <w:rsid w:val="DDCF1424"/>
    <w:rsid w:val="DF2DF652"/>
    <w:rsid w:val="DF5ED8FF"/>
    <w:rsid w:val="DFF790D5"/>
    <w:rsid w:val="E3FE7B28"/>
    <w:rsid w:val="E49EEA1E"/>
    <w:rsid w:val="E53F805A"/>
    <w:rsid w:val="E79B3EC5"/>
    <w:rsid w:val="E7F7B3EA"/>
    <w:rsid w:val="EBBF8B44"/>
    <w:rsid w:val="EBEF46EE"/>
    <w:rsid w:val="EBFF5585"/>
    <w:rsid w:val="ED7F8964"/>
    <w:rsid w:val="EDF2A419"/>
    <w:rsid w:val="EEDECA3D"/>
    <w:rsid w:val="EEF922C6"/>
    <w:rsid w:val="EFDCDEED"/>
    <w:rsid w:val="EFDF9CFD"/>
    <w:rsid w:val="EFFF1081"/>
    <w:rsid w:val="F377A4DA"/>
    <w:rsid w:val="F5DB9487"/>
    <w:rsid w:val="F6FFD7FB"/>
    <w:rsid w:val="F766FFA3"/>
    <w:rsid w:val="F76E9DBB"/>
    <w:rsid w:val="F786948D"/>
    <w:rsid w:val="F7EF89D8"/>
    <w:rsid w:val="F7FDB49E"/>
    <w:rsid w:val="F7FFDA08"/>
    <w:rsid w:val="F87F049F"/>
    <w:rsid w:val="F99983AC"/>
    <w:rsid w:val="FA9A8766"/>
    <w:rsid w:val="FBE6D775"/>
    <w:rsid w:val="FBEFFCE4"/>
    <w:rsid w:val="FCF67774"/>
    <w:rsid w:val="FCF7BAC3"/>
    <w:rsid w:val="FD2DD97A"/>
    <w:rsid w:val="FD7F6C86"/>
    <w:rsid w:val="FDBD2829"/>
    <w:rsid w:val="FDBF03DF"/>
    <w:rsid w:val="FDBF8C75"/>
    <w:rsid w:val="FEBD6A70"/>
    <w:rsid w:val="FEF50F4E"/>
    <w:rsid w:val="FEF7FA43"/>
    <w:rsid w:val="FEFD008A"/>
    <w:rsid w:val="FF775750"/>
    <w:rsid w:val="FF7F6FC6"/>
    <w:rsid w:val="FF964A02"/>
    <w:rsid w:val="FFBB2057"/>
    <w:rsid w:val="FFDE16ED"/>
    <w:rsid w:val="FFE52CD9"/>
    <w:rsid w:val="FFEC6A96"/>
    <w:rsid w:val="FFEF4D20"/>
    <w:rsid w:val="FFEF9211"/>
    <w:rsid w:val="FFF75854"/>
    <w:rsid w:val="FFFBE131"/>
    <w:rsid w:val="FFFFF9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Arial Narrow" w:hAnsi="Arial Narrow" w:eastAsia="仿宋" w:cstheme="minorBidi"/>
      <w:kern w:val="2"/>
      <w:sz w:val="24"/>
      <w:szCs w:val="21"/>
      <w:lang w:val="en-US" w:eastAsia="zh-CN" w:bidi="ar-SA"/>
    </w:rPr>
  </w:style>
  <w:style w:type="paragraph" w:styleId="5">
    <w:name w:val="heading 1"/>
    <w:basedOn w:val="1"/>
    <w:next w:val="1"/>
    <w:link w:val="34"/>
    <w:qFormat/>
    <w:uiPriority w:val="9"/>
    <w:pPr>
      <w:keepNext/>
      <w:keepLines/>
      <w:numPr>
        <w:ilvl w:val="0"/>
        <w:numId w:val="1"/>
      </w:numPr>
      <w:ind w:firstLineChars="0"/>
      <w:outlineLvl w:val="0"/>
    </w:pPr>
    <w:rPr>
      <w:rFonts w:ascii="仿宋" w:hAnsi="仿宋" w:cs="仿宋"/>
      <w:b/>
      <w:bCs/>
      <w:kern w:val="44"/>
      <w:sz w:val="36"/>
      <w:szCs w:val="36"/>
    </w:rPr>
  </w:style>
  <w:style w:type="paragraph" w:styleId="6">
    <w:name w:val="heading 2"/>
    <w:basedOn w:val="1"/>
    <w:next w:val="1"/>
    <w:link w:val="35"/>
    <w:qFormat/>
    <w:uiPriority w:val="9"/>
    <w:pPr>
      <w:keepNext/>
      <w:keepLines/>
      <w:numPr>
        <w:ilvl w:val="1"/>
        <w:numId w:val="1"/>
      </w:numPr>
      <w:ind w:left="0" w:firstLineChars="0"/>
      <w:outlineLvl w:val="1"/>
    </w:pPr>
    <w:rPr>
      <w:rFonts w:eastAsia="黑体" w:cstheme="majorBidi"/>
      <w:b/>
      <w:bCs/>
      <w:sz w:val="32"/>
      <w:szCs w:val="32"/>
    </w:rPr>
  </w:style>
  <w:style w:type="paragraph" w:styleId="7">
    <w:name w:val="heading 3"/>
    <w:basedOn w:val="1"/>
    <w:next w:val="1"/>
    <w:link w:val="36"/>
    <w:qFormat/>
    <w:uiPriority w:val="9"/>
    <w:pPr>
      <w:keepNext/>
      <w:keepLines/>
      <w:numPr>
        <w:ilvl w:val="2"/>
        <w:numId w:val="1"/>
      </w:numPr>
      <w:ind w:firstLineChars="0"/>
      <w:outlineLvl w:val="2"/>
    </w:pPr>
    <w:rPr>
      <w:rFonts w:eastAsia="黑体"/>
      <w:b/>
      <w:bCs/>
      <w:sz w:val="30"/>
      <w:szCs w:val="32"/>
    </w:rPr>
  </w:style>
  <w:style w:type="paragraph" w:styleId="8">
    <w:name w:val="heading 4"/>
    <w:basedOn w:val="1"/>
    <w:next w:val="1"/>
    <w:link w:val="37"/>
    <w:qFormat/>
    <w:uiPriority w:val="9"/>
    <w:pPr>
      <w:keepNext/>
      <w:keepLines/>
      <w:numPr>
        <w:ilvl w:val="3"/>
        <w:numId w:val="1"/>
      </w:numPr>
      <w:ind w:firstLineChars="0"/>
      <w:outlineLvl w:val="3"/>
    </w:pPr>
    <w:rPr>
      <w:rFonts w:eastAsia="黑体" w:cstheme="majorBidi"/>
      <w:bCs/>
      <w:sz w:val="30"/>
      <w:szCs w:val="28"/>
    </w:rPr>
  </w:style>
  <w:style w:type="paragraph" w:styleId="9">
    <w:name w:val="heading 5"/>
    <w:basedOn w:val="1"/>
    <w:next w:val="1"/>
    <w:link w:val="38"/>
    <w:qFormat/>
    <w:uiPriority w:val="9"/>
    <w:pPr>
      <w:keepNext/>
      <w:keepLines/>
      <w:numPr>
        <w:ilvl w:val="4"/>
        <w:numId w:val="1"/>
      </w:numPr>
      <w:ind w:firstLineChars="0"/>
      <w:outlineLvl w:val="4"/>
    </w:pPr>
    <w:rPr>
      <w:rFonts w:eastAsia="黑体"/>
      <w:bCs/>
      <w:sz w:val="28"/>
      <w:szCs w:val="28"/>
    </w:rPr>
  </w:style>
  <w:style w:type="paragraph" w:styleId="10">
    <w:name w:val="heading 6"/>
    <w:basedOn w:val="1"/>
    <w:next w:val="1"/>
    <w:link w:val="39"/>
    <w:qFormat/>
    <w:uiPriority w:val="9"/>
    <w:pPr>
      <w:keepNext/>
      <w:keepLines/>
      <w:numPr>
        <w:ilvl w:val="5"/>
        <w:numId w:val="1"/>
      </w:numPr>
      <w:ind w:firstLineChars="0"/>
      <w:outlineLvl w:val="5"/>
    </w:pPr>
    <w:rPr>
      <w:rFonts w:eastAsia="黑体" w:cstheme="majorBidi"/>
      <w:bCs/>
      <w:sz w:val="28"/>
      <w:szCs w:val="24"/>
    </w:rPr>
  </w:style>
  <w:style w:type="character" w:default="1" w:styleId="30">
    <w:name w:val="Default Paragraph Font"/>
    <w:semiHidden/>
    <w:unhideWhenUsed/>
    <w:qFormat/>
    <w:uiPriority w:val="1"/>
  </w:style>
  <w:style w:type="table" w:default="1" w:styleId="2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style>
  <w:style w:type="paragraph" w:styleId="3">
    <w:name w:val="Body Text"/>
    <w:basedOn w:val="1"/>
    <w:next w:val="4"/>
    <w:qFormat/>
    <w:uiPriority w:val="0"/>
    <w:pPr>
      <w:snapToGrid w:val="0"/>
      <w:spacing w:before="120" w:after="220" w:line="220" w:lineRule="atLeast"/>
      <w:ind w:left="420" w:firstLine="0" w:firstLineChars="0"/>
    </w:pPr>
    <w:rPr>
      <w:rFonts w:ascii="宋体" w:hAnsiTheme="minorHAnsi" w:eastAsiaTheme="minorEastAsia"/>
      <w:sz w:val="21"/>
    </w:rPr>
  </w:style>
  <w:style w:type="paragraph" w:customStyle="1" w:styleId="4">
    <w:name w:val="Default"/>
    <w:basedOn w:val="1"/>
    <w:qFormat/>
    <w:uiPriority w:val="0"/>
    <w:pPr>
      <w:keepNext w:val="0"/>
      <w:keepLines w:val="0"/>
      <w:widowControl w:val="0"/>
      <w:suppressLineNumbers w:val="0"/>
      <w:autoSpaceDE w:val="0"/>
      <w:autoSpaceDN w:val="0"/>
      <w:adjustRightInd w:val="0"/>
      <w:spacing w:before="0" w:beforeAutospacing="0" w:after="0" w:afterAutospacing="0" w:line="240" w:lineRule="auto"/>
      <w:ind w:left="0" w:right="0"/>
      <w:jc w:val="left"/>
    </w:pPr>
    <w:rPr>
      <w:rFonts w:hint="default" w:ascii="黑体" w:hAnsi="Times New Roman" w:eastAsia="黑体" w:cs="黑体"/>
      <w:color w:val="000000"/>
      <w:kern w:val="0"/>
      <w:sz w:val="24"/>
      <w:szCs w:val="24"/>
      <w:lang w:val="en-US" w:eastAsia="zh-CN" w:bidi="ar"/>
    </w:rPr>
  </w:style>
  <w:style w:type="paragraph" w:styleId="11">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2">
    <w:name w:val="annotation text"/>
    <w:basedOn w:val="1"/>
    <w:link w:val="87"/>
    <w:semiHidden/>
    <w:unhideWhenUsed/>
    <w:qFormat/>
    <w:uiPriority w:val="99"/>
    <w:pPr>
      <w:jc w:val="left"/>
    </w:p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autoRedefine/>
    <w:unhideWhenUsed/>
    <w:qFormat/>
    <w:uiPriority w:val="39"/>
    <w:pPr>
      <w:tabs>
        <w:tab w:val="right" w:leader="dot" w:pos="9288"/>
      </w:tabs>
      <w:spacing w:line="440" w:lineRule="exact"/>
      <w:ind w:left="840" w:leftChars="350" w:firstLine="0" w:firstLineChars="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42"/>
    <w:semiHidden/>
    <w:unhideWhenUsed/>
    <w:qFormat/>
    <w:uiPriority w:val="99"/>
    <w:pPr>
      <w:ind w:left="100" w:leftChars="2500"/>
    </w:pPr>
  </w:style>
  <w:style w:type="paragraph" w:styleId="17">
    <w:name w:val="Balloon Text"/>
    <w:basedOn w:val="1"/>
    <w:link w:val="89"/>
    <w:semiHidden/>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9288"/>
      </w:tabs>
      <w:spacing w:line="360" w:lineRule="auto"/>
      <w:ind w:firstLine="0" w:firstLineChars="0"/>
    </w:pPr>
    <w:rPr>
      <w:rFonts w:ascii="仿宋" w:hAnsi="仿宋" w:cs="仿宋"/>
      <w:szCs w:val="24"/>
    </w:rPr>
  </w:style>
  <w:style w:type="paragraph" w:styleId="21">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2">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3">
    <w:name w:val="toc 2"/>
    <w:basedOn w:val="1"/>
    <w:next w:val="1"/>
    <w:autoRedefine/>
    <w:unhideWhenUsed/>
    <w:qFormat/>
    <w:uiPriority w:val="39"/>
    <w:pPr>
      <w:tabs>
        <w:tab w:val="right" w:leader="dot" w:pos="9288"/>
      </w:tabs>
      <w:spacing w:line="460" w:lineRule="exact"/>
      <w:ind w:left="480" w:leftChars="200" w:firstLine="0" w:firstLineChars="0"/>
    </w:pPr>
    <w:rPr>
      <w:rFonts w:eastAsia="黑体"/>
    </w:rPr>
  </w:style>
  <w:style w:type="paragraph" w:styleId="24">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5">
    <w:name w:val="Body Text 2"/>
    <w:basedOn w:val="1"/>
    <w:semiHidden/>
    <w:unhideWhenUsed/>
    <w:qFormat/>
    <w:uiPriority w:val="99"/>
    <w:pPr>
      <w:spacing w:before="200" w:beforeAutospacing="0" w:after="200" w:afterAutospacing="0" w:line="360" w:lineRule="auto"/>
      <w:jc w:val="left"/>
    </w:pPr>
    <w:rPr>
      <w:rFonts w:hint="default" w:ascii="Times New Roman" w:hAnsi="Times New Roman" w:eastAsia="宋体" w:cs="Times New Roman"/>
      <w:kern w:val="0"/>
      <w:sz w:val="24"/>
      <w:szCs w:val="24"/>
      <w:lang w:val="en-US" w:eastAsia="zh-CN" w:bidi="ar"/>
    </w:rPr>
  </w:style>
  <w:style w:type="paragraph" w:styleId="26">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27">
    <w:name w:val="annotation subject"/>
    <w:basedOn w:val="12"/>
    <w:next w:val="12"/>
    <w:link w:val="88"/>
    <w:semiHidden/>
    <w:unhideWhenUsed/>
    <w:qFormat/>
    <w:uiPriority w:val="99"/>
    <w:rPr>
      <w:b/>
      <w:bCs/>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semiHidden/>
    <w:unhideWhenUsed/>
    <w:qFormat/>
    <w:uiPriority w:val="99"/>
    <w:rPr>
      <w:color w:val="800080"/>
      <w:u w:val="single"/>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character" w:customStyle="1" w:styleId="34">
    <w:name w:val="标题 1 字符"/>
    <w:basedOn w:val="30"/>
    <w:link w:val="5"/>
    <w:qFormat/>
    <w:uiPriority w:val="9"/>
    <w:rPr>
      <w:rFonts w:ascii="仿宋" w:hAnsi="仿宋" w:eastAsia="仿宋" w:cs="仿宋"/>
      <w:b/>
      <w:bCs/>
      <w:kern w:val="44"/>
      <w:sz w:val="36"/>
      <w:szCs w:val="36"/>
    </w:rPr>
  </w:style>
  <w:style w:type="character" w:customStyle="1" w:styleId="35">
    <w:name w:val="标题 2 字符"/>
    <w:basedOn w:val="30"/>
    <w:link w:val="6"/>
    <w:qFormat/>
    <w:uiPriority w:val="9"/>
    <w:rPr>
      <w:rFonts w:ascii="Arial Narrow" w:hAnsi="Arial Narrow" w:eastAsia="黑体" w:cstheme="majorBidi"/>
      <w:b/>
      <w:bCs/>
      <w:sz w:val="32"/>
      <w:szCs w:val="32"/>
    </w:rPr>
  </w:style>
  <w:style w:type="character" w:customStyle="1" w:styleId="36">
    <w:name w:val="标题 3 字符"/>
    <w:basedOn w:val="30"/>
    <w:link w:val="7"/>
    <w:qFormat/>
    <w:uiPriority w:val="9"/>
    <w:rPr>
      <w:rFonts w:ascii="Arial Narrow" w:hAnsi="Arial Narrow" w:eastAsia="黑体"/>
      <w:b/>
      <w:bCs/>
      <w:sz w:val="30"/>
      <w:szCs w:val="32"/>
    </w:rPr>
  </w:style>
  <w:style w:type="character" w:customStyle="1" w:styleId="37">
    <w:name w:val="标题 4 字符"/>
    <w:basedOn w:val="30"/>
    <w:link w:val="8"/>
    <w:qFormat/>
    <w:uiPriority w:val="9"/>
    <w:rPr>
      <w:rFonts w:ascii="Arial Narrow" w:hAnsi="Arial Narrow" w:eastAsia="黑体" w:cstheme="majorBidi"/>
      <w:bCs/>
      <w:sz w:val="30"/>
      <w:szCs w:val="28"/>
    </w:rPr>
  </w:style>
  <w:style w:type="character" w:customStyle="1" w:styleId="38">
    <w:name w:val="标题 5 字符"/>
    <w:basedOn w:val="30"/>
    <w:link w:val="9"/>
    <w:qFormat/>
    <w:uiPriority w:val="9"/>
    <w:rPr>
      <w:rFonts w:ascii="Arial Narrow" w:hAnsi="Arial Narrow" w:eastAsia="黑体"/>
      <w:bCs/>
      <w:sz w:val="28"/>
      <w:szCs w:val="28"/>
    </w:rPr>
  </w:style>
  <w:style w:type="character" w:customStyle="1" w:styleId="39">
    <w:name w:val="标题 6 字符"/>
    <w:basedOn w:val="30"/>
    <w:link w:val="10"/>
    <w:qFormat/>
    <w:uiPriority w:val="9"/>
    <w:rPr>
      <w:rFonts w:ascii="Arial Narrow" w:hAnsi="Arial Narrow" w:eastAsia="黑体" w:cstheme="majorBidi"/>
      <w:bCs/>
      <w:sz w:val="28"/>
      <w:szCs w:val="24"/>
    </w:rPr>
  </w:style>
  <w:style w:type="character" w:customStyle="1" w:styleId="40">
    <w:name w:val="页眉 字符"/>
    <w:basedOn w:val="30"/>
    <w:link w:val="19"/>
    <w:qFormat/>
    <w:uiPriority w:val="99"/>
    <w:rPr>
      <w:sz w:val="18"/>
      <w:szCs w:val="18"/>
    </w:rPr>
  </w:style>
  <w:style w:type="character" w:customStyle="1" w:styleId="41">
    <w:name w:val="页脚 字符"/>
    <w:basedOn w:val="30"/>
    <w:link w:val="18"/>
    <w:qFormat/>
    <w:uiPriority w:val="99"/>
    <w:rPr>
      <w:sz w:val="18"/>
      <w:szCs w:val="18"/>
    </w:rPr>
  </w:style>
  <w:style w:type="character" w:customStyle="1" w:styleId="42">
    <w:name w:val="日期 字符"/>
    <w:basedOn w:val="30"/>
    <w:link w:val="16"/>
    <w:semiHidden/>
    <w:qFormat/>
    <w:uiPriority w:val="99"/>
    <w:rPr>
      <w:rFonts w:ascii="Arial Narrow" w:hAnsi="Arial Narrow"/>
      <w:sz w:val="24"/>
    </w:rPr>
  </w:style>
  <w:style w:type="paragraph" w:styleId="43">
    <w:name w:val="List Paragraph"/>
    <w:basedOn w:val="1"/>
    <w:qFormat/>
    <w:uiPriority w:val="34"/>
    <w:pPr>
      <w:ind w:firstLine="420"/>
    </w:pPr>
  </w:style>
  <w:style w:type="paragraph" w:styleId="44">
    <w:name w:val="No Spacing"/>
    <w:qFormat/>
    <w:uiPriority w:val="1"/>
    <w:pPr>
      <w:widowControl w:val="0"/>
      <w:jc w:val="center"/>
    </w:pPr>
    <w:rPr>
      <w:rFonts w:ascii="Arial Narrow" w:hAnsi="Arial Narrow" w:eastAsia="仿宋" w:cstheme="minorBidi"/>
      <w:kern w:val="2"/>
      <w:sz w:val="20"/>
      <w:szCs w:val="21"/>
      <w:lang w:val="en-US" w:eastAsia="zh-CN" w:bidi="ar-SA"/>
    </w:rPr>
  </w:style>
  <w:style w:type="paragraph" w:customStyle="1" w:styleId="45">
    <w:name w:val="列出段落1"/>
    <w:basedOn w:val="1"/>
    <w:link w:val="46"/>
    <w:qFormat/>
    <w:uiPriority w:val="34"/>
    <w:pPr>
      <w:spacing w:line="240" w:lineRule="auto"/>
      <w:ind w:firstLine="420"/>
    </w:pPr>
    <w:rPr>
      <w:rFonts w:ascii="Times New Roman" w:hAnsi="Times New Roman" w:eastAsia="宋体" w:cs="Times New Roman"/>
      <w:szCs w:val="20"/>
    </w:rPr>
  </w:style>
  <w:style w:type="character" w:customStyle="1" w:styleId="46">
    <w:name w:val="列出段落 Char"/>
    <w:link w:val="45"/>
    <w:qFormat/>
    <w:uiPriority w:val="34"/>
    <w:rPr>
      <w:rFonts w:ascii="Times New Roman" w:hAnsi="Times New Roman" w:eastAsia="宋体" w:cs="Times New Roman"/>
      <w:sz w:val="24"/>
      <w:szCs w:val="20"/>
    </w:rPr>
  </w:style>
  <w:style w:type="paragraph" w:customStyle="1" w:styleId="47">
    <w:name w:val="font5"/>
    <w:basedOn w:val="1"/>
    <w:qFormat/>
    <w:uiPriority w:val="0"/>
    <w:pPr>
      <w:widowControl/>
      <w:spacing w:before="100" w:beforeAutospacing="1" w:after="100" w:afterAutospacing="1" w:line="240" w:lineRule="auto"/>
      <w:ind w:firstLine="0" w:firstLineChars="0"/>
      <w:jc w:val="left"/>
    </w:pPr>
    <w:rPr>
      <w:rFonts w:eastAsia="宋体" w:cs="宋体"/>
      <w:kern w:val="0"/>
      <w:sz w:val="22"/>
      <w:szCs w:val="22"/>
    </w:rPr>
  </w:style>
  <w:style w:type="paragraph" w:customStyle="1" w:styleId="48">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2"/>
      <w:szCs w:val="22"/>
    </w:rPr>
  </w:style>
  <w:style w:type="paragraph" w:customStyle="1" w:styleId="49">
    <w:name w:val="font7"/>
    <w:basedOn w:val="1"/>
    <w:qFormat/>
    <w:uiPriority w:val="0"/>
    <w:pPr>
      <w:widowControl/>
      <w:spacing w:before="100" w:beforeAutospacing="1" w:after="100" w:afterAutospacing="1" w:line="240" w:lineRule="auto"/>
      <w:ind w:firstLine="0" w:firstLineChars="0"/>
      <w:jc w:val="left"/>
    </w:pPr>
    <w:rPr>
      <w:rFonts w:ascii="Tahoma" w:hAnsi="Tahoma" w:eastAsia="宋体" w:cs="Tahoma"/>
      <w:kern w:val="0"/>
      <w:sz w:val="18"/>
      <w:szCs w:val="18"/>
    </w:rPr>
  </w:style>
  <w:style w:type="paragraph" w:customStyle="1" w:styleId="50">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9"/>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color w:val="000000"/>
      <w:kern w:val="0"/>
      <w:sz w:val="22"/>
      <w:szCs w:val="22"/>
    </w:rPr>
  </w:style>
  <w:style w:type="paragraph" w:customStyle="1" w:styleId="52">
    <w:name w:val="font10"/>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3">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4">
    <w:name w:val="font1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5">
    <w:name w:val="font13"/>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6">
    <w:name w:val="font14"/>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kern w:val="0"/>
      <w:sz w:val="22"/>
      <w:szCs w:val="22"/>
    </w:rPr>
  </w:style>
  <w:style w:type="paragraph" w:customStyle="1" w:styleId="57">
    <w:name w:val="xl80"/>
    <w:basedOn w:val="1"/>
    <w:qFormat/>
    <w:uiPriority w:val="0"/>
    <w:pPr>
      <w:widowControl/>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58">
    <w:name w:val="xl81"/>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5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1">
    <w:name w:val="xl84"/>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6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4">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color w:val="000000"/>
      <w:kern w:val="0"/>
      <w:szCs w:val="24"/>
    </w:rPr>
  </w:style>
  <w:style w:type="paragraph" w:customStyle="1" w:styleId="6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top"/>
    </w:pPr>
    <w:rPr>
      <w:rFonts w:eastAsia="宋体" w:cs="宋体"/>
      <w:kern w:val="0"/>
      <w:szCs w:val="24"/>
    </w:rPr>
  </w:style>
  <w:style w:type="paragraph" w:customStyle="1" w:styleId="67">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6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b/>
      <w:bCs/>
      <w:kern w:val="0"/>
      <w:szCs w:val="24"/>
    </w:rPr>
  </w:style>
  <w:style w:type="paragraph" w:customStyle="1" w:styleId="70">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2">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3">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74">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75">
    <w:name w:val="font1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76">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7">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9">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0">
    <w:name w:val="xl78"/>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8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2">
    <w:name w:val="xl10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3">
    <w:name w:val="xl10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4">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85">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6">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character" w:customStyle="1" w:styleId="87">
    <w:name w:val="批注文字 字符"/>
    <w:basedOn w:val="30"/>
    <w:link w:val="12"/>
    <w:semiHidden/>
    <w:qFormat/>
    <w:uiPriority w:val="99"/>
    <w:rPr>
      <w:rFonts w:ascii="Arial Narrow" w:hAnsi="Arial Narrow" w:eastAsia="仿宋"/>
      <w:sz w:val="24"/>
    </w:rPr>
  </w:style>
  <w:style w:type="character" w:customStyle="1" w:styleId="88">
    <w:name w:val="批注主题 字符"/>
    <w:basedOn w:val="87"/>
    <w:link w:val="27"/>
    <w:semiHidden/>
    <w:qFormat/>
    <w:uiPriority w:val="99"/>
    <w:rPr>
      <w:rFonts w:ascii="Arial Narrow" w:hAnsi="Arial Narrow" w:eastAsia="仿宋"/>
      <w:b/>
      <w:bCs/>
      <w:sz w:val="24"/>
    </w:rPr>
  </w:style>
  <w:style w:type="character" w:customStyle="1" w:styleId="89">
    <w:name w:val="批注框文本 字符"/>
    <w:basedOn w:val="30"/>
    <w:link w:val="17"/>
    <w:semiHidden/>
    <w:qFormat/>
    <w:uiPriority w:val="99"/>
    <w:rPr>
      <w:rFonts w:ascii="Arial Narrow" w:hAnsi="Arial Narrow" w:eastAsia="仿宋"/>
      <w:sz w:val="18"/>
      <w:szCs w:val="18"/>
    </w:rPr>
  </w:style>
  <w:style w:type="paragraph" w:customStyle="1" w:styleId="90">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1">
    <w:name w:val="xl178"/>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2">
    <w:name w:val="xl179"/>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3">
    <w:name w:val="xl180"/>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4">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5">
    <w:name w:val="xl1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6">
    <w:name w:val="xl183"/>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7">
    <w:name w:val="xl1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b/>
      <w:bCs/>
      <w:kern w:val="0"/>
      <w:sz w:val="18"/>
      <w:szCs w:val="18"/>
    </w:rPr>
  </w:style>
  <w:style w:type="paragraph" w:customStyle="1" w:styleId="98">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9">
    <w:name w:val="xl1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0">
    <w:name w:val="xl18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01">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2">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3">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4">
    <w:name w:val="xl191"/>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5">
    <w:name w:val="xl192"/>
    <w:basedOn w:val="1"/>
    <w:qFormat/>
    <w:uiPriority w:val="0"/>
    <w:pPr>
      <w:widowControl/>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6">
    <w:name w:val="xl1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7">
    <w:name w:val="xl1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8">
    <w:name w:val="xl195"/>
    <w:basedOn w:val="1"/>
    <w:qFormat/>
    <w:uiPriority w:val="0"/>
    <w:pPr>
      <w:widowControl/>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9">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10">
    <w:name w:val="正文（深信服）"/>
    <w:link w:val="111"/>
    <w:autoRedefine/>
    <w:qFormat/>
    <w:uiPriority w:val="0"/>
    <w:pPr>
      <w:adjustRightInd w:val="0"/>
      <w:snapToGrid w:val="0"/>
      <w:spacing w:line="360" w:lineRule="auto"/>
      <w:ind w:firstLine="480" w:firstLineChars="200"/>
      <w:jc w:val="both"/>
    </w:pPr>
    <w:rPr>
      <w:rFonts w:ascii="Times New Roman" w:hAnsi="Times New Roman" w:eastAsia="宋体" w:cs="Times New Roman"/>
      <w:kern w:val="0"/>
      <w:sz w:val="24"/>
      <w:szCs w:val="21"/>
      <w:lang w:val="en-US" w:eastAsia="zh-CN" w:bidi="ar-SA"/>
    </w:rPr>
  </w:style>
  <w:style w:type="character" w:customStyle="1" w:styleId="111">
    <w:name w:val="正文（深信服） 字符"/>
    <w:link w:val="110"/>
    <w:qFormat/>
    <w:uiPriority w:val="0"/>
    <w:rPr>
      <w:rFonts w:ascii="Times New Roman" w:hAnsi="Times New Roman" w:eastAsia="宋体" w:cs="Times New Roman"/>
      <w:kern w:val="0"/>
      <w:sz w:val="24"/>
    </w:rPr>
  </w:style>
  <w:style w:type="paragraph" w:customStyle="1" w:styleId="112">
    <w:name w:val="xl197"/>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13">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20"/>
      <w:szCs w:val="20"/>
    </w:rPr>
  </w:style>
  <w:style w:type="paragraph" w:customStyle="1" w:styleId="114">
    <w:name w:val="标准"/>
    <w:basedOn w:val="1"/>
    <w:qFormat/>
    <w:uiPriority w:val="0"/>
    <w:pPr>
      <w:adjustRightInd w:val="0"/>
      <w:spacing w:line="312" w:lineRule="auto"/>
      <w:ind w:firstLine="0" w:firstLineChars="0"/>
      <w:jc w:val="center"/>
      <w:textAlignment w:val="baseline"/>
    </w:pPr>
    <w:rPr>
      <w:rFonts w:ascii="长城大标宋体" w:hAnsi="Courier PS" w:eastAsia="长城大标宋体" w:cs="Times New Roman"/>
      <w:spacing w:val="60"/>
      <w:kern w:val="0"/>
      <w:sz w:val="36"/>
      <w:szCs w:val="20"/>
    </w:rPr>
  </w:style>
  <w:style w:type="character" w:customStyle="1" w:styleId="115">
    <w:name w:val="font51"/>
    <w:basedOn w:val="30"/>
    <w:qFormat/>
    <w:uiPriority w:val="0"/>
    <w:rPr>
      <w:rFonts w:hint="eastAsia" w:ascii="宋体" w:hAnsi="宋体" w:eastAsia="宋体" w:cs="宋体"/>
      <w:color w:val="000000"/>
      <w:sz w:val="20"/>
      <w:szCs w:val="20"/>
      <w:u w:val="none"/>
    </w:rPr>
  </w:style>
  <w:style w:type="character" w:customStyle="1" w:styleId="116">
    <w:name w:val="font61"/>
    <w:basedOn w:val="30"/>
    <w:qFormat/>
    <w:uiPriority w:val="0"/>
    <w:rPr>
      <w:rFonts w:hint="eastAsia" w:ascii="宋体" w:hAnsi="宋体" w:eastAsia="宋体" w:cs="宋体"/>
      <w:color w:val="000000"/>
      <w:sz w:val="20"/>
      <w:szCs w:val="20"/>
      <w:u w:val="none"/>
      <w:vertAlign w:val="superscript"/>
    </w:rPr>
  </w:style>
  <w:style w:type="character" w:customStyle="1" w:styleId="117">
    <w:name w:val="font31"/>
    <w:basedOn w:val="30"/>
    <w:qFormat/>
    <w:uiPriority w:val="0"/>
    <w:rPr>
      <w:rFonts w:hint="eastAsia" w:ascii="宋体" w:hAnsi="宋体" w:eastAsia="宋体" w:cs="宋体"/>
      <w:color w:val="000000"/>
      <w:sz w:val="20"/>
      <w:szCs w:val="20"/>
      <w:u w:val="none"/>
    </w:rPr>
  </w:style>
  <w:style w:type="character" w:customStyle="1" w:styleId="118">
    <w:name w:val="font71"/>
    <w:basedOn w:val="30"/>
    <w:qFormat/>
    <w:uiPriority w:val="0"/>
    <w:rPr>
      <w:rFonts w:hint="default" w:ascii="Times New Roman" w:hAnsi="Times New Roman" w:cs="Times New Roman"/>
      <w:color w:val="000000"/>
      <w:sz w:val="20"/>
      <w:szCs w:val="20"/>
      <w:u w:val="none"/>
    </w:rPr>
  </w:style>
  <w:style w:type="character" w:customStyle="1" w:styleId="119">
    <w:name w:val="font41"/>
    <w:basedOn w:val="30"/>
    <w:qFormat/>
    <w:uiPriority w:val="0"/>
    <w:rPr>
      <w:rFonts w:hint="eastAsia" w:ascii="宋体" w:hAnsi="宋体" w:eastAsia="宋体" w:cs="宋体"/>
      <w:color w:val="000000"/>
      <w:sz w:val="20"/>
      <w:szCs w:val="20"/>
      <w:u w:val="none"/>
    </w:rPr>
  </w:style>
  <w:style w:type="character" w:customStyle="1" w:styleId="120">
    <w:name w:val="font81"/>
    <w:basedOn w:val="30"/>
    <w:qFormat/>
    <w:uiPriority w:val="0"/>
    <w:rPr>
      <w:rFonts w:hint="eastAsia" w:ascii="宋体" w:hAnsi="宋体" w:eastAsia="宋体" w:cs="宋体"/>
      <w:color w:val="000000"/>
      <w:sz w:val="20"/>
      <w:szCs w:val="20"/>
      <w:u w:val="none"/>
    </w:rPr>
  </w:style>
  <w:style w:type="character" w:customStyle="1" w:styleId="121">
    <w:name w:val="font21"/>
    <w:basedOn w:val="30"/>
    <w:qFormat/>
    <w:uiPriority w:val="0"/>
    <w:rPr>
      <w:rFonts w:hint="eastAsia" w:ascii="宋体" w:hAnsi="宋体" w:eastAsia="宋体" w:cs="宋体"/>
      <w:b/>
      <w:bCs/>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9" Type="http://schemas.openxmlformats.org/officeDocument/2006/relationships/fontTable" Target="fontTable.xml"/><Relationship Id="rId38" Type="http://schemas.openxmlformats.org/officeDocument/2006/relationships/customXml" Target="../customXml/item1.xml"/><Relationship Id="rId37" Type="http://schemas.openxmlformats.org/officeDocument/2006/relationships/numbering" Target="numbering.xml"/><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wmf"/><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5D0E37DD-0242-4BEB-B0B2-97ECEA480365}">
  <ds:schemaRefs/>
</ds:datastoreItem>
</file>

<file path=docProps/app.xml><?xml version="1.0" encoding="utf-8"?>
<Properties xmlns="http://schemas.openxmlformats.org/officeDocument/2006/extended-properties" xmlns:vt="http://schemas.openxmlformats.org/officeDocument/2006/docPropsVTypes">
  <Pages>314</Pages>
  <Words>4546</Words>
  <Characters>5134</Characters>
  <Lines>1</Lines>
  <Paragraphs>1</Paragraphs>
  <TotalTime>1</TotalTime>
  <ScaleCrop>false</ScaleCrop>
  <LinksUpToDate>false</LinksUpToDate>
  <CharactersWithSpaces>5556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2021-09-17T18:16:00Z</dcterms:created>
  <dc:creator>Administrator</dc:creator>
  <cp:lastModifiedBy>智周万物</cp:lastModifiedBy>
  <cp:lastPrinted>2021-10-12T00:34:00Z</cp:lastPrinted>
  <dcterms:modified xsi:type="dcterms:W3CDTF">2025-05-06T04:43:29Z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eyJoZGlkIjoiNTE3ODJmZjNjOTJjNjkzZmM1YWY3NTMzNjEwZDk0YTMiLCJ1c2VySWQiOiIzMDM3OTcxNjAifQ==</vt:lpwstr>
  </property>
  <property fmtid="{D5CDD505-2E9C-101B-9397-08002B2CF9AE}" pid="3" name="KSOProductBuildVer">
    <vt:lpwstr>2052-12.1.0.20784</vt:lpwstr>
  </property>
  <property fmtid="{D5CDD505-2E9C-101B-9397-08002B2CF9AE}" pid="4" name="ICV">
    <vt:lpwstr>A80C4053D625490292F1B3ED6154809A_13</vt:lpwstr>
  </property>
</Properties>
</file>