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58A0" w14:textId="77777777" w:rsidR="00C65546" w:rsidRDefault="00000000">
      <w:pPr>
        <w:pStyle w:val="1"/>
        <w:rPr>
          <w:rFonts w:asciiTheme="minorHAnsi" w:eastAsiaTheme="minorHAnsi" w:hAnsiTheme="minorHAnsi"/>
        </w:rPr>
      </w:pPr>
      <w:r>
        <w:rPr>
          <w:rFonts w:asciiTheme="minorHAnsi" w:eastAsiaTheme="minorHAnsi" w:hAnsiTheme="minorHAnsi" w:hint="eastAsia"/>
        </w:rPr>
        <w:t>服务区域</w:t>
      </w:r>
    </w:p>
    <w:p w14:paraId="75FDC478" w14:textId="2C2A0A47" w:rsidR="00C65546" w:rsidRDefault="00000000">
      <w:pPr>
        <w:ind w:firstLine="440"/>
        <w:rPr>
          <w:rFonts w:eastAsiaTheme="minorHAnsi"/>
        </w:rPr>
      </w:pPr>
      <w:r>
        <w:rPr>
          <w:rFonts w:eastAsiaTheme="minorHAnsi" w:hint="eastAsia"/>
        </w:rPr>
        <w:t>驻场服务：安徽省中医院本部、中医药数据中心</w:t>
      </w:r>
      <w:r w:rsidR="009D09FC">
        <w:rPr>
          <w:rFonts w:eastAsiaTheme="minorHAnsi" w:hint="eastAsia"/>
        </w:rPr>
        <w:t>（中医馆区域）</w:t>
      </w:r>
    </w:p>
    <w:p w14:paraId="23672156" w14:textId="77777777" w:rsidR="00C65546" w:rsidRDefault="00000000">
      <w:pPr>
        <w:ind w:firstLine="440"/>
        <w:rPr>
          <w:rFonts w:eastAsiaTheme="minorHAnsi"/>
        </w:rPr>
      </w:pPr>
      <w:r>
        <w:rPr>
          <w:rFonts w:eastAsiaTheme="minorHAnsi" w:hint="eastAsia"/>
        </w:rPr>
        <w:t>远程服务：安徽省中医院北区、安徽省中医院省直医院、安徽省中医院笔架山社区医院</w:t>
      </w:r>
    </w:p>
    <w:p w14:paraId="47D91B10" w14:textId="575925E9" w:rsidR="00925CD4" w:rsidRPr="00EF6B63" w:rsidRDefault="00925CD4">
      <w:pPr>
        <w:ind w:firstLine="440"/>
        <w:rPr>
          <w:rFonts w:eastAsiaTheme="minorHAnsi"/>
          <w:b/>
          <w:bCs/>
          <w:color w:val="FF0000"/>
        </w:rPr>
      </w:pPr>
      <w:r w:rsidRPr="00EF6B63">
        <w:rPr>
          <w:rFonts w:eastAsiaTheme="minorHAnsi" w:hint="eastAsia"/>
          <w:b/>
          <w:bCs/>
          <w:color w:val="FF0000"/>
        </w:rPr>
        <w:t>备注：远程服务对象在远程无法解决问题时需现场处理。</w:t>
      </w:r>
    </w:p>
    <w:p w14:paraId="4676AFE4" w14:textId="77777777" w:rsidR="00C65546" w:rsidRDefault="00000000">
      <w:pPr>
        <w:pStyle w:val="1"/>
        <w:rPr>
          <w:rFonts w:asciiTheme="minorHAnsi" w:eastAsiaTheme="minorHAnsi" w:hAnsiTheme="minorHAnsi"/>
        </w:rPr>
      </w:pPr>
      <w:r>
        <w:rPr>
          <w:rFonts w:asciiTheme="minorHAnsi" w:eastAsiaTheme="minorHAnsi" w:hAnsiTheme="minorHAnsi" w:hint="eastAsia"/>
        </w:rPr>
        <w:t>主要服务内容</w:t>
      </w:r>
    </w:p>
    <w:p w14:paraId="52469AE3" w14:textId="77777777" w:rsidR="00C65546" w:rsidRDefault="00000000">
      <w:pPr>
        <w:pStyle w:val="2"/>
        <w:rPr>
          <w:rFonts w:asciiTheme="minorHAnsi" w:eastAsiaTheme="minorHAnsi" w:hAnsiTheme="minorHAnsi"/>
        </w:rPr>
      </w:pPr>
      <w:r>
        <w:rPr>
          <w:rFonts w:asciiTheme="minorHAnsi" w:eastAsiaTheme="minorHAnsi" w:hAnsiTheme="minorHAnsi" w:hint="eastAsia"/>
        </w:rPr>
        <w:t>服务内容概述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45"/>
        <w:gridCol w:w="3175"/>
      </w:tblGrid>
      <w:tr w:rsidR="00C65546" w14:paraId="22E01B2C" w14:textId="77777777">
        <w:trPr>
          <w:jc w:val="center"/>
        </w:trPr>
        <w:tc>
          <w:tcPr>
            <w:tcW w:w="817" w:type="dxa"/>
            <w:vAlign w:val="center"/>
          </w:tcPr>
          <w:p w14:paraId="79B0E73B" w14:textId="77777777" w:rsidR="00C65546" w:rsidRDefault="00000000">
            <w:pPr>
              <w:ind w:firstLineChars="0" w:firstLine="0"/>
              <w:jc w:val="center"/>
              <w:rPr>
                <w:rFonts w:eastAsiaTheme="minorHAnsi"/>
              </w:rPr>
            </w:pPr>
            <w:r>
              <w:rPr>
                <w:rFonts w:eastAsiaTheme="minorHAnsi" w:hint="eastAsia"/>
              </w:rPr>
              <w:t>序号</w:t>
            </w:r>
          </w:p>
        </w:tc>
        <w:tc>
          <w:tcPr>
            <w:tcW w:w="3845" w:type="dxa"/>
            <w:vAlign w:val="center"/>
          </w:tcPr>
          <w:p w14:paraId="12A3AA70" w14:textId="77777777" w:rsidR="00C65546" w:rsidRDefault="00000000">
            <w:pPr>
              <w:ind w:firstLineChars="0" w:firstLine="0"/>
              <w:jc w:val="center"/>
              <w:rPr>
                <w:rFonts w:eastAsiaTheme="minorHAnsi"/>
                <w:b/>
                <w:bCs/>
              </w:rPr>
            </w:pPr>
            <w:r>
              <w:rPr>
                <w:rFonts w:eastAsiaTheme="minorHAnsi" w:hint="eastAsia"/>
                <w:b/>
                <w:bCs/>
              </w:rPr>
              <w:t>服务内容</w:t>
            </w:r>
          </w:p>
        </w:tc>
        <w:tc>
          <w:tcPr>
            <w:tcW w:w="3175" w:type="dxa"/>
            <w:vAlign w:val="center"/>
          </w:tcPr>
          <w:p w14:paraId="2BCE42A9" w14:textId="77777777" w:rsidR="00C65546" w:rsidRDefault="00000000">
            <w:pPr>
              <w:ind w:firstLineChars="0" w:firstLine="0"/>
              <w:jc w:val="center"/>
              <w:rPr>
                <w:rFonts w:eastAsiaTheme="minorHAnsi"/>
                <w:b/>
                <w:bCs/>
              </w:rPr>
            </w:pPr>
            <w:r>
              <w:rPr>
                <w:rFonts w:eastAsiaTheme="minorHAnsi" w:hint="eastAsia"/>
                <w:b/>
                <w:bCs/>
              </w:rPr>
              <w:t>数量</w:t>
            </w:r>
          </w:p>
        </w:tc>
      </w:tr>
      <w:tr w:rsidR="00C65546" w14:paraId="43760846" w14:textId="77777777">
        <w:trPr>
          <w:jc w:val="center"/>
        </w:trPr>
        <w:tc>
          <w:tcPr>
            <w:tcW w:w="817" w:type="dxa"/>
            <w:vAlign w:val="center"/>
          </w:tcPr>
          <w:p w14:paraId="0A7F2F4B" w14:textId="77777777" w:rsidR="00C65546" w:rsidRDefault="00000000">
            <w:pPr>
              <w:ind w:firstLineChars="90" w:firstLine="198"/>
              <w:jc w:val="center"/>
              <w:rPr>
                <w:rFonts w:eastAsiaTheme="minorHAnsi"/>
              </w:rPr>
            </w:pPr>
            <w:r>
              <w:rPr>
                <w:rFonts w:eastAsiaTheme="minorHAnsi" w:hint="eastAsia"/>
              </w:rPr>
              <w:t>1</w:t>
            </w:r>
          </w:p>
        </w:tc>
        <w:tc>
          <w:tcPr>
            <w:tcW w:w="3845" w:type="dxa"/>
            <w:vAlign w:val="center"/>
          </w:tcPr>
          <w:p w14:paraId="4C460E96" w14:textId="77777777" w:rsidR="00C65546" w:rsidRDefault="00000000">
            <w:pPr>
              <w:ind w:firstLineChars="0" w:firstLine="0"/>
              <w:jc w:val="center"/>
              <w:rPr>
                <w:rFonts w:eastAsiaTheme="minorHAnsi"/>
              </w:rPr>
            </w:pPr>
            <w:r>
              <w:rPr>
                <w:rFonts w:eastAsiaTheme="minorHAnsi" w:hint="eastAsia"/>
              </w:rPr>
              <w:t>IT驻场服务</w:t>
            </w:r>
          </w:p>
        </w:tc>
        <w:tc>
          <w:tcPr>
            <w:tcW w:w="3175" w:type="dxa"/>
            <w:vAlign w:val="center"/>
          </w:tcPr>
          <w:p w14:paraId="36AA6F21" w14:textId="77777777" w:rsidR="00C65546" w:rsidRDefault="00000000">
            <w:pPr>
              <w:ind w:firstLineChars="0" w:firstLine="0"/>
              <w:jc w:val="center"/>
              <w:rPr>
                <w:rFonts w:eastAsiaTheme="minorHAnsi"/>
              </w:rPr>
            </w:pPr>
            <w:r>
              <w:rPr>
                <w:rFonts w:eastAsiaTheme="minorHAnsi" w:hint="eastAsia"/>
              </w:rPr>
              <w:t>1项</w:t>
            </w:r>
          </w:p>
        </w:tc>
      </w:tr>
      <w:tr w:rsidR="00C65546" w14:paraId="138D8BC9" w14:textId="77777777">
        <w:trPr>
          <w:trHeight w:val="153"/>
          <w:jc w:val="center"/>
        </w:trPr>
        <w:tc>
          <w:tcPr>
            <w:tcW w:w="817" w:type="dxa"/>
            <w:vAlign w:val="center"/>
          </w:tcPr>
          <w:p w14:paraId="2228439E" w14:textId="77777777" w:rsidR="00C65546" w:rsidRDefault="00000000">
            <w:pPr>
              <w:ind w:firstLineChars="90" w:firstLine="198"/>
              <w:jc w:val="center"/>
              <w:rPr>
                <w:rFonts w:eastAsiaTheme="minorHAnsi"/>
              </w:rPr>
            </w:pPr>
            <w:r>
              <w:rPr>
                <w:rFonts w:eastAsiaTheme="minorHAnsi" w:hint="eastAsia"/>
              </w:rPr>
              <w:t>2</w:t>
            </w:r>
          </w:p>
        </w:tc>
        <w:tc>
          <w:tcPr>
            <w:tcW w:w="3845" w:type="dxa"/>
            <w:vAlign w:val="center"/>
          </w:tcPr>
          <w:p w14:paraId="7DB6C43C" w14:textId="77777777" w:rsidR="00C65546" w:rsidRDefault="00000000">
            <w:pPr>
              <w:ind w:firstLineChars="0" w:firstLine="0"/>
              <w:jc w:val="center"/>
              <w:rPr>
                <w:rFonts w:eastAsiaTheme="minorHAnsi"/>
              </w:rPr>
            </w:pPr>
            <w:r>
              <w:rPr>
                <w:rFonts w:eastAsiaTheme="minorHAnsi" w:hint="eastAsia"/>
              </w:rPr>
              <w:t>IT基础设备维护服务</w:t>
            </w:r>
          </w:p>
        </w:tc>
        <w:tc>
          <w:tcPr>
            <w:tcW w:w="3175" w:type="dxa"/>
            <w:vAlign w:val="center"/>
          </w:tcPr>
          <w:p w14:paraId="679328B5" w14:textId="77777777" w:rsidR="00C65546" w:rsidRDefault="00000000">
            <w:pPr>
              <w:ind w:firstLineChars="0" w:firstLine="0"/>
              <w:jc w:val="center"/>
              <w:rPr>
                <w:rFonts w:eastAsiaTheme="minorHAnsi"/>
              </w:rPr>
            </w:pPr>
            <w:r>
              <w:rPr>
                <w:rFonts w:eastAsiaTheme="minorHAnsi" w:hint="eastAsia"/>
              </w:rPr>
              <w:t>1项</w:t>
            </w:r>
          </w:p>
        </w:tc>
      </w:tr>
      <w:tr w:rsidR="00C65546" w14:paraId="4A71ADFA" w14:textId="77777777">
        <w:trPr>
          <w:trHeight w:val="153"/>
          <w:jc w:val="center"/>
        </w:trPr>
        <w:tc>
          <w:tcPr>
            <w:tcW w:w="817" w:type="dxa"/>
            <w:vAlign w:val="center"/>
          </w:tcPr>
          <w:p w14:paraId="3838644E" w14:textId="77777777" w:rsidR="00C65546" w:rsidRDefault="00000000">
            <w:pPr>
              <w:ind w:firstLineChars="90" w:firstLine="198"/>
              <w:jc w:val="center"/>
              <w:rPr>
                <w:rFonts w:eastAsiaTheme="minorHAnsi"/>
              </w:rPr>
            </w:pPr>
            <w:r>
              <w:rPr>
                <w:rFonts w:eastAsiaTheme="minorHAnsi" w:hint="eastAsia"/>
              </w:rPr>
              <w:t>3</w:t>
            </w:r>
          </w:p>
        </w:tc>
        <w:tc>
          <w:tcPr>
            <w:tcW w:w="3845" w:type="dxa"/>
            <w:vAlign w:val="center"/>
          </w:tcPr>
          <w:p w14:paraId="666CC659" w14:textId="77777777" w:rsidR="00C65546" w:rsidRDefault="00000000">
            <w:pPr>
              <w:ind w:firstLineChars="0" w:firstLine="0"/>
              <w:jc w:val="center"/>
              <w:rPr>
                <w:rFonts w:eastAsiaTheme="minorHAnsi"/>
              </w:rPr>
            </w:pPr>
            <w:r>
              <w:rPr>
                <w:rFonts w:eastAsiaTheme="minorHAnsi" w:hint="eastAsia"/>
              </w:rPr>
              <w:t>日常巡检服务</w:t>
            </w:r>
          </w:p>
        </w:tc>
        <w:tc>
          <w:tcPr>
            <w:tcW w:w="3175" w:type="dxa"/>
            <w:vAlign w:val="center"/>
          </w:tcPr>
          <w:p w14:paraId="76021F24" w14:textId="77777777" w:rsidR="00C65546" w:rsidRDefault="00000000">
            <w:pPr>
              <w:ind w:firstLineChars="0" w:firstLine="0"/>
              <w:jc w:val="center"/>
              <w:rPr>
                <w:rFonts w:eastAsiaTheme="minorHAnsi"/>
              </w:rPr>
            </w:pPr>
            <w:r>
              <w:rPr>
                <w:rFonts w:eastAsiaTheme="minorHAnsi" w:hint="eastAsia"/>
              </w:rPr>
              <w:t>1项</w:t>
            </w:r>
          </w:p>
        </w:tc>
      </w:tr>
      <w:tr w:rsidR="00C65546" w14:paraId="09DFE9BB" w14:textId="77777777">
        <w:trPr>
          <w:jc w:val="center"/>
        </w:trPr>
        <w:tc>
          <w:tcPr>
            <w:tcW w:w="817" w:type="dxa"/>
            <w:vAlign w:val="center"/>
          </w:tcPr>
          <w:p w14:paraId="062C1A14" w14:textId="77777777" w:rsidR="00C65546" w:rsidRDefault="00000000">
            <w:pPr>
              <w:ind w:firstLineChars="90" w:firstLine="198"/>
              <w:jc w:val="center"/>
              <w:rPr>
                <w:rFonts w:eastAsiaTheme="minorHAnsi"/>
              </w:rPr>
            </w:pPr>
            <w:r>
              <w:rPr>
                <w:rFonts w:eastAsiaTheme="minorHAnsi" w:hint="eastAsia"/>
              </w:rPr>
              <w:t>4</w:t>
            </w:r>
          </w:p>
        </w:tc>
        <w:tc>
          <w:tcPr>
            <w:tcW w:w="3845" w:type="dxa"/>
            <w:vAlign w:val="center"/>
          </w:tcPr>
          <w:p w14:paraId="64F124F7" w14:textId="77777777" w:rsidR="00C65546" w:rsidRDefault="00000000">
            <w:pPr>
              <w:ind w:firstLineChars="0" w:firstLine="0"/>
              <w:jc w:val="center"/>
              <w:rPr>
                <w:rFonts w:eastAsiaTheme="minorHAnsi"/>
              </w:rPr>
            </w:pPr>
            <w:r>
              <w:rPr>
                <w:rFonts w:eastAsiaTheme="minorHAnsi" w:hint="eastAsia"/>
              </w:rPr>
              <w:t>IT基础设备升级扩容服务</w:t>
            </w:r>
          </w:p>
        </w:tc>
        <w:tc>
          <w:tcPr>
            <w:tcW w:w="3175" w:type="dxa"/>
            <w:vAlign w:val="center"/>
          </w:tcPr>
          <w:p w14:paraId="1223FE4F" w14:textId="77777777" w:rsidR="00C65546" w:rsidRDefault="00000000">
            <w:pPr>
              <w:ind w:firstLineChars="0" w:firstLine="0"/>
              <w:jc w:val="center"/>
              <w:rPr>
                <w:rFonts w:eastAsiaTheme="minorHAnsi"/>
              </w:rPr>
            </w:pPr>
            <w:r>
              <w:rPr>
                <w:rFonts w:eastAsiaTheme="minorHAnsi" w:hint="eastAsia"/>
              </w:rPr>
              <w:t>1项</w:t>
            </w:r>
          </w:p>
        </w:tc>
      </w:tr>
      <w:tr w:rsidR="00C65546" w14:paraId="6533FF01" w14:textId="77777777">
        <w:trPr>
          <w:jc w:val="center"/>
        </w:trPr>
        <w:tc>
          <w:tcPr>
            <w:tcW w:w="817" w:type="dxa"/>
            <w:vAlign w:val="center"/>
          </w:tcPr>
          <w:p w14:paraId="6E1653EB" w14:textId="77777777" w:rsidR="00C65546" w:rsidRDefault="00000000">
            <w:pPr>
              <w:ind w:firstLineChars="90" w:firstLine="198"/>
              <w:jc w:val="center"/>
              <w:rPr>
                <w:rFonts w:eastAsiaTheme="minorHAnsi"/>
              </w:rPr>
            </w:pPr>
            <w:r>
              <w:rPr>
                <w:rFonts w:eastAsiaTheme="minorHAnsi" w:hint="eastAsia"/>
              </w:rPr>
              <w:t>5</w:t>
            </w:r>
          </w:p>
        </w:tc>
        <w:tc>
          <w:tcPr>
            <w:tcW w:w="3845" w:type="dxa"/>
            <w:vAlign w:val="center"/>
          </w:tcPr>
          <w:p w14:paraId="699E45EB" w14:textId="77777777" w:rsidR="00C65546" w:rsidRDefault="00000000">
            <w:pPr>
              <w:ind w:firstLineChars="0" w:firstLine="0"/>
              <w:jc w:val="center"/>
              <w:rPr>
                <w:rFonts w:eastAsiaTheme="minorHAnsi"/>
              </w:rPr>
            </w:pPr>
            <w:r>
              <w:rPr>
                <w:rFonts w:eastAsiaTheme="minorHAnsi" w:hint="eastAsia"/>
              </w:rPr>
              <w:t>安全巡检服务</w:t>
            </w:r>
          </w:p>
        </w:tc>
        <w:tc>
          <w:tcPr>
            <w:tcW w:w="3175" w:type="dxa"/>
            <w:vAlign w:val="center"/>
          </w:tcPr>
          <w:p w14:paraId="77ED49C5" w14:textId="77777777" w:rsidR="00C65546" w:rsidRDefault="00000000">
            <w:pPr>
              <w:ind w:firstLineChars="0" w:firstLine="0"/>
              <w:jc w:val="center"/>
              <w:rPr>
                <w:rFonts w:eastAsiaTheme="minorHAnsi"/>
              </w:rPr>
            </w:pPr>
            <w:r>
              <w:rPr>
                <w:rFonts w:eastAsiaTheme="minorHAnsi" w:hint="eastAsia"/>
              </w:rPr>
              <w:t>1项</w:t>
            </w:r>
          </w:p>
        </w:tc>
      </w:tr>
    </w:tbl>
    <w:p w14:paraId="16CAADB2" w14:textId="77777777" w:rsidR="00C65546" w:rsidRDefault="00000000">
      <w:pPr>
        <w:pStyle w:val="2"/>
        <w:rPr>
          <w:rFonts w:asciiTheme="minorHAnsi" w:eastAsiaTheme="minorHAnsi" w:hAnsiTheme="minorHAnsi"/>
        </w:rPr>
      </w:pPr>
      <w:r>
        <w:rPr>
          <w:rFonts w:asciiTheme="minorHAnsi" w:eastAsiaTheme="minorHAnsi" w:hAnsiTheme="minorHAnsi" w:hint="eastAsia"/>
        </w:rPr>
        <w:t>IT驻场服务要求</w:t>
      </w:r>
    </w:p>
    <w:p w14:paraId="78764174" w14:textId="77777777" w:rsidR="00C65546" w:rsidRDefault="00000000">
      <w:pPr>
        <w:pStyle w:val="3"/>
        <w:rPr>
          <w:rFonts w:asciiTheme="minorHAnsi" w:eastAsiaTheme="minorHAnsi" w:hAnsiTheme="minorHAnsi"/>
        </w:rPr>
      </w:pPr>
      <w:r>
        <w:rPr>
          <w:rFonts w:asciiTheme="minorHAnsi" w:eastAsiaTheme="minorHAnsi" w:hAnsiTheme="minorHAnsi" w:hint="eastAsia"/>
        </w:rPr>
        <w:t>人员配置（7人/年）</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853"/>
        <w:gridCol w:w="5890"/>
        <w:gridCol w:w="913"/>
      </w:tblGrid>
      <w:tr w:rsidR="00C65546" w14:paraId="0527080C" w14:textId="77777777">
        <w:trPr>
          <w:trHeight w:val="390"/>
          <w:tblHeader/>
          <w:jc w:val="center"/>
        </w:trPr>
        <w:tc>
          <w:tcPr>
            <w:tcW w:w="421" w:type="pct"/>
            <w:tcBorders>
              <w:top w:val="single" w:sz="4" w:space="0" w:color="auto"/>
              <w:left w:val="single" w:sz="4" w:space="0" w:color="auto"/>
              <w:bottom w:val="single" w:sz="4" w:space="0" w:color="auto"/>
              <w:right w:val="single" w:sz="4" w:space="0" w:color="auto"/>
            </w:tcBorders>
            <w:vAlign w:val="center"/>
          </w:tcPr>
          <w:p w14:paraId="6BB9FD64" w14:textId="77777777" w:rsidR="00C65546" w:rsidRDefault="00000000">
            <w:pPr>
              <w:spacing w:line="240" w:lineRule="auto"/>
              <w:ind w:left="1" w:firstLineChars="0" w:firstLine="0"/>
              <w:jc w:val="center"/>
              <w:rPr>
                <w:rFonts w:eastAsiaTheme="minorHAnsi" w:cs="宋体"/>
                <w:b/>
                <w:sz w:val="18"/>
                <w:szCs w:val="18"/>
                <w14:ligatures w14:val="none"/>
              </w:rPr>
            </w:pPr>
            <w:r>
              <w:rPr>
                <w:rFonts w:eastAsiaTheme="minorHAnsi" w:cs="宋体" w:hint="eastAsia"/>
                <w:b/>
                <w:sz w:val="18"/>
                <w:szCs w:val="18"/>
                <w14:ligatures w14:val="none"/>
              </w:rPr>
              <w:t>序号</w:t>
            </w:r>
          </w:p>
        </w:tc>
        <w:tc>
          <w:tcPr>
            <w:tcW w:w="510" w:type="pct"/>
            <w:tcBorders>
              <w:top w:val="single" w:sz="4" w:space="0" w:color="auto"/>
              <w:left w:val="single" w:sz="4" w:space="0" w:color="auto"/>
              <w:bottom w:val="single" w:sz="4" w:space="0" w:color="auto"/>
              <w:right w:val="single" w:sz="4" w:space="0" w:color="auto"/>
            </w:tcBorders>
            <w:vAlign w:val="center"/>
          </w:tcPr>
          <w:p w14:paraId="593AE814" w14:textId="77777777" w:rsidR="00C65546" w:rsidRDefault="00000000">
            <w:pPr>
              <w:spacing w:line="240" w:lineRule="auto"/>
              <w:ind w:left="1" w:firstLineChars="0" w:firstLine="0"/>
              <w:jc w:val="center"/>
              <w:rPr>
                <w:rFonts w:eastAsiaTheme="minorHAnsi" w:cs="宋体"/>
                <w:b/>
                <w:sz w:val="18"/>
                <w:szCs w:val="18"/>
                <w14:ligatures w14:val="none"/>
              </w:rPr>
            </w:pPr>
            <w:r>
              <w:rPr>
                <w:rFonts w:eastAsiaTheme="minorHAnsi" w:cs="宋体" w:hint="eastAsia"/>
                <w:b/>
                <w:sz w:val="18"/>
                <w:szCs w:val="18"/>
                <w14:ligatures w14:val="none"/>
              </w:rPr>
              <w:t>名称</w:t>
            </w:r>
          </w:p>
        </w:tc>
        <w:tc>
          <w:tcPr>
            <w:tcW w:w="3523" w:type="pct"/>
            <w:tcBorders>
              <w:top w:val="single" w:sz="4" w:space="0" w:color="auto"/>
              <w:left w:val="single" w:sz="4" w:space="0" w:color="auto"/>
              <w:bottom w:val="single" w:sz="4" w:space="0" w:color="auto"/>
              <w:right w:val="single" w:sz="4" w:space="0" w:color="auto"/>
            </w:tcBorders>
            <w:vAlign w:val="center"/>
          </w:tcPr>
          <w:p w14:paraId="43E61FC2" w14:textId="77777777" w:rsidR="00C65546" w:rsidRDefault="00000000">
            <w:pPr>
              <w:spacing w:line="240" w:lineRule="auto"/>
              <w:ind w:firstLineChars="0" w:firstLine="0"/>
              <w:jc w:val="center"/>
              <w:rPr>
                <w:rFonts w:eastAsiaTheme="minorHAnsi" w:cs="宋体"/>
                <w:b/>
                <w:sz w:val="18"/>
                <w:szCs w:val="18"/>
                <w14:ligatures w14:val="none"/>
              </w:rPr>
            </w:pPr>
            <w:r>
              <w:rPr>
                <w:rFonts w:eastAsiaTheme="minorHAnsi" w:cs="宋体" w:hint="eastAsia"/>
                <w:b/>
                <w:sz w:val="18"/>
                <w:szCs w:val="18"/>
                <w14:ligatures w14:val="none"/>
              </w:rPr>
              <w:t>主要服务要求</w:t>
            </w:r>
          </w:p>
        </w:tc>
        <w:tc>
          <w:tcPr>
            <w:tcW w:w="546" w:type="pct"/>
            <w:tcBorders>
              <w:top w:val="single" w:sz="4" w:space="0" w:color="auto"/>
              <w:left w:val="single" w:sz="4" w:space="0" w:color="auto"/>
              <w:bottom w:val="single" w:sz="4" w:space="0" w:color="auto"/>
              <w:right w:val="single" w:sz="4" w:space="0" w:color="auto"/>
            </w:tcBorders>
            <w:vAlign w:val="center"/>
          </w:tcPr>
          <w:p w14:paraId="6E5D1CCE" w14:textId="77777777" w:rsidR="00C65546" w:rsidRDefault="00000000">
            <w:pPr>
              <w:spacing w:line="240" w:lineRule="auto"/>
              <w:ind w:firstLineChars="0" w:firstLine="0"/>
              <w:jc w:val="center"/>
              <w:rPr>
                <w:rFonts w:eastAsiaTheme="minorHAnsi" w:cs="宋体"/>
                <w:b/>
                <w:sz w:val="18"/>
                <w:szCs w:val="18"/>
                <w14:ligatures w14:val="none"/>
              </w:rPr>
            </w:pPr>
            <w:r>
              <w:rPr>
                <w:rFonts w:eastAsiaTheme="minorHAnsi" w:cs="宋体" w:hint="eastAsia"/>
                <w:b/>
                <w:sz w:val="18"/>
                <w:szCs w:val="18"/>
                <w14:ligatures w14:val="none"/>
              </w:rPr>
              <w:t>数量/单位</w:t>
            </w:r>
          </w:p>
        </w:tc>
      </w:tr>
      <w:tr w:rsidR="00C65546" w14:paraId="71EB7C7D" w14:textId="77777777">
        <w:trPr>
          <w:trHeight w:val="779"/>
          <w:jc w:val="center"/>
        </w:trPr>
        <w:tc>
          <w:tcPr>
            <w:tcW w:w="421" w:type="pct"/>
            <w:tcBorders>
              <w:top w:val="single" w:sz="4" w:space="0" w:color="auto"/>
              <w:left w:val="single" w:sz="4" w:space="0" w:color="auto"/>
              <w:bottom w:val="single" w:sz="4" w:space="0" w:color="auto"/>
              <w:right w:val="single" w:sz="4" w:space="0" w:color="auto"/>
            </w:tcBorders>
            <w:vAlign w:val="center"/>
          </w:tcPr>
          <w:p w14:paraId="456C558D"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1</w:t>
            </w:r>
          </w:p>
        </w:tc>
        <w:tc>
          <w:tcPr>
            <w:tcW w:w="510" w:type="pct"/>
            <w:tcBorders>
              <w:top w:val="single" w:sz="4" w:space="0" w:color="auto"/>
              <w:left w:val="single" w:sz="4" w:space="0" w:color="auto"/>
              <w:bottom w:val="single" w:sz="4" w:space="0" w:color="auto"/>
              <w:right w:val="single" w:sz="4" w:space="0" w:color="auto"/>
            </w:tcBorders>
            <w:vAlign w:val="center"/>
          </w:tcPr>
          <w:p w14:paraId="681AEDF8"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网络系统及安全系统维护驻场工程师</w:t>
            </w:r>
          </w:p>
        </w:tc>
        <w:tc>
          <w:tcPr>
            <w:tcW w:w="3523" w:type="pct"/>
            <w:tcBorders>
              <w:top w:val="single" w:sz="4" w:space="0" w:color="auto"/>
              <w:left w:val="single" w:sz="4" w:space="0" w:color="auto"/>
              <w:bottom w:val="single" w:sz="4" w:space="0" w:color="auto"/>
              <w:right w:val="single" w:sz="4" w:space="0" w:color="auto"/>
            </w:tcBorders>
            <w:vAlign w:val="center"/>
          </w:tcPr>
          <w:p w14:paraId="6C282493"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1、协助院内网络设备(H3C等</w:t>
            </w:r>
            <w:r>
              <w:rPr>
                <w:rFonts w:eastAsiaTheme="minorHAnsi" w:cs="宋体"/>
                <w:sz w:val="18"/>
                <w:szCs w:val="18"/>
                <w14:ligatures w14:val="none"/>
              </w:rPr>
              <w:t>)</w:t>
            </w:r>
            <w:r>
              <w:rPr>
                <w:rFonts w:eastAsiaTheme="minorHAnsi" w:cs="宋体" w:hint="eastAsia"/>
                <w:sz w:val="18"/>
                <w:szCs w:val="18"/>
                <w14:ligatures w14:val="none"/>
              </w:rPr>
              <w:t>及安全设备(深信服等</w:t>
            </w:r>
            <w:r>
              <w:rPr>
                <w:rFonts w:eastAsiaTheme="minorHAnsi" w:cs="宋体"/>
                <w:sz w:val="18"/>
                <w:szCs w:val="18"/>
                <w14:ligatures w14:val="none"/>
              </w:rPr>
              <w:t>)</w:t>
            </w:r>
            <w:r>
              <w:rPr>
                <w:rFonts w:eastAsiaTheme="minorHAnsi" w:cs="宋体" w:hint="eastAsia"/>
                <w:sz w:val="18"/>
                <w:szCs w:val="18"/>
                <w14:ligatures w14:val="none"/>
              </w:rPr>
              <w:t>资产的全生命周期的管理；</w:t>
            </w:r>
          </w:p>
          <w:p w14:paraId="5B10014E"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2、负责全院网络及安全系统的日常管理；</w:t>
            </w:r>
          </w:p>
          <w:p w14:paraId="100EE861" w14:textId="77777777" w:rsidR="00C65546" w:rsidRDefault="00000000">
            <w:pPr>
              <w:spacing w:line="240" w:lineRule="auto"/>
              <w:ind w:left="1" w:firstLineChars="0" w:firstLine="0"/>
              <w:rPr>
                <w:rFonts w:eastAsiaTheme="minorHAnsi" w:cs="宋体"/>
                <w:sz w:val="18"/>
                <w:szCs w:val="18"/>
                <w14:ligatures w14:val="none"/>
              </w:rPr>
            </w:pPr>
            <w:r>
              <w:rPr>
                <w:rFonts w:eastAsiaTheme="minorHAnsi" w:cs="宋体" w:hint="eastAsia"/>
                <w:sz w:val="18"/>
                <w:szCs w:val="18"/>
                <w14:ligatures w14:val="none"/>
              </w:rPr>
              <w:t>3、负责网络及安全系统软硬件的升级、维护等工作；</w:t>
            </w:r>
          </w:p>
          <w:p w14:paraId="26F578F4" w14:textId="77777777" w:rsidR="00C65546" w:rsidRDefault="00000000">
            <w:pPr>
              <w:spacing w:line="240" w:lineRule="auto"/>
              <w:ind w:left="1" w:firstLineChars="0" w:firstLine="0"/>
              <w:rPr>
                <w:rFonts w:eastAsiaTheme="minorHAnsi" w:cs="宋体"/>
                <w:sz w:val="18"/>
                <w:szCs w:val="18"/>
                <w14:ligatures w14:val="none"/>
              </w:rPr>
            </w:pPr>
            <w:r>
              <w:rPr>
                <w:rFonts w:eastAsiaTheme="minorHAnsi" w:cs="宋体" w:hint="eastAsia"/>
                <w:sz w:val="18"/>
                <w:szCs w:val="18"/>
                <w14:ligatures w14:val="none"/>
              </w:rPr>
              <w:t>4、协助处理医院的各类网络及安全突发事件、紧急事件，确保各部门网络通畅，不得因网络问题影响医院正常工作；</w:t>
            </w:r>
          </w:p>
          <w:p w14:paraId="322DE675"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5、协助建立并在院方监督下严格执行计算机网络及安全管理制度；</w:t>
            </w:r>
          </w:p>
          <w:p w14:paraId="25EEEABA"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6、协助院方做好网络及安全设备的资产管理，每日做好设备巡视并有工作日志；</w:t>
            </w:r>
          </w:p>
          <w:p w14:paraId="59AF9B57"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7、能熟练利用系统运维工具对网络设备、安全设备进行日常监管理、配置维护、故障处理；并能及时应答和回复使用部门提出的各类网络及安全有关问题；</w:t>
            </w:r>
          </w:p>
          <w:p w14:paraId="40E7342B"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8、协助医院做好等保测评工作；</w:t>
            </w:r>
          </w:p>
          <w:p w14:paraId="00C92E1E" w14:textId="18AE935D" w:rsidR="00C65546" w:rsidRDefault="00000000">
            <w:pPr>
              <w:spacing w:line="240" w:lineRule="auto"/>
              <w:ind w:left="1" w:firstLineChars="0" w:firstLine="0"/>
              <w:rPr>
                <w:rFonts w:eastAsiaTheme="minorHAnsi" w:cs="宋体"/>
                <w:sz w:val="18"/>
                <w:szCs w:val="18"/>
                <w14:ligatures w14:val="none"/>
              </w:rPr>
            </w:pPr>
            <w:r>
              <w:rPr>
                <w:rFonts w:eastAsiaTheme="minorHAnsi" w:cs="宋体" w:hint="eastAsia"/>
                <w:sz w:val="18"/>
                <w:szCs w:val="18"/>
                <w14:ligatures w14:val="none"/>
              </w:rPr>
              <w:t>9、医院内网核心交换机为H3C-12508、外网核心交换机为H</w:t>
            </w:r>
            <w:r>
              <w:rPr>
                <w:rFonts w:eastAsiaTheme="minorHAnsi" w:cs="宋体"/>
                <w:sz w:val="18"/>
                <w:szCs w:val="18"/>
                <w14:ligatures w14:val="none"/>
              </w:rPr>
              <w:t>W</w:t>
            </w:r>
            <w:r>
              <w:rPr>
                <w:rFonts w:eastAsiaTheme="minorHAnsi" w:cs="宋体" w:hint="eastAsia"/>
                <w:sz w:val="18"/>
                <w:szCs w:val="18"/>
                <w14:ligatures w14:val="none"/>
              </w:rPr>
              <w:t>-</w:t>
            </w:r>
            <w:r>
              <w:rPr>
                <w:rFonts w:eastAsiaTheme="minorHAnsi" w:cs="宋体"/>
                <w:sz w:val="18"/>
                <w:szCs w:val="18"/>
                <w14:ligatures w14:val="none"/>
              </w:rPr>
              <w:t>S</w:t>
            </w:r>
            <w:r>
              <w:rPr>
                <w:rFonts w:eastAsiaTheme="minorHAnsi" w:cs="宋体" w:hint="eastAsia"/>
                <w:sz w:val="18"/>
                <w:szCs w:val="18"/>
                <w14:ligatures w14:val="none"/>
              </w:rPr>
              <w:t>7</w:t>
            </w:r>
            <w:r>
              <w:rPr>
                <w:rFonts w:eastAsiaTheme="minorHAnsi" w:cs="宋体"/>
                <w:sz w:val="18"/>
                <w:szCs w:val="18"/>
                <w14:ligatures w14:val="none"/>
              </w:rPr>
              <w:t>7</w:t>
            </w:r>
            <w:r>
              <w:rPr>
                <w:rFonts w:eastAsiaTheme="minorHAnsi" w:cs="宋体" w:hint="eastAsia"/>
                <w:sz w:val="18"/>
                <w:szCs w:val="18"/>
                <w14:ligatures w14:val="none"/>
              </w:rPr>
              <w:t>06</w:t>
            </w:r>
            <w:r>
              <w:rPr>
                <w:rFonts w:eastAsiaTheme="minorHAnsi" w:cs="宋体"/>
                <w:sz w:val="18"/>
                <w:szCs w:val="18"/>
                <w14:ligatures w14:val="none"/>
              </w:rPr>
              <w:t>S</w:t>
            </w:r>
            <w:r>
              <w:rPr>
                <w:rFonts w:eastAsiaTheme="minorHAnsi" w:cs="宋体" w:hint="eastAsia"/>
                <w:sz w:val="18"/>
                <w:szCs w:val="18"/>
                <w14:ligatures w14:val="none"/>
              </w:rPr>
              <w:t>、中医馆区核心交换机为R</w:t>
            </w:r>
            <w:r w:rsidR="00EF6B63">
              <w:rPr>
                <w:rFonts w:eastAsiaTheme="minorHAnsi" w:cs="宋体" w:hint="eastAsia"/>
                <w:sz w:val="18"/>
                <w:szCs w:val="18"/>
                <w14:ligatures w14:val="none"/>
              </w:rPr>
              <w:t>u</w:t>
            </w:r>
            <w:r>
              <w:rPr>
                <w:rFonts w:eastAsiaTheme="minorHAnsi" w:cs="宋体"/>
                <w:sz w:val="18"/>
                <w:szCs w:val="18"/>
                <w14:ligatures w14:val="none"/>
              </w:rPr>
              <w:t>iJie-18014</w:t>
            </w:r>
            <w:r>
              <w:rPr>
                <w:rFonts w:eastAsiaTheme="minorHAnsi" w:cs="宋体" w:hint="eastAsia"/>
                <w:sz w:val="18"/>
                <w:szCs w:val="18"/>
                <w14:ligatures w14:val="none"/>
              </w:rPr>
              <w:t>。深信服AF-</w:t>
            </w:r>
            <w:r>
              <w:rPr>
                <w:rFonts w:eastAsiaTheme="minorHAnsi" w:cs="宋体"/>
                <w:sz w:val="18"/>
                <w:szCs w:val="18"/>
                <w14:ligatures w14:val="none"/>
              </w:rPr>
              <w:t>2</w:t>
            </w:r>
            <w:r>
              <w:rPr>
                <w:rFonts w:eastAsiaTheme="minorHAnsi" w:cs="宋体" w:hint="eastAsia"/>
                <w:sz w:val="18"/>
                <w:szCs w:val="18"/>
                <w14:ligatures w14:val="none"/>
              </w:rPr>
              <w:t>000防火墙、深信服 DAS-1000 B1500数据库审计系统等，需具有运维此类型设备的能力；</w:t>
            </w:r>
          </w:p>
        </w:tc>
        <w:tc>
          <w:tcPr>
            <w:tcW w:w="546" w:type="pct"/>
            <w:tcBorders>
              <w:top w:val="single" w:sz="4" w:space="0" w:color="auto"/>
              <w:left w:val="single" w:sz="4" w:space="0" w:color="auto"/>
              <w:bottom w:val="single" w:sz="4" w:space="0" w:color="auto"/>
              <w:right w:val="single" w:sz="4" w:space="0" w:color="auto"/>
            </w:tcBorders>
            <w:vAlign w:val="center"/>
          </w:tcPr>
          <w:p w14:paraId="40FAD5DE"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1人/年</w:t>
            </w:r>
          </w:p>
        </w:tc>
      </w:tr>
      <w:tr w:rsidR="00C65546" w14:paraId="592C2FD1" w14:textId="77777777">
        <w:trPr>
          <w:trHeight w:val="390"/>
          <w:jc w:val="center"/>
        </w:trPr>
        <w:tc>
          <w:tcPr>
            <w:tcW w:w="421" w:type="pct"/>
            <w:tcBorders>
              <w:top w:val="single" w:sz="4" w:space="0" w:color="auto"/>
              <w:left w:val="single" w:sz="4" w:space="0" w:color="auto"/>
              <w:bottom w:val="single" w:sz="4" w:space="0" w:color="auto"/>
              <w:right w:val="single" w:sz="4" w:space="0" w:color="auto"/>
            </w:tcBorders>
            <w:vAlign w:val="center"/>
          </w:tcPr>
          <w:p w14:paraId="7213C0B7"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2</w:t>
            </w:r>
          </w:p>
        </w:tc>
        <w:tc>
          <w:tcPr>
            <w:tcW w:w="510" w:type="pct"/>
            <w:tcBorders>
              <w:top w:val="single" w:sz="4" w:space="0" w:color="auto"/>
              <w:left w:val="single" w:sz="4" w:space="0" w:color="auto"/>
              <w:bottom w:val="single" w:sz="4" w:space="0" w:color="auto"/>
              <w:right w:val="single" w:sz="4" w:space="0" w:color="auto"/>
            </w:tcBorders>
            <w:vAlign w:val="center"/>
          </w:tcPr>
          <w:p w14:paraId="7AD52FAD"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数据中心维护驻场工</w:t>
            </w:r>
            <w:r>
              <w:rPr>
                <w:rFonts w:eastAsiaTheme="minorHAnsi" w:cs="宋体" w:hint="eastAsia"/>
                <w:sz w:val="18"/>
                <w:szCs w:val="18"/>
                <w14:ligatures w14:val="none"/>
              </w:rPr>
              <w:lastRenderedPageBreak/>
              <w:t>程师</w:t>
            </w:r>
          </w:p>
        </w:tc>
        <w:tc>
          <w:tcPr>
            <w:tcW w:w="3523" w:type="pct"/>
            <w:tcBorders>
              <w:top w:val="single" w:sz="4" w:space="0" w:color="auto"/>
              <w:left w:val="single" w:sz="4" w:space="0" w:color="auto"/>
              <w:bottom w:val="single" w:sz="4" w:space="0" w:color="auto"/>
              <w:right w:val="single" w:sz="4" w:space="0" w:color="auto"/>
            </w:tcBorders>
            <w:vAlign w:val="center"/>
          </w:tcPr>
          <w:p w14:paraId="5F930225" w14:textId="77777777" w:rsidR="00C65546" w:rsidRDefault="00000000">
            <w:pPr>
              <w:spacing w:line="240" w:lineRule="auto"/>
              <w:ind w:left="1" w:firstLineChars="0" w:firstLine="0"/>
              <w:rPr>
                <w:rFonts w:eastAsiaTheme="minorHAnsi" w:cs="宋体"/>
                <w:sz w:val="18"/>
                <w:szCs w:val="18"/>
                <w14:ligatures w14:val="none"/>
              </w:rPr>
            </w:pPr>
            <w:r>
              <w:rPr>
                <w:rFonts w:eastAsiaTheme="minorHAnsi" w:cs="宋体" w:hint="eastAsia"/>
                <w:sz w:val="18"/>
                <w:szCs w:val="18"/>
                <w14:ligatures w14:val="none"/>
              </w:rPr>
              <w:lastRenderedPageBreak/>
              <w:t>1、协助数据中心各项资产的全生命周期的管理；</w:t>
            </w:r>
          </w:p>
          <w:p w14:paraId="25C640DA" w14:textId="77777777" w:rsidR="00C65546" w:rsidRDefault="00000000">
            <w:pPr>
              <w:spacing w:line="240" w:lineRule="auto"/>
              <w:ind w:left="1" w:firstLineChars="0" w:firstLine="0"/>
              <w:rPr>
                <w:rFonts w:eastAsiaTheme="minorHAnsi" w:cs="宋体"/>
                <w:sz w:val="18"/>
                <w:szCs w:val="18"/>
                <w14:ligatures w14:val="none"/>
              </w:rPr>
            </w:pPr>
            <w:r>
              <w:rPr>
                <w:rFonts w:eastAsiaTheme="minorHAnsi" w:cs="宋体" w:hint="eastAsia"/>
                <w:sz w:val="18"/>
                <w:szCs w:val="18"/>
                <w14:ligatures w14:val="none"/>
              </w:rPr>
              <w:t>2、每日定时对机房内的华为、DELL、HP等服务器（包括数据库服务器、应用服务器等）进行日常巡视，并做好工作日志；</w:t>
            </w:r>
          </w:p>
          <w:p w14:paraId="41B2A4E4" w14:textId="77777777" w:rsidR="00C65546" w:rsidRDefault="00000000">
            <w:pPr>
              <w:spacing w:line="240" w:lineRule="auto"/>
              <w:ind w:left="1" w:firstLineChars="0" w:firstLine="0"/>
              <w:rPr>
                <w:rFonts w:eastAsiaTheme="minorHAnsi" w:cs="宋体"/>
                <w:sz w:val="18"/>
                <w:szCs w:val="18"/>
                <w14:ligatures w14:val="none"/>
              </w:rPr>
            </w:pPr>
            <w:r>
              <w:rPr>
                <w:rFonts w:eastAsiaTheme="minorHAnsi" w:cs="宋体" w:hint="eastAsia"/>
                <w:sz w:val="18"/>
                <w:szCs w:val="18"/>
                <w14:ligatures w14:val="none"/>
              </w:rPr>
              <w:lastRenderedPageBreak/>
              <w:t>3、每日定时对主、备机房内的存储设备进行日常巡视，并做好工作日志；</w:t>
            </w:r>
          </w:p>
          <w:p w14:paraId="7D6C936B" w14:textId="77777777" w:rsidR="00C65546" w:rsidRDefault="00000000">
            <w:pPr>
              <w:spacing w:line="240" w:lineRule="auto"/>
              <w:ind w:left="1" w:firstLineChars="0" w:firstLine="0"/>
              <w:rPr>
                <w:rFonts w:eastAsiaTheme="minorHAnsi" w:cs="宋体"/>
                <w:sz w:val="18"/>
                <w:szCs w:val="18"/>
                <w14:ligatures w14:val="none"/>
              </w:rPr>
            </w:pPr>
            <w:r>
              <w:rPr>
                <w:rFonts w:eastAsiaTheme="minorHAnsi" w:cs="宋体" w:hint="eastAsia"/>
                <w:sz w:val="18"/>
                <w:szCs w:val="18"/>
                <w14:ligatures w14:val="none"/>
              </w:rPr>
              <w:t>4、熟练运用主流的A</w:t>
            </w:r>
            <w:r>
              <w:rPr>
                <w:rFonts w:eastAsiaTheme="minorHAnsi" w:cs="宋体"/>
                <w:sz w:val="18"/>
                <w:szCs w:val="18"/>
                <w14:ligatures w14:val="none"/>
              </w:rPr>
              <w:t>PM</w:t>
            </w:r>
            <w:r>
              <w:rPr>
                <w:rFonts w:eastAsiaTheme="minorHAnsi" w:cs="宋体" w:hint="eastAsia"/>
                <w:sz w:val="18"/>
                <w:szCs w:val="18"/>
                <w14:ligatures w14:val="none"/>
              </w:rPr>
              <w:t>、O</w:t>
            </w:r>
            <w:r>
              <w:rPr>
                <w:rFonts w:eastAsiaTheme="minorHAnsi" w:cs="宋体"/>
                <w:sz w:val="18"/>
                <w:szCs w:val="18"/>
                <w14:ligatures w14:val="none"/>
              </w:rPr>
              <w:t>PM</w:t>
            </w:r>
            <w:r>
              <w:rPr>
                <w:rFonts w:eastAsiaTheme="minorHAnsi" w:cs="宋体" w:hint="eastAsia"/>
                <w:sz w:val="18"/>
                <w:szCs w:val="18"/>
                <w14:ligatures w14:val="none"/>
              </w:rPr>
              <w:t>系统，每日监控数据存储备份的情况、状态，并做好工作日志；</w:t>
            </w:r>
          </w:p>
          <w:p w14:paraId="496072D8" w14:textId="77777777" w:rsidR="00C65546" w:rsidRDefault="00000000">
            <w:pPr>
              <w:spacing w:line="240" w:lineRule="auto"/>
              <w:ind w:left="1" w:firstLineChars="0" w:firstLine="0"/>
              <w:rPr>
                <w:rFonts w:eastAsiaTheme="minorHAnsi" w:cs="宋体"/>
                <w:sz w:val="18"/>
                <w:szCs w:val="18"/>
                <w14:ligatures w14:val="none"/>
              </w:rPr>
            </w:pPr>
            <w:r>
              <w:rPr>
                <w:rFonts w:eastAsiaTheme="minorHAnsi" w:cs="宋体" w:hint="eastAsia"/>
                <w:sz w:val="18"/>
                <w:szCs w:val="18"/>
                <w14:ligatures w14:val="none"/>
              </w:rPr>
              <w:t>5、每日监控服务器防病毒设置的状态，并做好工作日志；</w:t>
            </w:r>
          </w:p>
          <w:p w14:paraId="1422B5CB" w14:textId="77777777" w:rsidR="00C65546" w:rsidRDefault="00000000">
            <w:pPr>
              <w:spacing w:line="240" w:lineRule="auto"/>
              <w:ind w:left="1" w:firstLineChars="0" w:firstLine="0"/>
              <w:rPr>
                <w:rFonts w:eastAsiaTheme="minorHAnsi" w:cs="宋体"/>
                <w:sz w:val="18"/>
                <w:szCs w:val="18"/>
                <w14:ligatures w14:val="none"/>
              </w:rPr>
            </w:pPr>
            <w:r>
              <w:rPr>
                <w:rFonts w:eastAsiaTheme="minorHAnsi" w:cs="宋体" w:hint="eastAsia"/>
                <w:sz w:val="18"/>
                <w:szCs w:val="18"/>
                <w14:ligatures w14:val="none"/>
              </w:rPr>
              <w:t>6、能熟练利用运维工具对E</w:t>
            </w:r>
            <w:r>
              <w:rPr>
                <w:rFonts w:eastAsiaTheme="minorHAnsi" w:cs="宋体"/>
                <w:sz w:val="18"/>
                <w:szCs w:val="18"/>
                <w14:ligatures w14:val="none"/>
              </w:rPr>
              <w:t>MC VNX5400</w:t>
            </w:r>
            <w:r>
              <w:rPr>
                <w:rFonts w:eastAsiaTheme="minorHAnsi" w:cs="宋体" w:hint="eastAsia"/>
                <w:sz w:val="18"/>
                <w:szCs w:val="18"/>
                <w14:ligatures w14:val="none"/>
              </w:rPr>
              <w:t>、U</w:t>
            </w:r>
            <w:r>
              <w:rPr>
                <w:rFonts w:eastAsiaTheme="minorHAnsi" w:cs="宋体"/>
                <w:sz w:val="18"/>
                <w:szCs w:val="18"/>
                <w14:ligatures w14:val="none"/>
              </w:rPr>
              <w:t>NITY500</w:t>
            </w:r>
            <w:r>
              <w:rPr>
                <w:rFonts w:eastAsiaTheme="minorHAnsi" w:cs="宋体" w:hint="eastAsia"/>
                <w:sz w:val="18"/>
                <w:szCs w:val="18"/>
                <w14:ligatures w14:val="none"/>
              </w:rPr>
              <w:t>、</w:t>
            </w:r>
            <w:r>
              <w:rPr>
                <w:rFonts w:eastAsiaTheme="minorHAnsi" w:cs="宋体"/>
                <w:sz w:val="18"/>
                <w:szCs w:val="18"/>
                <w14:ligatures w14:val="none"/>
              </w:rPr>
              <w:t>Powerstore1000</w:t>
            </w:r>
            <w:r>
              <w:rPr>
                <w:rFonts w:eastAsiaTheme="minorHAnsi" w:cs="宋体" w:hint="eastAsia"/>
                <w:sz w:val="18"/>
                <w:szCs w:val="18"/>
                <w14:ligatures w14:val="none"/>
              </w:rPr>
              <w:t>、红杉M</w:t>
            </w:r>
            <w:r>
              <w:rPr>
                <w:rFonts w:eastAsiaTheme="minorHAnsi" w:cs="宋体"/>
                <w:sz w:val="18"/>
                <w:szCs w:val="18"/>
                <w14:ligatures w14:val="none"/>
              </w:rPr>
              <w:t>S2500</w:t>
            </w:r>
            <w:r>
              <w:rPr>
                <w:rFonts w:eastAsiaTheme="minorHAnsi" w:cs="宋体" w:hint="eastAsia"/>
                <w:sz w:val="18"/>
                <w:szCs w:val="18"/>
                <w14:ligatures w14:val="none"/>
              </w:rPr>
              <w:t>、华为</w:t>
            </w:r>
            <w:r>
              <w:rPr>
                <w:rFonts w:eastAsiaTheme="minorHAnsi" w:cs="宋体"/>
                <w:sz w:val="18"/>
                <w:szCs w:val="18"/>
                <w14:ligatures w14:val="none"/>
              </w:rPr>
              <w:t>OceanStor 5510</w:t>
            </w:r>
            <w:r>
              <w:rPr>
                <w:rFonts w:eastAsiaTheme="minorHAnsi" w:cs="宋体" w:hint="eastAsia"/>
                <w:sz w:val="18"/>
                <w:szCs w:val="18"/>
                <w14:ligatures w14:val="none"/>
              </w:rPr>
              <w:t>、数据存储设备以及E</w:t>
            </w:r>
            <w:r>
              <w:rPr>
                <w:rFonts w:eastAsiaTheme="minorHAnsi" w:cs="宋体"/>
                <w:sz w:val="18"/>
                <w:szCs w:val="18"/>
                <w14:ligatures w14:val="none"/>
              </w:rPr>
              <w:t>MC SAN</w:t>
            </w:r>
            <w:r>
              <w:rPr>
                <w:rFonts w:eastAsiaTheme="minorHAnsi" w:cs="宋体" w:hint="eastAsia"/>
                <w:sz w:val="18"/>
                <w:szCs w:val="18"/>
                <w14:ligatures w14:val="none"/>
              </w:rPr>
              <w:t>光纤交换机进行管理、配置维护、故障排查与处理；</w:t>
            </w:r>
          </w:p>
          <w:p w14:paraId="12A4E0C0" w14:textId="77777777" w:rsidR="00C65546" w:rsidRDefault="00000000">
            <w:pPr>
              <w:spacing w:line="240" w:lineRule="auto"/>
              <w:ind w:left="1" w:firstLineChars="0" w:firstLine="0"/>
              <w:rPr>
                <w:rFonts w:eastAsiaTheme="minorHAnsi" w:cs="宋体"/>
                <w:sz w:val="18"/>
                <w:szCs w:val="18"/>
                <w14:ligatures w14:val="none"/>
              </w:rPr>
            </w:pPr>
            <w:r>
              <w:rPr>
                <w:rFonts w:eastAsiaTheme="minorHAnsi" w:cs="宋体" w:hint="eastAsia"/>
                <w:sz w:val="18"/>
                <w:szCs w:val="18"/>
                <w14:ligatures w14:val="none"/>
              </w:rPr>
              <w:t>7、每半年对数据中心进行一次评估，对存在的弊端、风险，提出优化与应对的策略和改进方案；</w:t>
            </w:r>
          </w:p>
          <w:p w14:paraId="5A4EDB79" w14:textId="2B991556" w:rsidR="00C65546" w:rsidRPr="00571FDB" w:rsidRDefault="00000000">
            <w:pPr>
              <w:spacing w:line="240" w:lineRule="auto"/>
              <w:ind w:left="1" w:firstLineChars="0" w:firstLine="0"/>
              <w:rPr>
                <w:rFonts w:eastAsiaTheme="minorHAnsi" w:cs="宋体"/>
                <w:b/>
                <w:bCs/>
                <w:color w:val="FF0000"/>
                <w:sz w:val="18"/>
                <w:szCs w:val="18"/>
                <w14:ligatures w14:val="none"/>
              </w:rPr>
            </w:pPr>
            <w:r w:rsidRPr="00571FDB">
              <w:rPr>
                <w:rFonts w:eastAsiaTheme="minorHAnsi" w:cs="宋体" w:hint="eastAsia"/>
                <w:b/>
                <w:bCs/>
                <w:color w:val="FF0000"/>
                <w:sz w:val="18"/>
                <w:szCs w:val="18"/>
                <w14:ligatures w14:val="none"/>
              </w:rPr>
              <w:t>8、数据中心专家级运维，</w:t>
            </w:r>
            <w:r w:rsidR="00820C91" w:rsidRPr="00571FDB">
              <w:rPr>
                <w:rFonts w:eastAsiaTheme="minorHAnsi" w:cs="宋体" w:hint="eastAsia"/>
                <w:b/>
                <w:bCs/>
                <w:color w:val="FF0000"/>
                <w:sz w:val="18"/>
                <w:szCs w:val="18"/>
                <w14:ligatures w14:val="none"/>
              </w:rPr>
              <w:t>需具备主流虚拟化平台、超融合平台、存储系统</w:t>
            </w:r>
            <w:r w:rsidRPr="00571FDB">
              <w:rPr>
                <w:rFonts w:eastAsiaTheme="minorHAnsi" w:cs="宋体" w:hint="eastAsia"/>
                <w:b/>
                <w:bCs/>
                <w:color w:val="FF0000"/>
                <w:sz w:val="18"/>
                <w:szCs w:val="18"/>
                <w14:ligatures w14:val="none"/>
              </w:rPr>
              <w:t>等极端故障、疑难问题进行故障排查</w:t>
            </w:r>
            <w:r w:rsidR="002775BE" w:rsidRPr="00571FDB">
              <w:rPr>
                <w:rFonts w:eastAsiaTheme="minorHAnsi" w:cs="宋体" w:hint="eastAsia"/>
                <w:b/>
                <w:bCs/>
                <w:color w:val="FF0000"/>
                <w:sz w:val="18"/>
                <w:szCs w:val="18"/>
                <w14:ligatures w14:val="none"/>
              </w:rPr>
              <w:t>能力</w:t>
            </w:r>
            <w:r w:rsidRPr="00571FDB">
              <w:rPr>
                <w:rFonts w:eastAsiaTheme="minorHAnsi" w:cs="宋体" w:hint="eastAsia"/>
                <w:b/>
                <w:bCs/>
                <w:color w:val="FF0000"/>
                <w:sz w:val="18"/>
                <w:szCs w:val="18"/>
                <w14:ligatures w14:val="none"/>
              </w:rPr>
              <w:t>，恢复生产。每季度出检测报告一份；</w:t>
            </w:r>
          </w:p>
          <w:p w14:paraId="1E4693DD" w14:textId="4FF87E38" w:rsidR="00C65546" w:rsidRDefault="00000000">
            <w:pPr>
              <w:spacing w:line="240" w:lineRule="auto"/>
              <w:ind w:left="1" w:firstLineChars="0" w:firstLine="0"/>
              <w:rPr>
                <w:rFonts w:eastAsiaTheme="minorHAnsi" w:cs="宋体"/>
                <w:sz w:val="18"/>
                <w:szCs w:val="18"/>
                <w14:ligatures w14:val="none"/>
              </w:rPr>
            </w:pPr>
            <w:r>
              <w:rPr>
                <w:rFonts w:eastAsiaTheme="minorHAnsi" w:cs="宋体"/>
                <w:sz w:val="18"/>
                <w:szCs w:val="18"/>
                <w14:ligatures w14:val="none"/>
              </w:rPr>
              <w:t>9</w:t>
            </w:r>
            <w:r>
              <w:rPr>
                <w:rFonts w:eastAsiaTheme="minorHAnsi" w:cs="宋体" w:hint="eastAsia"/>
                <w:sz w:val="18"/>
                <w:szCs w:val="18"/>
                <w14:ligatures w14:val="none"/>
              </w:rPr>
              <w:t>、协助等保测评</w:t>
            </w:r>
            <w:r w:rsidR="008A082C">
              <w:rPr>
                <w:rFonts w:eastAsiaTheme="minorHAnsi" w:cs="宋体" w:hint="eastAsia"/>
                <w:sz w:val="18"/>
                <w:szCs w:val="18"/>
                <w14:ligatures w14:val="none"/>
              </w:rPr>
              <w:t>、数据分级分类、密评等测评机构</w:t>
            </w:r>
            <w:r>
              <w:rPr>
                <w:rFonts w:eastAsiaTheme="minorHAnsi" w:cs="宋体" w:hint="eastAsia"/>
                <w:sz w:val="18"/>
                <w:szCs w:val="18"/>
                <w14:ligatures w14:val="none"/>
              </w:rPr>
              <w:t>的整改、优化、材料协助服务；电子病历评级改、材料协助服务；互联互通评级整改、材料协助服务。</w:t>
            </w:r>
          </w:p>
        </w:tc>
        <w:tc>
          <w:tcPr>
            <w:tcW w:w="546" w:type="pct"/>
            <w:tcBorders>
              <w:top w:val="single" w:sz="4" w:space="0" w:color="auto"/>
              <w:left w:val="single" w:sz="4" w:space="0" w:color="auto"/>
              <w:bottom w:val="single" w:sz="4" w:space="0" w:color="auto"/>
              <w:right w:val="single" w:sz="4" w:space="0" w:color="auto"/>
            </w:tcBorders>
            <w:vAlign w:val="center"/>
          </w:tcPr>
          <w:p w14:paraId="14A35623"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lastRenderedPageBreak/>
              <w:t>1人/年</w:t>
            </w:r>
          </w:p>
        </w:tc>
      </w:tr>
      <w:tr w:rsidR="00C65546" w14:paraId="2278EE0E" w14:textId="77777777">
        <w:trPr>
          <w:trHeight w:val="390"/>
          <w:jc w:val="center"/>
        </w:trPr>
        <w:tc>
          <w:tcPr>
            <w:tcW w:w="421" w:type="pct"/>
            <w:tcBorders>
              <w:top w:val="single" w:sz="4" w:space="0" w:color="auto"/>
              <w:left w:val="single" w:sz="4" w:space="0" w:color="auto"/>
              <w:bottom w:val="single" w:sz="4" w:space="0" w:color="auto"/>
              <w:right w:val="single" w:sz="4" w:space="0" w:color="auto"/>
            </w:tcBorders>
            <w:vAlign w:val="center"/>
          </w:tcPr>
          <w:p w14:paraId="0F333A1F"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3</w:t>
            </w:r>
          </w:p>
        </w:tc>
        <w:tc>
          <w:tcPr>
            <w:tcW w:w="510" w:type="pct"/>
            <w:tcBorders>
              <w:top w:val="single" w:sz="4" w:space="0" w:color="auto"/>
              <w:left w:val="single" w:sz="4" w:space="0" w:color="auto"/>
              <w:bottom w:val="single" w:sz="4" w:space="0" w:color="auto"/>
              <w:right w:val="single" w:sz="4" w:space="0" w:color="auto"/>
            </w:tcBorders>
            <w:vAlign w:val="center"/>
          </w:tcPr>
          <w:p w14:paraId="3B497EE5"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桌面与终端维护驻场工程师</w:t>
            </w:r>
          </w:p>
        </w:tc>
        <w:tc>
          <w:tcPr>
            <w:tcW w:w="3523" w:type="pct"/>
            <w:tcBorders>
              <w:top w:val="single" w:sz="4" w:space="0" w:color="auto"/>
              <w:left w:val="single" w:sz="4" w:space="0" w:color="auto"/>
              <w:bottom w:val="single" w:sz="4" w:space="0" w:color="auto"/>
              <w:right w:val="single" w:sz="4" w:space="0" w:color="auto"/>
            </w:tcBorders>
            <w:vAlign w:val="center"/>
          </w:tcPr>
          <w:p w14:paraId="0D95E38C"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1、协助院内各部门终端电脑、打印机资产的提供资产管理系统实现全生命周期的管理；</w:t>
            </w:r>
          </w:p>
          <w:p w14:paraId="4A4728DB"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2、负责院内各部门电脑终端、打印机及院方指定的各种关联输入输出设备的日常管理、运维</w:t>
            </w:r>
          </w:p>
          <w:p w14:paraId="26F73FD6"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3、负责各类IT设备系统软件、安全软件以及常用工具软件的升级、维护等工作；</w:t>
            </w:r>
          </w:p>
          <w:p w14:paraId="7658CC41" w14:textId="28624952"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4、</w:t>
            </w:r>
            <w:r w:rsidR="00B069A3">
              <w:rPr>
                <w:rFonts w:eastAsiaTheme="minorHAnsi" w:cs="宋体" w:hint="eastAsia"/>
                <w:sz w:val="18"/>
                <w:szCs w:val="18"/>
                <w14:ligatures w14:val="none"/>
              </w:rPr>
              <w:t>接听报修电话，</w:t>
            </w:r>
            <w:r>
              <w:rPr>
                <w:rFonts w:eastAsiaTheme="minorHAnsi" w:cs="宋体" w:hint="eastAsia"/>
                <w:sz w:val="18"/>
                <w:szCs w:val="18"/>
                <w14:ligatures w14:val="none"/>
              </w:rPr>
              <w:t>每当接到报修电话，应问清报修的部门、设备的名称、故障的现象，并做好维护记录；</w:t>
            </w:r>
          </w:p>
          <w:p w14:paraId="47A0DFCF"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5、协助院方制定终端的管理制度，尤其是防病毒措施，及时下载最新的病毒库，防止终端受病毒的侵害；</w:t>
            </w:r>
          </w:p>
          <w:p w14:paraId="61E1D618" w14:textId="66371372"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6、能熟练运用系统运维工具对终端设备进行管理、配置维护；</w:t>
            </w:r>
          </w:p>
        </w:tc>
        <w:tc>
          <w:tcPr>
            <w:tcW w:w="546" w:type="pct"/>
            <w:tcBorders>
              <w:top w:val="single" w:sz="4" w:space="0" w:color="auto"/>
              <w:left w:val="single" w:sz="4" w:space="0" w:color="auto"/>
              <w:bottom w:val="single" w:sz="4" w:space="0" w:color="auto"/>
              <w:right w:val="single" w:sz="4" w:space="0" w:color="auto"/>
            </w:tcBorders>
            <w:vAlign w:val="center"/>
          </w:tcPr>
          <w:p w14:paraId="2FDF3ECC" w14:textId="77777777" w:rsidR="00C65546" w:rsidRDefault="00000000">
            <w:pPr>
              <w:spacing w:line="240" w:lineRule="auto"/>
              <w:ind w:firstLineChars="0" w:firstLine="0"/>
              <w:rPr>
                <w:rFonts w:eastAsiaTheme="minorHAnsi" w:cs="宋体"/>
                <w:sz w:val="18"/>
                <w:szCs w:val="18"/>
                <w14:ligatures w14:val="none"/>
              </w:rPr>
            </w:pPr>
            <w:r>
              <w:rPr>
                <w:rFonts w:eastAsiaTheme="minorHAnsi" w:cs="宋体" w:hint="eastAsia"/>
                <w:sz w:val="18"/>
                <w:szCs w:val="18"/>
                <w14:ligatures w14:val="none"/>
              </w:rPr>
              <w:t>5人/年</w:t>
            </w:r>
          </w:p>
        </w:tc>
      </w:tr>
      <w:tr w:rsidR="00C65546" w14:paraId="159EDBE6" w14:textId="77777777">
        <w:trPr>
          <w:trHeight w:val="610"/>
          <w:jc w:val="center"/>
        </w:trPr>
        <w:tc>
          <w:tcPr>
            <w:tcW w:w="931" w:type="pct"/>
            <w:gridSpan w:val="2"/>
            <w:tcBorders>
              <w:top w:val="single" w:sz="4" w:space="0" w:color="auto"/>
              <w:left w:val="single" w:sz="4" w:space="0" w:color="auto"/>
              <w:bottom w:val="single" w:sz="4" w:space="0" w:color="auto"/>
              <w:right w:val="single" w:sz="4" w:space="0" w:color="auto"/>
            </w:tcBorders>
            <w:vAlign w:val="center"/>
          </w:tcPr>
          <w:p w14:paraId="14514FAD" w14:textId="77777777" w:rsidR="00C65546" w:rsidRDefault="00000000">
            <w:pPr>
              <w:spacing w:line="240" w:lineRule="auto"/>
              <w:ind w:left="1" w:firstLine="360"/>
              <w:jc w:val="center"/>
              <w:rPr>
                <w:rFonts w:eastAsiaTheme="minorHAnsi" w:cs="宋体"/>
                <w:b/>
                <w:sz w:val="18"/>
                <w:szCs w:val="18"/>
                <w14:ligatures w14:val="none"/>
              </w:rPr>
            </w:pPr>
            <w:r>
              <w:rPr>
                <w:rFonts w:eastAsiaTheme="minorHAnsi" w:cs="宋体" w:hint="eastAsia"/>
                <w:b/>
                <w:sz w:val="18"/>
                <w:szCs w:val="18"/>
                <w14:ligatures w14:val="none"/>
              </w:rPr>
              <w:t>合计</w:t>
            </w:r>
          </w:p>
        </w:tc>
        <w:tc>
          <w:tcPr>
            <w:tcW w:w="3523" w:type="pct"/>
            <w:tcBorders>
              <w:top w:val="single" w:sz="4" w:space="0" w:color="auto"/>
              <w:left w:val="single" w:sz="4" w:space="0" w:color="auto"/>
              <w:bottom w:val="single" w:sz="4" w:space="0" w:color="auto"/>
              <w:right w:val="single" w:sz="4" w:space="0" w:color="auto"/>
            </w:tcBorders>
            <w:vAlign w:val="center"/>
          </w:tcPr>
          <w:p w14:paraId="0E6A695B" w14:textId="77777777" w:rsidR="00C65546" w:rsidRDefault="00C65546">
            <w:pPr>
              <w:spacing w:line="240" w:lineRule="auto"/>
              <w:ind w:left="1" w:firstLine="360"/>
              <w:jc w:val="center"/>
              <w:rPr>
                <w:rFonts w:eastAsiaTheme="minorHAnsi" w:cs="宋体"/>
                <w:b/>
                <w:sz w:val="18"/>
                <w:szCs w:val="18"/>
                <w14:ligatures w14:val="none"/>
              </w:rPr>
            </w:pPr>
          </w:p>
        </w:tc>
        <w:tc>
          <w:tcPr>
            <w:tcW w:w="546" w:type="pct"/>
            <w:tcBorders>
              <w:top w:val="single" w:sz="4" w:space="0" w:color="auto"/>
              <w:left w:val="single" w:sz="4" w:space="0" w:color="auto"/>
              <w:bottom w:val="single" w:sz="4" w:space="0" w:color="auto"/>
              <w:right w:val="single" w:sz="4" w:space="0" w:color="auto"/>
            </w:tcBorders>
            <w:vAlign w:val="center"/>
          </w:tcPr>
          <w:p w14:paraId="235882CE" w14:textId="77777777" w:rsidR="00C65546" w:rsidRDefault="00000000">
            <w:pPr>
              <w:spacing w:line="240" w:lineRule="auto"/>
              <w:ind w:firstLineChars="0" w:firstLine="0"/>
              <w:rPr>
                <w:rFonts w:eastAsiaTheme="minorHAnsi" w:cs="宋体"/>
                <w:b/>
                <w:sz w:val="18"/>
                <w:szCs w:val="18"/>
                <w14:ligatures w14:val="none"/>
              </w:rPr>
            </w:pPr>
            <w:r>
              <w:rPr>
                <w:rFonts w:eastAsiaTheme="minorHAnsi" w:cs="宋体" w:hint="eastAsia"/>
                <w:b/>
                <w:sz w:val="18"/>
                <w:szCs w:val="18"/>
                <w14:ligatures w14:val="none"/>
              </w:rPr>
              <w:t>7人/年</w:t>
            </w:r>
          </w:p>
        </w:tc>
      </w:tr>
    </w:tbl>
    <w:p w14:paraId="0A66CFD7" w14:textId="77777777" w:rsidR="00C65546" w:rsidRDefault="00C65546">
      <w:pPr>
        <w:ind w:firstLine="440"/>
        <w:rPr>
          <w:rFonts w:eastAsiaTheme="minorHAnsi"/>
        </w:rPr>
      </w:pPr>
    </w:p>
    <w:p w14:paraId="254010F2" w14:textId="77777777" w:rsidR="00C65546" w:rsidRDefault="00000000">
      <w:pPr>
        <w:widowControl/>
        <w:ind w:firstLineChars="0" w:firstLine="0"/>
        <w:rPr>
          <w:rFonts w:eastAsiaTheme="minorHAnsi"/>
        </w:rPr>
      </w:pPr>
      <w:r>
        <w:rPr>
          <w:rFonts w:eastAsiaTheme="minorHAnsi" w:hint="eastAsia"/>
        </w:rPr>
        <w:br w:type="page"/>
      </w:r>
    </w:p>
    <w:p w14:paraId="25D6E357" w14:textId="77777777" w:rsidR="00C65546" w:rsidRDefault="00000000">
      <w:pPr>
        <w:pStyle w:val="3"/>
        <w:rPr>
          <w:rFonts w:asciiTheme="minorHAnsi" w:eastAsiaTheme="minorHAnsi" w:hAnsiTheme="minorHAnsi"/>
        </w:rPr>
      </w:pPr>
      <w:r>
        <w:rPr>
          <w:rFonts w:asciiTheme="minorHAnsi" w:eastAsiaTheme="minorHAnsi" w:hAnsiTheme="minorHAnsi" w:hint="eastAsia"/>
        </w:rPr>
        <w:lastRenderedPageBreak/>
        <w:t>IT驻场服务要求</w:t>
      </w:r>
    </w:p>
    <w:p w14:paraId="3FDC48C3" w14:textId="77777777" w:rsidR="00C65546" w:rsidRDefault="00000000">
      <w:pPr>
        <w:ind w:firstLine="440"/>
        <w:rPr>
          <w:rFonts w:eastAsiaTheme="minorHAnsi"/>
        </w:rPr>
      </w:pPr>
      <w:r>
        <w:rPr>
          <w:rFonts w:eastAsiaTheme="minorHAnsi" w:hint="eastAsia"/>
        </w:rPr>
        <w:t>驻场服务是指根据用户需求安排特定技术人员在用户现场进行维护的一种服务。服务的范围主要是根据服务的产品和具体服务的内容进行确定。驻场服务的主要目的是全面掌握系统的情况，并针对目前系统的情况进行定制化维护和优化，以避免维护性故障的发生，并解决系统存在的性能问题。驻场服务的主要内容包括：</w:t>
      </w:r>
    </w:p>
    <w:p w14:paraId="00E0379C" w14:textId="77777777" w:rsidR="00C65546" w:rsidRDefault="00000000">
      <w:pPr>
        <w:pStyle w:val="ae"/>
        <w:numPr>
          <w:ilvl w:val="0"/>
          <w:numId w:val="4"/>
        </w:numPr>
        <w:rPr>
          <w:rFonts w:eastAsiaTheme="minorHAnsi"/>
        </w:rPr>
      </w:pPr>
      <w:r>
        <w:rPr>
          <w:rFonts w:eastAsiaTheme="minorHAnsi" w:hint="eastAsia"/>
        </w:rPr>
        <w:t>确保设备的正常运转</w:t>
      </w:r>
    </w:p>
    <w:p w14:paraId="71F9F8F2" w14:textId="62726C4C" w:rsidR="00A85712" w:rsidRDefault="00A85712">
      <w:pPr>
        <w:pStyle w:val="ae"/>
        <w:numPr>
          <w:ilvl w:val="0"/>
          <w:numId w:val="4"/>
        </w:numPr>
        <w:rPr>
          <w:rFonts w:eastAsiaTheme="minorHAnsi"/>
        </w:rPr>
      </w:pPr>
      <w:r>
        <w:rPr>
          <w:rFonts w:eastAsiaTheme="minorHAnsi" w:hint="eastAsia"/>
        </w:rPr>
        <w:t>报修电话接听与处理</w:t>
      </w:r>
    </w:p>
    <w:p w14:paraId="34C21C30" w14:textId="77777777" w:rsidR="00C65546" w:rsidRDefault="00000000">
      <w:pPr>
        <w:pStyle w:val="ae"/>
        <w:numPr>
          <w:ilvl w:val="0"/>
          <w:numId w:val="4"/>
        </w:numPr>
        <w:rPr>
          <w:rFonts w:eastAsiaTheme="minorHAnsi"/>
        </w:rPr>
      </w:pPr>
      <w:r>
        <w:rPr>
          <w:rFonts w:eastAsiaTheme="minorHAnsi" w:hint="eastAsia"/>
        </w:rPr>
        <w:t>故障应急响应</w:t>
      </w:r>
    </w:p>
    <w:p w14:paraId="15C01FFA" w14:textId="77777777" w:rsidR="00C65546" w:rsidRDefault="00000000">
      <w:pPr>
        <w:pStyle w:val="ae"/>
        <w:numPr>
          <w:ilvl w:val="0"/>
          <w:numId w:val="4"/>
        </w:numPr>
        <w:rPr>
          <w:rFonts w:eastAsiaTheme="minorHAnsi"/>
        </w:rPr>
      </w:pPr>
      <w:r>
        <w:rPr>
          <w:rFonts w:eastAsiaTheme="minorHAnsi" w:hint="eastAsia"/>
        </w:rPr>
        <w:t>问题解决</w:t>
      </w:r>
    </w:p>
    <w:p w14:paraId="06978431" w14:textId="77777777" w:rsidR="00C65546" w:rsidRDefault="00000000">
      <w:pPr>
        <w:pStyle w:val="ae"/>
        <w:numPr>
          <w:ilvl w:val="0"/>
          <w:numId w:val="4"/>
        </w:numPr>
        <w:rPr>
          <w:rFonts w:eastAsiaTheme="minorHAnsi"/>
        </w:rPr>
      </w:pPr>
      <w:r>
        <w:rPr>
          <w:rFonts w:eastAsiaTheme="minorHAnsi" w:hint="eastAsia"/>
        </w:rPr>
        <w:t>系统健康性评估</w:t>
      </w:r>
    </w:p>
    <w:p w14:paraId="7DB6F6C5" w14:textId="77777777" w:rsidR="00C65546" w:rsidRDefault="00000000">
      <w:pPr>
        <w:pStyle w:val="ae"/>
        <w:numPr>
          <w:ilvl w:val="0"/>
          <w:numId w:val="4"/>
        </w:numPr>
        <w:rPr>
          <w:rFonts w:eastAsiaTheme="minorHAnsi"/>
        </w:rPr>
      </w:pPr>
      <w:r>
        <w:rPr>
          <w:rFonts w:eastAsiaTheme="minorHAnsi" w:hint="eastAsia"/>
        </w:rPr>
        <w:t>系统全面优化</w:t>
      </w:r>
    </w:p>
    <w:p w14:paraId="6F25D724" w14:textId="77777777" w:rsidR="00C65546" w:rsidRDefault="00000000">
      <w:pPr>
        <w:pStyle w:val="ae"/>
        <w:numPr>
          <w:ilvl w:val="0"/>
          <w:numId w:val="4"/>
        </w:numPr>
        <w:rPr>
          <w:rFonts w:eastAsiaTheme="minorHAnsi"/>
        </w:rPr>
      </w:pPr>
      <w:r>
        <w:rPr>
          <w:rFonts w:eastAsiaTheme="minorHAnsi" w:hint="eastAsia"/>
        </w:rPr>
        <w:t>系统补丁与安全防护的部署</w:t>
      </w:r>
    </w:p>
    <w:p w14:paraId="034DC14C" w14:textId="602B2CED" w:rsidR="00412CAA" w:rsidRPr="00571FDB" w:rsidRDefault="00412CAA">
      <w:pPr>
        <w:pStyle w:val="ae"/>
        <w:numPr>
          <w:ilvl w:val="0"/>
          <w:numId w:val="4"/>
        </w:numPr>
        <w:rPr>
          <w:rFonts w:eastAsiaTheme="minorHAnsi"/>
          <w:b/>
          <w:bCs/>
          <w:color w:val="FF0000"/>
        </w:rPr>
      </w:pPr>
      <w:r w:rsidRPr="00571FDB">
        <w:rPr>
          <w:rFonts w:eastAsiaTheme="minorHAnsi" w:hint="eastAsia"/>
          <w:b/>
          <w:bCs/>
          <w:color w:val="FF0000"/>
        </w:rPr>
        <w:t>需配合业主单位安排工作人员进行</w:t>
      </w:r>
      <w:r w:rsidR="001A27CF" w:rsidRPr="00571FDB">
        <w:rPr>
          <w:rFonts w:eastAsiaTheme="minorHAnsi" w:hint="eastAsia"/>
          <w:b/>
          <w:bCs/>
          <w:color w:val="FF0000"/>
        </w:rPr>
        <w:t>节假日</w:t>
      </w:r>
      <w:r w:rsidRPr="00571FDB">
        <w:rPr>
          <w:rFonts w:eastAsiaTheme="minorHAnsi" w:hint="eastAsia"/>
          <w:b/>
          <w:bCs/>
          <w:color w:val="FF0000"/>
        </w:rPr>
        <w:t>现场值班</w:t>
      </w:r>
    </w:p>
    <w:p w14:paraId="19BB7425" w14:textId="77777777" w:rsidR="00C65546" w:rsidRDefault="00000000">
      <w:pPr>
        <w:ind w:firstLine="440"/>
        <w:rPr>
          <w:rFonts w:eastAsiaTheme="minorHAnsi"/>
        </w:rPr>
      </w:pPr>
      <w:r>
        <w:rPr>
          <w:rFonts w:eastAsiaTheme="minorHAnsi" w:hint="eastAsia"/>
        </w:rPr>
        <w:t>为确保院方相关设备完好，运转正常，驻场技术服务包括规范性日常维护，故障应急响应，设备问题解决等范围，具体工作包括但不限于以下内容：</w:t>
      </w:r>
    </w:p>
    <w:p w14:paraId="476370DB" w14:textId="77777777" w:rsidR="00C65546" w:rsidRDefault="00000000">
      <w:pPr>
        <w:ind w:firstLineChars="66" w:firstLine="198"/>
        <w:rPr>
          <w:rStyle w:val="ab"/>
          <w:rFonts w:eastAsiaTheme="minorHAnsi"/>
        </w:rPr>
      </w:pPr>
      <w:r>
        <w:rPr>
          <w:rStyle w:val="ab"/>
          <w:rFonts w:eastAsiaTheme="minorHAnsi" w:hint="eastAsia"/>
        </w:rPr>
        <w:fldChar w:fldCharType="begin"/>
      </w:r>
      <w:r>
        <w:rPr>
          <w:rStyle w:val="ab"/>
          <w:rFonts w:eastAsiaTheme="minorHAnsi" w:hint="eastAsia"/>
        </w:rPr>
        <w:instrText xml:space="preserve"> = 1 \* GB3 </w:instrText>
      </w:r>
      <w:r>
        <w:rPr>
          <w:rStyle w:val="ab"/>
          <w:rFonts w:eastAsiaTheme="minorHAnsi" w:hint="eastAsia"/>
        </w:rPr>
        <w:fldChar w:fldCharType="separate"/>
      </w:r>
      <w:r>
        <w:rPr>
          <w:rStyle w:val="ab"/>
          <w:rFonts w:eastAsiaTheme="minorHAnsi" w:hint="eastAsia"/>
        </w:rPr>
        <w:t>①</w:t>
      </w:r>
      <w:r>
        <w:rPr>
          <w:rStyle w:val="ab"/>
          <w:rFonts w:eastAsiaTheme="minorHAnsi" w:hint="eastAsia"/>
        </w:rPr>
        <w:fldChar w:fldCharType="end"/>
      </w:r>
      <w:r>
        <w:rPr>
          <w:rStyle w:val="ab"/>
          <w:rFonts w:eastAsiaTheme="minorHAnsi" w:hint="eastAsia"/>
        </w:rPr>
        <w:t>网络管理及维护</w:t>
      </w:r>
    </w:p>
    <w:p w14:paraId="4CED4AFD" w14:textId="77777777" w:rsidR="00C65546" w:rsidRDefault="00000000">
      <w:pPr>
        <w:pStyle w:val="ae"/>
        <w:numPr>
          <w:ilvl w:val="0"/>
          <w:numId w:val="5"/>
        </w:numPr>
        <w:rPr>
          <w:rFonts w:eastAsiaTheme="minorHAnsi"/>
        </w:rPr>
      </w:pPr>
      <w:r>
        <w:rPr>
          <w:rFonts w:eastAsiaTheme="minorHAnsi" w:hint="eastAsia"/>
        </w:rPr>
        <w:t>协助院方制定网络建设及网络发展总体规划，协助院方制定网络管理相应规章制度，并在院方监督下负责实施和执行；</w:t>
      </w:r>
    </w:p>
    <w:p w14:paraId="4662A60C" w14:textId="77777777" w:rsidR="00C65546" w:rsidRDefault="00000000">
      <w:pPr>
        <w:pStyle w:val="ae"/>
        <w:numPr>
          <w:ilvl w:val="0"/>
          <w:numId w:val="5"/>
        </w:numPr>
        <w:rPr>
          <w:rFonts w:eastAsiaTheme="minorHAnsi"/>
        </w:rPr>
      </w:pPr>
      <w:r>
        <w:rPr>
          <w:rFonts w:eastAsiaTheme="minorHAnsi" w:hint="eastAsia"/>
        </w:rPr>
        <w:t>掌握各种交换设备和服务器的安装、配置技术，管理交换设备和服务器的密码，处理各种网络设备的故障；</w:t>
      </w:r>
    </w:p>
    <w:p w14:paraId="518907E7" w14:textId="77777777" w:rsidR="00C65546" w:rsidRDefault="00000000">
      <w:pPr>
        <w:pStyle w:val="ae"/>
        <w:numPr>
          <w:ilvl w:val="0"/>
          <w:numId w:val="5"/>
        </w:numPr>
        <w:rPr>
          <w:rFonts w:eastAsiaTheme="minorHAnsi"/>
        </w:rPr>
      </w:pPr>
      <w:r>
        <w:rPr>
          <w:rFonts w:eastAsiaTheme="minorHAnsi" w:hint="eastAsia"/>
        </w:rPr>
        <w:t>协助院方规划并配置网络设备安全策略；</w:t>
      </w:r>
    </w:p>
    <w:p w14:paraId="11011831" w14:textId="77777777" w:rsidR="00C65546" w:rsidRDefault="00000000">
      <w:pPr>
        <w:pStyle w:val="ae"/>
        <w:numPr>
          <w:ilvl w:val="0"/>
          <w:numId w:val="5"/>
        </w:numPr>
        <w:rPr>
          <w:rFonts w:eastAsiaTheme="minorHAnsi"/>
        </w:rPr>
      </w:pPr>
      <w:r>
        <w:rPr>
          <w:rFonts w:eastAsiaTheme="minorHAnsi" w:hint="eastAsia"/>
        </w:rPr>
        <w:t>规划总院、各分院区V</w:t>
      </w:r>
      <w:r>
        <w:rPr>
          <w:rFonts w:eastAsiaTheme="minorHAnsi"/>
        </w:rPr>
        <w:t>LAN</w:t>
      </w:r>
      <w:r>
        <w:rPr>
          <w:rFonts w:eastAsiaTheme="minorHAnsi" w:hint="eastAsia"/>
        </w:rPr>
        <w:t>及IP地址子网划分，负责总院网络IP地址分配与管理；</w:t>
      </w:r>
    </w:p>
    <w:p w14:paraId="7209B929" w14:textId="77777777" w:rsidR="00C65546" w:rsidRDefault="00000000">
      <w:pPr>
        <w:pStyle w:val="ae"/>
        <w:numPr>
          <w:ilvl w:val="0"/>
          <w:numId w:val="5"/>
        </w:numPr>
        <w:rPr>
          <w:rFonts w:eastAsiaTheme="minorHAnsi"/>
        </w:rPr>
      </w:pPr>
      <w:r>
        <w:rPr>
          <w:rFonts w:eastAsiaTheme="minorHAnsi" w:hint="eastAsia"/>
        </w:rPr>
        <w:t>负责公用网络实体，如服务器、交换机、集线器、路由器、防火墙、网关、配线架、网线、接插件等的维护和管理；</w:t>
      </w:r>
    </w:p>
    <w:p w14:paraId="7A113DEC" w14:textId="77777777" w:rsidR="00C65546" w:rsidRDefault="00000000">
      <w:pPr>
        <w:pStyle w:val="ae"/>
        <w:numPr>
          <w:ilvl w:val="0"/>
          <w:numId w:val="5"/>
        </w:numPr>
        <w:rPr>
          <w:rFonts w:eastAsiaTheme="minorHAnsi"/>
        </w:rPr>
      </w:pPr>
      <w:r>
        <w:rPr>
          <w:rFonts w:eastAsiaTheme="minorHAnsi" w:hint="eastAsia"/>
        </w:rPr>
        <w:t>负责服务器和网络软件的安装、维护、调整及更新；</w:t>
      </w:r>
    </w:p>
    <w:p w14:paraId="02817376" w14:textId="77777777" w:rsidR="00C65546" w:rsidRDefault="00000000">
      <w:pPr>
        <w:pStyle w:val="ae"/>
        <w:numPr>
          <w:ilvl w:val="0"/>
          <w:numId w:val="5"/>
        </w:numPr>
        <w:rPr>
          <w:rFonts w:eastAsiaTheme="minorHAnsi"/>
        </w:rPr>
      </w:pPr>
      <w:r>
        <w:rPr>
          <w:rFonts w:eastAsiaTheme="minorHAnsi" w:hint="eastAsia"/>
        </w:rPr>
        <w:t>监视网络运行，调整网络参数，调度网络资源，保持网络安全、稳定、畅通；</w:t>
      </w:r>
    </w:p>
    <w:p w14:paraId="3B37188F" w14:textId="77777777" w:rsidR="00C65546" w:rsidRDefault="00000000">
      <w:pPr>
        <w:pStyle w:val="ae"/>
        <w:numPr>
          <w:ilvl w:val="0"/>
          <w:numId w:val="5"/>
        </w:numPr>
        <w:rPr>
          <w:rFonts w:eastAsiaTheme="minorHAnsi"/>
        </w:rPr>
      </w:pPr>
      <w:r>
        <w:rPr>
          <w:rFonts w:eastAsiaTheme="minorHAnsi" w:hint="eastAsia"/>
        </w:rPr>
        <w:t>在出现设备硬件损坏时及时免费给予更换，如维修时间较长，需提供同档次备件；</w:t>
      </w:r>
    </w:p>
    <w:p w14:paraId="4BB6039D" w14:textId="77777777" w:rsidR="00C65546" w:rsidRDefault="00000000">
      <w:pPr>
        <w:pStyle w:val="ae"/>
        <w:numPr>
          <w:ilvl w:val="0"/>
          <w:numId w:val="5"/>
        </w:numPr>
        <w:rPr>
          <w:rFonts w:eastAsiaTheme="minorHAnsi"/>
        </w:rPr>
      </w:pPr>
      <w:r>
        <w:rPr>
          <w:rFonts w:eastAsiaTheme="minorHAnsi" w:hint="eastAsia"/>
        </w:rPr>
        <w:t>密切关注互联网安全形势，能够及时有效处理突发安全问题。</w:t>
      </w:r>
    </w:p>
    <w:p w14:paraId="20B56A77" w14:textId="77777777" w:rsidR="00C65546" w:rsidRDefault="00000000">
      <w:pPr>
        <w:pStyle w:val="ae"/>
        <w:numPr>
          <w:ilvl w:val="0"/>
          <w:numId w:val="5"/>
        </w:numPr>
        <w:rPr>
          <w:rFonts w:eastAsiaTheme="minorHAnsi"/>
        </w:rPr>
      </w:pPr>
      <w:r>
        <w:rPr>
          <w:rFonts w:eastAsiaTheme="minorHAnsi" w:hint="eastAsia"/>
        </w:rPr>
        <w:t>针对院方安全上的不足，具备提出切实可行的预防措施的能力，并在院方监督下实施。</w:t>
      </w:r>
    </w:p>
    <w:p w14:paraId="6AC21532" w14:textId="77777777" w:rsidR="00C65546" w:rsidRDefault="00000000">
      <w:pPr>
        <w:pStyle w:val="ae"/>
        <w:numPr>
          <w:ilvl w:val="0"/>
          <w:numId w:val="5"/>
        </w:numPr>
        <w:rPr>
          <w:rFonts w:eastAsiaTheme="minorHAnsi"/>
        </w:rPr>
      </w:pPr>
      <w:r>
        <w:rPr>
          <w:rFonts w:eastAsiaTheme="minorHAnsi" w:hint="eastAsia"/>
        </w:rPr>
        <w:t>确保院方网络基础服务稳定运行，如内外网DHCP服务、网络准入服务、NAT服务、端口流控、勒索病毒等各类攻击防范等。</w:t>
      </w:r>
    </w:p>
    <w:p w14:paraId="32B40152" w14:textId="77777777" w:rsidR="00C65546" w:rsidRDefault="00000000">
      <w:pPr>
        <w:pStyle w:val="ae"/>
        <w:numPr>
          <w:ilvl w:val="0"/>
          <w:numId w:val="5"/>
        </w:numPr>
        <w:rPr>
          <w:rFonts w:eastAsiaTheme="minorHAnsi"/>
        </w:rPr>
      </w:pPr>
      <w:r>
        <w:rPr>
          <w:rFonts w:eastAsiaTheme="minorHAnsi" w:hint="eastAsia"/>
        </w:rPr>
        <w:t>对网络存在的弊端、风险进行评估，提出优化与应对的策略和改进方案。</w:t>
      </w:r>
    </w:p>
    <w:bookmarkStart w:id="0" w:name="_Toc404868706"/>
    <w:p w14:paraId="213FB586" w14:textId="77777777" w:rsidR="00C65546" w:rsidRDefault="00000000">
      <w:pPr>
        <w:ind w:firstLineChars="66" w:firstLine="198"/>
        <w:rPr>
          <w:rStyle w:val="ab"/>
          <w:rFonts w:eastAsiaTheme="minorHAnsi"/>
        </w:rPr>
      </w:pPr>
      <w:r>
        <w:rPr>
          <w:rStyle w:val="ab"/>
          <w:rFonts w:eastAsiaTheme="minorHAnsi" w:hint="eastAsia"/>
        </w:rPr>
        <w:lastRenderedPageBreak/>
        <w:fldChar w:fldCharType="begin"/>
      </w:r>
      <w:r>
        <w:rPr>
          <w:rStyle w:val="ab"/>
          <w:rFonts w:eastAsiaTheme="minorHAnsi" w:hint="eastAsia"/>
        </w:rPr>
        <w:instrText xml:space="preserve"> = 2 \* GB3 </w:instrText>
      </w:r>
      <w:r>
        <w:rPr>
          <w:rStyle w:val="ab"/>
          <w:rFonts w:eastAsiaTheme="minorHAnsi" w:hint="eastAsia"/>
        </w:rPr>
        <w:fldChar w:fldCharType="separate"/>
      </w:r>
      <w:r>
        <w:rPr>
          <w:rStyle w:val="ab"/>
          <w:rFonts w:eastAsiaTheme="minorHAnsi" w:hint="eastAsia"/>
        </w:rPr>
        <w:t>②</w:t>
      </w:r>
      <w:r>
        <w:rPr>
          <w:rStyle w:val="ab"/>
          <w:rFonts w:eastAsiaTheme="minorHAnsi" w:hint="eastAsia"/>
        </w:rPr>
        <w:fldChar w:fldCharType="end"/>
      </w:r>
      <w:r>
        <w:rPr>
          <w:rStyle w:val="ab"/>
          <w:rFonts w:eastAsiaTheme="minorHAnsi" w:hint="eastAsia"/>
        </w:rPr>
        <w:t>机房管理及维护</w:t>
      </w:r>
      <w:bookmarkEnd w:id="0"/>
    </w:p>
    <w:p w14:paraId="2423A721" w14:textId="77777777" w:rsidR="00C65546" w:rsidRDefault="00000000">
      <w:pPr>
        <w:pStyle w:val="ae"/>
        <w:numPr>
          <w:ilvl w:val="0"/>
          <w:numId w:val="6"/>
        </w:numPr>
        <w:rPr>
          <w:rFonts w:eastAsiaTheme="minorHAnsi"/>
        </w:rPr>
      </w:pPr>
      <w:r>
        <w:rPr>
          <w:rFonts w:eastAsiaTheme="minorHAnsi" w:hint="eastAsia"/>
        </w:rPr>
        <w:t>在院方统一协调安排下，指派专人每日对机房供配电、空调、温湿度控制等设施进行检查记录。配备巡检系统，招标人可随时查阅，并按月导出报表打印归档；</w:t>
      </w:r>
    </w:p>
    <w:p w14:paraId="06CF617A" w14:textId="2069CE5A" w:rsidR="00C65546" w:rsidRDefault="00000000">
      <w:pPr>
        <w:pStyle w:val="ae"/>
        <w:numPr>
          <w:ilvl w:val="0"/>
          <w:numId w:val="6"/>
        </w:numPr>
        <w:rPr>
          <w:rFonts w:eastAsiaTheme="minorHAnsi"/>
        </w:rPr>
      </w:pPr>
      <w:r>
        <w:rPr>
          <w:rFonts w:eastAsiaTheme="minorHAnsi" w:hint="eastAsia"/>
        </w:rPr>
        <w:t>指派专人</w:t>
      </w:r>
      <w:r w:rsidR="00DE1A0B">
        <w:rPr>
          <w:rFonts w:eastAsiaTheme="minorHAnsi" w:hint="eastAsia"/>
        </w:rPr>
        <w:t>对</w:t>
      </w:r>
      <w:r>
        <w:rPr>
          <w:rFonts w:eastAsiaTheme="minorHAnsi" w:hint="eastAsia"/>
        </w:rPr>
        <w:t>出入机房，并及时登记，另外服务器的开机、关机等重大工作需专人进行记录并报备院方；</w:t>
      </w:r>
    </w:p>
    <w:p w14:paraId="5CDB398B" w14:textId="67D9B7B2" w:rsidR="00C65546" w:rsidRDefault="00000000">
      <w:pPr>
        <w:pStyle w:val="ae"/>
        <w:numPr>
          <w:ilvl w:val="0"/>
          <w:numId w:val="6"/>
        </w:numPr>
        <w:rPr>
          <w:rFonts w:eastAsiaTheme="minorHAnsi"/>
        </w:rPr>
      </w:pPr>
      <w:r>
        <w:rPr>
          <w:rFonts w:eastAsiaTheme="minorHAnsi" w:hint="eastAsia"/>
        </w:rPr>
        <w:t>按照资产清单</w:t>
      </w:r>
      <w:r w:rsidR="00C8746E">
        <w:rPr>
          <w:rFonts w:eastAsiaTheme="minorHAnsi" w:hint="eastAsia"/>
        </w:rPr>
        <w:t>（</w:t>
      </w:r>
      <w:r w:rsidR="00C8746E" w:rsidRPr="00EB2837">
        <w:rPr>
          <w:rFonts w:eastAsiaTheme="minorHAnsi" w:hint="eastAsia"/>
          <w:b/>
          <w:bCs/>
          <w:color w:val="FF0000"/>
        </w:rPr>
        <w:t>意见征集阶段可现场调研</w:t>
      </w:r>
      <w:r w:rsidR="00C8746E">
        <w:rPr>
          <w:rFonts w:eastAsiaTheme="minorHAnsi" w:hint="eastAsia"/>
        </w:rPr>
        <w:t>）</w:t>
      </w:r>
      <w:r>
        <w:rPr>
          <w:rFonts w:eastAsiaTheme="minorHAnsi" w:hint="eastAsia"/>
        </w:rPr>
        <w:t>，建立服务器及网络设备的档案，形成不易破坏的醒目标识，并定期更新相关内容；</w:t>
      </w:r>
    </w:p>
    <w:p w14:paraId="613B7A7C" w14:textId="77777777" w:rsidR="00C65546" w:rsidRDefault="00000000">
      <w:pPr>
        <w:pStyle w:val="ae"/>
        <w:numPr>
          <w:ilvl w:val="0"/>
          <w:numId w:val="6"/>
        </w:numPr>
        <w:rPr>
          <w:rFonts w:eastAsiaTheme="minorHAnsi"/>
        </w:rPr>
      </w:pPr>
      <w:r>
        <w:rPr>
          <w:rFonts w:eastAsiaTheme="minorHAnsi" w:hint="eastAsia"/>
        </w:rPr>
        <w:t>对资产清单所列的各种设备、线路等，做好检查维护工作，发现故障，及时报告，并安排服务联系或维修，对维修情况提交书面报告；</w:t>
      </w:r>
    </w:p>
    <w:p w14:paraId="41D6E3F4" w14:textId="77777777" w:rsidR="00C65546" w:rsidRDefault="00000000">
      <w:pPr>
        <w:pStyle w:val="ae"/>
        <w:numPr>
          <w:ilvl w:val="0"/>
          <w:numId w:val="6"/>
        </w:numPr>
        <w:rPr>
          <w:rFonts w:eastAsiaTheme="minorHAnsi"/>
        </w:rPr>
      </w:pPr>
      <w:r>
        <w:rPr>
          <w:rFonts w:eastAsiaTheme="minorHAnsi" w:hint="eastAsia"/>
        </w:rPr>
        <w:t>对资产清单所列的各种设备、线路运行及维修记录，按重要性级别，定期书面报告；</w:t>
      </w:r>
    </w:p>
    <w:p w14:paraId="6BF3D99C" w14:textId="77777777" w:rsidR="00C65546" w:rsidRDefault="00000000">
      <w:pPr>
        <w:pStyle w:val="ae"/>
        <w:numPr>
          <w:ilvl w:val="0"/>
          <w:numId w:val="6"/>
        </w:numPr>
        <w:rPr>
          <w:rFonts w:eastAsiaTheme="minorHAnsi"/>
        </w:rPr>
      </w:pPr>
      <w:r>
        <w:rPr>
          <w:rFonts w:eastAsiaTheme="minorHAnsi" w:hint="eastAsia"/>
        </w:rPr>
        <w:t>形成每日巡视制度，对机房中相关设备（包括空调、UPS等）的运行状态、告警信息等实际状态进行记录。</w:t>
      </w:r>
    </w:p>
    <w:p w14:paraId="04F02AF0" w14:textId="77777777" w:rsidR="00C65546" w:rsidRDefault="00000000">
      <w:pPr>
        <w:ind w:firstLineChars="66" w:firstLine="198"/>
        <w:rPr>
          <w:rStyle w:val="ab"/>
          <w:rFonts w:eastAsiaTheme="minorHAnsi"/>
        </w:rPr>
      </w:pPr>
      <w:r>
        <w:rPr>
          <w:rStyle w:val="ab"/>
          <w:rFonts w:eastAsiaTheme="minorHAnsi" w:hint="eastAsia"/>
        </w:rPr>
        <w:fldChar w:fldCharType="begin"/>
      </w:r>
      <w:r>
        <w:rPr>
          <w:rStyle w:val="ab"/>
          <w:rFonts w:eastAsiaTheme="minorHAnsi" w:hint="eastAsia"/>
        </w:rPr>
        <w:instrText xml:space="preserve"> = 3 \* GB3 </w:instrText>
      </w:r>
      <w:r>
        <w:rPr>
          <w:rStyle w:val="ab"/>
          <w:rFonts w:eastAsiaTheme="minorHAnsi" w:hint="eastAsia"/>
        </w:rPr>
        <w:fldChar w:fldCharType="separate"/>
      </w:r>
      <w:r>
        <w:rPr>
          <w:rStyle w:val="ab"/>
          <w:rFonts w:eastAsiaTheme="minorHAnsi" w:hint="eastAsia"/>
        </w:rPr>
        <w:t>③</w:t>
      </w:r>
      <w:r>
        <w:rPr>
          <w:rStyle w:val="ab"/>
          <w:rFonts w:eastAsiaTheme="minorHAnsi" w:hint="eastAsia"/>
        </w:rPr>
        <w:fldChar w:fldCharType="end"/>
      </w:r>
      <w:r>
        <w:rPr>
          <w:rStyle w:val="ab"/>
          <w:rFonts w:eastAsiaTheme="minorHAnsi" w:hint="eastAsia"/>
        </w:rPr>
        <w:t>数据中心管理及维护</w:t>
      </w:r>
    </w:p>
    <w:p w14:paraId="0CABF702" w14:textId="77777777" w:rsidR="00C65546" w:rsidRDefault="00000000">
      <w:pPr>
        <w:pStyle w:val="ae"/>
        <w:numPr>
          <w:ilvl w:val="0"/>
          <w:numId w:val="7"/>
        </w:numPr>
        <w:rPr>
          <w:rFonts w:eastAsiaTheme="minorHAnsi"/>
        </w:rPr>
      </w:pPr>
      <w:r>
        <w:rPr>
          <w:rFonts w:eastAsiaTheme="minorHAnsi" w:hint="eastAsia"/>
        </w:rPr>
        <w:t>服务器系统安装</w:t>
      </w:r>
    </w:p>
    <w:p w14:paraId="3C2FB595" w14:textId="7C9EF50C" w:rsidR="00C65546" w:rsidRDefault="00000000">
      <w:pPr>
        <w:ind w:firstLine="440"/>
        <w:rPr>
          <w:rFonts w:eastAsiaTheme="minorHAnsi"/>
        </w:rPr>
      </w:pPr>
      <w:r>
        <w:rPr>
          <w:rFonts w:eastAsiaTheme="minorHAnsi" w:hint="eastAsia"/>
        </w:rPr>
        <w:t>根据用户需要，配合安装院方提供的服务器初始化R</w:t>
      </w:r>
      <w:r>
        <w:rPr>
          <w:rFonts w:eastAsiaTheme="minorHAnsi"/>
        </w:rPr>
        <w:t>AID</w:t>
      </w:r>
      <w:r>
        <w:rPr>
          <w:rFonts w:eastAsiaTheme="minorHAnsi" w:hint="eastAsia"/>
        </w:rPr>
        <w:t>配置、操作系统(Windows/Linux</w:t>
      </w:r>
      <w:r w:rsidR="00330FC1">
        <w:rPr>
          <w:rFonts w:eastAsiaTheme="minorHAnsi" w:hint="eastAsia"/>
        </w:rPr>
        <w:t>/国产操作系统</w:t>
      </w:r>
      <w:r>
        <w:rPr>
          <w:rFonts w:eastAsiaTheme="minorHAnsi" w:hint="eastAsia"/>
        </w:rPr>
        <w:t>)，并对系统进行相应的配置，以满足用户对服务器使用的需求，提交服务器安装文档。</w:t>
      </w:r>
    </w:p>
    <w:p w14:paraId="0D55F544" w14:textId="77777777" w:rsidR="00C65546" w:rsidRDefault="00000000">
      <w:pPr>
        <w:pStyle w:val="ae"/>
        <w:numPr>
          <w:ilvl w:val="0"/>
          <w:numId w:val="7"/>
        </w:numPr>
        <w:rPr>
          <w:rFonts w:eastAsiaTheme="minorHAnsi"/>
        </w:rPr>
      </w:pPr>
      <w:r>
        <w:rPr>
          <w:rFonts w:eastAsiaTheme="minorHAnsi" w:hint="eastAsia"/>
        </w:rPr>
        <w:t>服务器监控</w:t>
      </w:r>
    </w:p>
    <w:p w14:paraId="35AEE6E7" w14:textId="77777777" w:rsidR="00C65546" w:rsidRDefault="00000000">
      <w:pPr>
        <w:ind w:firstLine="440"/>
        <w:rPr>
          <w:rFonts w:eastAsiaTheme="minorHAnsi"/>
        </w:rPr>
      </w:pPr>
      <w:r>
        <w:rPr>
          <w:rFonts w:eastAsiaTheme="minorHAnsi" w:hint="eastAsia"/>
        </w:rPr>
        <w:t>通过专业的监控和管理软件，对服务器的运行情况进行实时的监控，及时发现服务器运行过程中的异常问题，并对发现的问题进行相应的记录，提交服务器异常记录表，为后续的服务器优化、服务器故障解决提供依据；</w:t>
      </w:r>
    </w:p>
    <w:p w14:paraId="11DD0469" w14:textId="77777777" w:rsidR="00C65546" w:rsidRDefault="00000000">
      <w:pPr>
        <w:pStyle w:val="ae"/>
        <w:numPr>
          <w:ilvl w:val="0"/>
          <w:numId w:val="7"/>
        </w:numPr>
        <w:rPr>
          <w:rFonts w:eastAsiaTheme="minorHAnsi"/>
        </w:rPr>
      </w:pPr>
      <w:r>
        <w:rPr>
          <w:rFonts w:eastAsiaTheme="minorHAnsi" w:hint="eastAsia"/>
        </w:rPr>
        <w:t>服务器故障解决</w:t>
      </w:r>
    </w:p>
    <w:p w14:paraId="66FEF779" w14:textId="77777777" w:rsidR="00C65546" w:rsidRDefault="00000000">
      <w:pPr>
        <w:ind w:firstLine="440"/>
        <w:rPr>
          <w:rFonts w:eastAsiaTheme="minorHAnsi"/>
        </w:rPr>
      </w:pPr>
      <w:r>
        <w:rPr>
          <w:rFonts w:eastAsiaTheme="minorHAnsi" w:hint="eastAsia"/>
        </w:rPr>
        <w:t>在服务器出现故障时，及时对故障进行分析和定位，提出故障解决的方案，提交服务器故障分析解决报告；</w:t>
      </w:r>
    </w:p>
    <w:p w14:paraId="5E68DA29" w14:textId="77777777" w:rsidR="00C65546" w:rsidRDefault="00000000">
      <w:pPr>
        <w:pStyle w:val="ae"/>
        <w:numPr>
          <w:ilvl w:val="0"/>
          <w:numId w:val="7"/>
        </w:numPr>
        <w:rPr>
          <w:rFonts w:eastAsiaTheme="minorHAnsi"/>
        </w:rPr>
      </w:pPr>
      <w:r>
        <w:rPr>
          <w:rFonts w:eastAsiaTheme="minorHAnsi" w:hint="eastAsia"/>
        </w:rPr>
        <w:t>服务器硬件维保</w:t>
      </w:r>
    </w:p>
    <w:p w14:paraId="778644BD" w14:textId="77777777" w:rsidR="00C65546" w:rsidRDefault="00000000">
      <w:pPr>
        <w:ind w:firstLine="440"/>
        <w:rPr>
          <w:rFonts w:eastAsiaTheme="minorHAnsi"/>
        </w:rPr>
      </w:pPr>
      <w:r>
        <w:rPr>
          <w:rFonts w:eastAsiaTheme="minorHAnsi" w:hint="eastAsia"/>
        </w:rPr>
        <w:t>针对服务器的实际运行情况，对服务器硬件进行维护和保养。在出现设备硬件损坏时及时免费给予更换，如维修时间较长，需提供同档次备件；</w:t>
      </w:r>
    </w:p>
    <w:p w14:paraId="7507EB70" w14:textId="77777777" w:rsidR="00C65546" w:rsidRDefault="00000000">
      <w:pPr>
        <w:pStyle w:val="ae"/>
        <w:numPr>
          <w:ilvl w:val="0"/>
          <w:numId w:val="7"/>
        </w:numPr>
        <w:rPr>
          <w:rFonts w:eastAsiaTheme="minorHAnsi"/>
        </w:rPr>
      </w:pPr>
      <w:r>
        <w:rPr>
          <w:rFonts w:eastAsiaTheme="minorHAnsi" w:hint="eastAsia"/>
        </w:rPr>
        <w:t>服务器巡检</w:t>
      </w:r>
    </w:p>
    <w:p w14:paraId="4BE00D5D" w14:textId="77777777" w:rsidR="00C65546" w:rsidRDefault="00000000">
      <w:pPr>
        <w:ind w:firstLine="440"/>
        <w:rPr>
          <w:rFonts w:eastAsiaTheme="minorHAnsi"/>
        </w:rPr>
      </w:pPr>
      <w:r>
        <w:rPr>
          <w:rFonts w:eastAsiaTheme="minorHAnsi" w:hint="eastAsia"/>
        </w:rPr>
        <w:t>定期对院内所有服务器的硬件状态和运行情况进行巡检，提交服务器巡检报告。</w:t>
      </w:r>
    </w:p>
    <w:p w14:paraId="6D6D955B" w14:textId="77777777" w:rsidR="00C65546" w:rsidRDefault="00000000">
      <w:pPr>
        <w:ind w:firstLine="440"/>
        <w:rPr>
          <w:rFonts w:eastAsiaTheme="minorHAnsi"/>
        </w:rPr>
      </w:pPr>
      <w:r>
        <w:rPr>
          <w:rFonts w:eastAsiaTheme="minorHAnsi" w:hint="eastAsia"/>
        </w:rPr>
        <w:t>文件服务维保要求保证文件的传输速率和文件服务器的系统安全。文件服务器具体内容包括两台文件服务器和FTP服务器。</w:t>
      </w:r>
    </w:p>
    <w:p w14:paraId="2007A578" w14:textId="77777777" w:rsidR="00C65546" w:rsidRDefault="00000000">
      <w:pPr>
        <w:ind w:firstLine="440"/>
        <w:rPr>
          <w:rFonts w:eastAsiaTheme="minorHAnsi"/>
        </w:rPr>
      </w:pPr>
      <w:r>
        <w:rPr>
          <w:rFonts w:eastAsiaTheme="minorHAnsi" w:hint="eastAsia"/>
        </w:rPr>
        <w:t>服务器系统服务维保包括服务器系统安装、服务器环境的搭建和服务器系统性能的测试。</w:t>
      </w:r>
    </w:p>
    <w:p w14:paraId="6063A52A" w14:textId="77777777" w:rsidR="00C65546" w:rsidRDefault="00000000">
      <w:pPr>
        <w:pStyle w:val="ae"/>
        <w:numPr>
          <w:ilvl w:val="0"/>
          <w:numId w:val="7"/>
        </w:numPr>
        <w:rPr>
          <w:rFonts w:eastAsiaTheme="minorHAnsi"/>
        </w:rPr>
      </w:pPr>
      <w:r>
        <w:rPr>
          <w:rFonts w:eastAsiaTheme="minorHAnsi" w:hint="eastAsia"/>
        </w:rPr>
        <w:t>存储配置</w:t>
      </w:r>
    </w:p>
    <w:p w14:paraId="69C41B6A" w14:textId="77777777" w:rsidR="00C65546" w:rsidRDefault="00000000">
      <w:pPr>
        <w:ind w:firstLine="440"/>
        <w:rPr>
          <w:rFonts w:eastAsiaTheme="minorHAnsi"/>
        </w:rPr>
      </w:pPr>
      <w:r>
        <w:rPr>
          <w:rFonts w:eastAsiaTheme="minorHAnsi" w:hint="eastAsia"/>
        </w:rPr>
        <w:t>根据用户需要对用户的院内E</w:t>
      </w:r>
      <w:r>
        <w:rPr>
          <w:rFonts w:eastAsiaTheme="minorHAnsi"/>
        </w:rPr>
        <w:t>MC</w:t>
      </w:r>
      <w:r>
        <w:rPr>
          <w:rFonts w:eastAsiaTheme="minorHAnsi" w:hint="eastAsia"/>
        </w:rPr>
        <w:t>、红杉和华为存储进行配置变更，以满足用户的</w:t>
      </w:r>
      <w:r>
        <w:rPr>
          <w:rFonts w:eastAsiaTheme="minorHAnsi" w:hint="eastAsia"/>
        </w:rPr>
        <w:lastRenderedPageBreak/>
        <w:t>使用需求，提交存储安装配置文档。</w:t>
      </w:r>
    </w:p>
    <w:p w14:paraId="235CA593" w14:textId="77777777" w:rsidR="00C65546" w:rsidRDefault="00000000">
      <w:pPr>
        <w:pStyle w:val="ae"/>
        <w:numPr>
          <w:ilvl w:val="0"/>
          <w:numId w:val="7"/>
        </w:numPr>
        <w:rPr>
          <w:rFonts w:eastAsiaTheme="minorHAnsi"/>
        </w:rPr>
      </w:pPr>
      <w:r>
        <w:rPr>
          <w:rFonts w:eastAsiaTheme="minorHAnsi" w:hint="eastAsia"/>
        </w:rPr>
        <w:t>存储设备故障解决</w:t>
      </w:r>
    </w:p>
    <w:p w14:paraId="3448B9BE" w14:textId="77777777" w:rsidR="00C65546" w:rsidRDefault="00000000">
      <w:pPr>
        <w:ind w:firstLine="440"/>
        <w:rPr>
          <w:rFonts w:eastAsiaTheme="minorHAnsi"/>
        </w:rPr>
      </w:pPr>
      <w:r>
        <w:rPr>
          <w:rFonts w:eastAsiaTheme="minorHAnsi" w:hint="eastAsia"/>
        </w:rPr>
        <w:t>在用户存储出现故障时，对故障进行及时的定位和分析，并提供故障解决方案，提交存储设备故障分析解决报告。</w:t>
      </w:r>
    </w:p>
    <w:p w14:paraId="650A707C" w14:textId="77777777" w:rsidR="00C65546" w:rsidRDefault="00000000">
      <w:pPr>
        <w:pStyle w:val="ae"/>
        <w:numPr>
          <w:ilvl w:val="0"/>
          <w:numId w:val="7"/>
        </w:numPr>
        <w:rPr>
          <w:rFonts w:eastAsiaTheme="minorHAnsi"/>
        </w:rPr>
      </w:pPr>
      <w:r>
        <w:rPr>
          <w:rFonts w:eastAsiaTheme="minorHAnsi" w:hint="eastAsia"/>
        </w:rPr>
        <w:t>存储硬盘故障</w:t>
      </w:r>
    </w:p>
    <w:p w14:paraId="5C8A234E" w14:textId="77777777" w:rsidR="00C65546" w:rsidRDefault="00000000">
      <w:pPr>
        <w:ind w:firstLine="440"/>
        <w:rPr>
          <w:rFonts w:eastAsiaTheme="minorHAnsi"/>
        </w:rPr>
      </w:pPr>
      <w:r>
        <w:rPr>
          <w:rFonts w:eastAsiaTheme="minorHAnsi" w:hint="eastAsia"/>
        </w:rPr>
        <w:t>存储硬盘故障或损坏时，免费提供存储硬盘的维修、更换等服务。</w:t>
      </w:r>
    </w:p>
    <w:p w14:paraId="3A795482" w14:textId="77777777" w:rsidR="00C65546" w:rsidRDefault="00000000">
      <w:pPr>
        <w:pStyle w:val="ae"/>
        <w:numPr>
          <w:ilvl w:val="0"/>
          <w:numId w:val="7"/>
        </w:numPr>
        <w:rPr>
          <w:rFonts w:eastAsiaTheme="minorHAnsi"/>
        </w:rPr>
      </w:pPr>
      <w:r>
        <w:rPr>
          <w:rFonts w:eastAsiaTheme="minorHAnsi" w:hint="eastAsia"/>
        </w:rPr>
        <w:t>存储设备维保</w:t>
      </w:r>
    </w:p>
    <w:p w14:paraId="5BABCBA7" w14:textId="77777777" w:rsidR="00C65546" w:rsidRDefault="00000000">
      <w:pPr>
        <w:ind w:firstLine="440"/>
        <w:rPr>
          <w:rFonts w:eastAsiaTheme="minorHAnsi"/>
        </w:rPr>
      </w:pPr>
      <w:r>
        <w:rPr>
          <w:rFonts w:eastAsiaTheme="minorHAnsi" w:hint="eastAsia"/>
        </w:rPr>
        <w:t>对存储硬件设备进行常规的维护和保养，在出现设备硬件损坏时及时免费给予更换，如维修时间较长，需提供同档次备件；</w:t>
      </w:r>
    </w:p>
    <w:p w14:paraId="68B0A9FF" w14:textId="77777777" w:rsidR="00C65546" w:rsidRDefault="00000000">
      <w:pPr>
        <w:pStyle w:val="ae"/>
        <w:numPr>
          <w:ilvl w:val="0"/>
          <w:numId w:val="7"/>
        </w:numPr>
        <w:rPr>
          <w:rFonts w:eastAsiaTheme="minorHAnsi"/>
        </w:rPr>
      </w:pPr>
      <w:r>
        <w:rPr>
          <w:rFonts w:eastAsiaTheme="minorHAnsi" w:hint="eastAsia"/>
        </w:rPr>
        <w:t>存储设备巡检</w:t>
      </w:r>
    </w:p>
    <w:p w14:paraId="5C767DCB" w14:textId="77777777" w:rsidR="00C65546" w:rsidRDefault="00000000">
      <w:pPr>
        <w:ind w:firstLine="440"/>
        <w:rPr>
          <w:rFonts w:eastAsiaTheme="minorHAnsi"/>
        </w:rPr>
      </w:pPr>
      <w:r>
        <w:rPr>
          <w:rFonts w:eastAsiaTheme="minorHAnsi" w:hint="eastAsia"/>
        </w:rPr>
        <w:t>根据需要每周对存储设备硬件状态和运行情况进行巡检，提交存储设备巡检报告。</w:t>
      </w:r>
    </w:p>
    <w:p w14:paraId="48C4ACA3" w14:textId="77777777" w:rsidR="00C65546" w:rsidRDefault="00000000">
      <w:pPr>
        <w:pStyle w:val="ae"/>
        <w:numPr>
          <w:ilvl w:val="0"/>
          <w:numId w:val="7"/>
        </w:numPr>
        <w:rPr>
          <w:rFonts w:eastAsiaTheme="minorHAnsi"/>
        </w:rPr>
      </w:pPr>
      <w:r>
        <w:rPr>
          <w:rFonts w:eastAsiaTheme="minorHAnsi" w:hint="eastAsia"/>
        </w:rPr>
        <w:t>虚拟化集群软件安装调试及运维</w:t>
      </w:r>
    </w:p>
    <w:p w14:paraId="3C1FC587" w14:textId="77777777" w:rsidR="00C65546" w:rsidRDefault="00000000">
      <w:pPr>
        <w:ind w:firstLine="440"/>
        <w:rPr>
          <w:rFonts w:eastAsiaTheme="minorHAnsi"/>
        </w:rPr>
      </w:pPr>
      <w:r>
        <w:rPr>
          <w:rFonts w:eastAsiaTheme="minorHAnsi" w:hint="eastAsia"/>
        </w:rPr>
        <w:t>根据用户需要，为用户提供虚拟化集群操作系统、数据库、集群管理软件等相关服务，并在合同期限内承担虚拟化集群系统的安装调试，升级更新，日常维护、故障处理等工作，以满足用户的需求，提交集群软件安装文档。软件故障排查。安装调试质量需要达到原厂标准。</w:t>
      </w:r>
    </w:p>
    <w:p w14:paraId="29E99D7E" w14:textId="77777777" w:rsidR="00C65546" w:rsidRDefault="00000000">
      <w:pPr>
        <w:ind w:firstLine="440"/>
        <w:rPr>
          <w:rFonts w:eastAsiaTheme="minorHAnsi"/>
        </w:rPr>
      </w:pPr>
      <w:r>
        <w:rPr>
          <w:rFonts w:eastAsiaTheme="minorHAnsi" w:hint="eastAsia"/>
        </w:rPr>
        <w:t>当集群软件出现故障时进行问题的定位和排查，提交故障分析解决报告。</w:t>
      </w:r>
    </w:p>
    <w:p w14:paraId="024BAF43" w14:textId="77777777" w:rsidR="00C65546" w:rsidRDefault="00000000">
      <w:pPr>
        <w:pStyle w:val="ae"/>
        <w:numPr>
          <w:ilvl w:val="0"/>
          <w:numId w:val="7"/>
        </w:numPr>
        <w:rPr>
          <w:rFonts w:eastAsiaTheme="minorHAnsi"/>
        </w:rPr>
      </w:pPr>
      <w:r>
        <w:rPr>
          <w:rFonts w:eastAsiaTheme="minorHAnsi" w:hint="eastAsia"/>
        </w:rPr>
        <w:t>集群策略调整</w:t>
      </w:r>
    </w:p>
    <w:p w14:paraId="2C8F5191" w14:textId="77777777" w:rsidR="00C65546" w:rsidRDefault="00000000">
      <w:pPr>
        <w:ind w:firstLine="440"/>
        <w:rPr>
          <w:rFonts w:eastAsiaTheme="minorHAnsi"/>
        </w:rPr>
      </w:pPr>
      <w:r>
        <w:rPr>
          <w:rFonts w:eastAsiaTheme="minorHAnsi" w:hint="eastAsia"/>
        </w:rPr>
        <w:t>根据实际的需求对集群相关策略进行调整和优化。</w:t>
      </w:r>
    </w:p>
    <w:p w14:paraId="1138F24F" w14:textId="77777777" w:rsidR="00C65546" w:rsidRDefault="00000000">
      <w:pPr>
        <w:pStyle w:val="ae"/>
        <w:numPr>
          <w:ilvl w:val="0"/>
          <w:numId w:val="7"/>
        </w:numPr>
        <w:rPr>
          <w:rFonts w:eastAsiaTheme="minorHAnsi"/>
        </w:rPr>
      </w:pPr>
      <w:r>
        <w:rPr>
          <w:rFonts w:eastAsiaTheme="minorHAnsi" w:hint="eastAsia"/>
        </w:rPr>
        <w:t>配合用户安装数据库</w:t>
      </w:r>
    </w:p>
    <w:p w14:paraId="50B487E1" w14:textId="77777777" w:rsidR="00C65546" w:rsidRDefault="00000000">
      <w:pPr>
        <w:ind w:firstLine="440"/>
        <w:rPr>
          <w:rFonts w:eastAsiaTheme="minorHAnsi"/>
        </w:rPr>
      </w:pPr>
      <w:r>
        <w:rPr>
          <w:rFonts w:eastAsiaTheme="minorHAnsi" w:hint="eastAsia"/>
        </w:rPr>
        <w:t>配合用户安装各类数据库。</w:t>
      </w:r>
    </w:p>
    <w:p w14:paraId="38CDB202" w14:textId="77777777" w:rsidR="00C65546" w:rsidRDefault="00000000">
      <w:pPr>
        <w:ind w:firstLine="440"/>
        <w:rPr>
          <w:rFonts w:eastAsiaTheme="minorHAnsi"/>
        </w:rPr>
      </w:pPr>
      <w:r>
        <w:rPr>
          <w:rFonts w:eastAsiaTheme="minorHAnsi" w:hint="eastAsia"/>
        </w:rPr>
        <w:t>根据需要和数据库的版本发布情况，经讨论确认，在必要的情况下，做好数据库版本升级方案，确保数据库安全、平稳升级，保证软件版本为最稳定版本。</w:t>
      </w:r>
    </w:p>
    <w:p w14:paraId="4632C673" w14:textId="77777777" w:rsidR="00C65546" w:rsidRDefault="00000000">
      <w:pPr>
        <w:pStyle w:val="ae"/>
        <w:numPr>
          <w:ilvl w:val="0"/>
          <w:numId w:val="7"/>
        </w:numPr>
        <w:rPr>
          <w:rFonts w:eastAsiaTheme="minorHAnsi"/>
        </w:rPr>
      </w:pPr>
      <w:r>
        <w:rPr>
          <w:rFonts w:eastAsiaTheme="minorHAnsi" w:hint="eastAsia"/>
        </w:rPr>
        <w:t>数据迁移</w:t>
      </w:r>
    </w:p>
    <w:p w14:paraId="24F40DCF" w14:textId="77777777" w:rsidR="00C65546" w:rsidRDefault="00000000">
      <w:pPr>
        <w:ind w:firstLine="440"/>
        <w:rPr>
          <w:rFonts w:eastAsiaTheme="minorHAnsi"/>
        </w:rPr>
      </w:pPr>
      <w:r>
        <w:rPr>
          <w:rFonts w:eastAsiaTheme="minorHAnsi" w:hint="eastAsia"/>
        </w:rPr>
        <w:t>根据用户需要，对用户的数据进行迁移，提交用户数据迁移文档。</w:t>
      </w:r>
    </w:p>
    <w:p w14:paraId="41C2847B" w14:textId="77777777" w:rsidR="00C65546" w:rsidRDefault="00000000">
      <w:pPr>
        <w:pStyle w:val="ae"/>
        <w:numPr>
          <w:ilvl w:val="0"/>
          <w:numId w:val="7"/>
        </w:numPr>
        <w:rPr>
          <w:rFonts w:eastAsiaTheme="minorHAnsi"/>
        </w:rPr>
      </w:pPr>
      <w:r>
        <w:rPr>
          <w:rFonts w:eastAsiaTheme="minorHAnsi" w:hint="eastAsia"/>
        </w:rPr>
        <w:t>数据备份和恢复</w:t>
      </w:r>
    </w:p>
    <w:p w14:paraId="5E614B0F" w14:textId="179DEAA0" w:rsidR="00C65546" w:rsidRDefault="00000000">
      <w:pPr>
        <w:ind w:firstLine="440"/>
        <w:rPr>
          <w:rFonts w:eastAsiaTheme="minorHAnsi"/>
        </w:rPr>
      </w:pPr>
      <w:r>
        <w:rPr>
          <w:rFonts w:eastAsiaTheme="minorHAnsi" w:hint="eastAsia"/>
        </w:rPr>
        <w:t>熟练使用</w:t>
      </w:r>
      <w:r>
        <w:rPr>
          <w:rFonts w:eastAsiaTheme="minorHAnsi"/>
        </w:rPr>
        <w:t>Veeam Backup&amp;Replication</w:t>
      </w:r>
      <w:r w:rsidR="00E333F0">
        <w:rPr>
          <w:rFonts w:eastAsiaTheme="minorHAnsi" w:hint="eastAsia"/>
        </w:rPr>
        <w:t>、</w:t>
      </w:r>
      <w:r>
        <w:rPr>
          <w:rFonts w:eastAsiaTheme="minorHAnsi" w:hint="eastAsia"/>
        </w:rPr>
        <w:t>I</w:t>
      </w:r>
      <w:r>
        <w:rPr>
          <w:rFonts w:eastAsiaTheme="minorHAnsi"/>
        </w:rPr>
        <w:t>BM</w:t>
      </w:r>
      <w:r>
        <w:rPr>
          <w:rFonts w:eastAsiaTheme="minorHAnsi" w:hint="eastAsia"/>
        </w:rPr>
        <w:t>磁带机，对用户数据进行定期的备份，配置变更服务,故障处理服务。</w:t>
      </w:r>
    </w:p>
    <w:p w14:paraId="55895943" w14:textId="77777777" w:rsidR="00C65546" w:rsidRDefault="00000000">
      <w:pPr>
        <w:pStyle w:val="ae"/>
        <w:numPr>
          <w:ilvl w:val="0"/>
          <w:numId w:val="7"/>
        </w:numPr>
        <w:rPr>
          <w:rFonts w:eastAsiaTheme="minorHAnsi"/>
        </w:rPr>
      </w:pPr>
      <w:r>
        <w:rPr>
          <w:rFonts w:eastAsiaTheme="minorHAnsi" w:hint="eastAsia"/>
        </w:rPr>
        <w:t>数据库故障排查、数据库运行环境巡检</w:t>
      </w:r>
    </w:p>
    <w:p w14:paraId="11323EE0" w14:textId="77777777" w:rsidR="00C65546" w:rsidRDefault="00000000">
      <w:pPr>
        <w:ind w:firstLine="440"/>
        <w:rPr>
          <w:rFonts w:eastAsiaTheme="minorHAnsi"/>
        </w:rPr>
      </w:pPr>
      <w:r>
        <w:rPr>
          <w:rFonts w:eastAsiaTheme="minorHAnsi" w:hint="eastAsia"/>
        </w:rPr>
        <w:t>当用户的数据库应用出现故障时，及时作出分析和排查，提供故障解决方案，提交数据库故障分析解决文档。</w:t>
      </w:r>
    </w:p>
    <w:p w14:paraId="4FA2E18E" w14:textId="77777777" w:rsidR="00C65546" w:rsidRDefault="00000000">
      <w:pPr>
        <w:ind w:firstLine="440"/>
        <w:rPr>
          <w:rFonts w:eastAsiaTheme="minorHAnsi"/>
        </w:rPr>
      </w:pPr>
      <w:r>
        <w:rPr>
          <w:rFonts w:eastAsiaTheme="minorHAnsi" w:hint="eastAsia"/>
        </w:rPr>
        <w:t>数据库服务维保要求对数据库进行定期备份，并监测备份、作业执行是否正确。数据库数量和种类根据用户指定，不低于20个。</w:t>
      </w:r>
    </w:p>
    <w:p w14:paraId="36B3D7AF" w14:textId="77777777" w:rsidR="00C65546" w:rsidRDefault="00000000">
      <w:pPr>
        <w:ind w:firstLine="440"/>
        <w:rPr>
          <w:rFonts w:eastAsiaTheme="minorHAnsi"/>
        </w:rPr>
      </w:pPr>
      <w:r>
        <w:rPr>
          <w:rFonts w:eastAsiaTheme="minorHAnsi" w:hint="eastAsia"/>
        </w:rPr>
        <w:t>数据中心进行评估，对存在的弊端、风险，提出优化与应对的策略和改进方案。</w:t>
      </w:r>
    </w:p>
    <w:p w14:paraId="2C6618E9" w14:textId="77777777" w:rsidR="00C65546" w:rsidRDefault="00000000">
      <w:pPr>
        <w:ind w:firstLine="440"/>
        <w:rPr>
          <w:rFonts w:eastAsiaTheme="minorHAnsi"/>
        </w:rPr>
      </w:pPr>
      <w:r>
        <w:rPr>
          <w:rFonts w:eastAsiaTheme="minorHAnsi" w:hint="eastAsia"/>
        </w:rPr>
        <w:t>数据中心专家级运维，针对虚拟化系统、超融合系统、存储系统、灾备系统极端故障、疑难问题进行故障排查，恢复生产。</w:t>
      </w:r>
    </w:p>
    <w:bookmarkStart w:id="1" w:name="_Toc404868710"/>
    <w:p w14:paraId="63D66F4B" w14:textId="77777777" w:rsidR="00C65546" w:rsidRDefault="00000000">
      <w:pPr>
        <w:ind w:firstLineChars="66" w:firstLine="198"/>
        <w:rPr>
          <w:rStyle w:val="ab"/>
          <w:rFonts w:eastAsiaTheme="minorHAnsi"/>
        </w:rPr>
      </w:pPr>
      <w:r>
        <w:rPr>
          <w:rStyle w:val="ab"/>
          <w:rFonts w:eastAsiaTheme="minorHAnsi" w:hint="eastAsia"/>
        </w:rPr>
        <w:fldChar w:fldCharType="begin"/>
      </w:r>
      <w:r>
        <w:rPr>
          <w:rStyle w:val="ab"/>
          <w:rFonts w:eastAsiaTheme="minorHAnsi" w:hint="eastAsia"/>
        </w:rPr>
        <w:instrText xml:space="preserve"> = 4 \* GB3 </w:instrText>
      </w:r>
      <w:r>
        <w:rPr>
          <w:rStyle w:val="ab"/>
          <w:rFonts w:eastAsiaTheme="minorHAnsi" w:hint="eastAsia"/>
        </w:rPr>
        <w:fldChar w:fldCharType="separate"/>
      </w:r>
      <w:r>
        <w:rPr>
          <w:rStyle w:val="ab"/>
          <w:rFonts w:eastAsiaTheme="minorHAnsi" w:hint="eastAsia"/>
        </w:rPr>
        <w:t>④</w:t>
      </w:r>
      <w:r>
        <w:rPr>
          <w:rStyle w:val="ab"/>
          <w:rFonts w:eastAsiaTheme="minorHAnsi" w:hint="eastAsia"/>
        </w:rPr>
        <w:fldChar w:fldCharType="end"/>
      </w:r>
      <w:r>
        <w:rPr>
          <w:rStyle w:val="ab"/>
          <w:rFonts w:eastAsiaTheme="minorHAnsi" w:hint="eastAsia"/>
        </w:rPr>
        <w:t>监控和安全</w:t>
      </w:r>
      <w:bookmarkEnd w:id="1"/>
      <w:r>
        <w:rPr>
          <w:rStyle w:val="ab"/>
          <w:rFonts w:eastAsiaTheme="minorHAnsi" w:hint="eastAsia"/>
        </w:rPr>
        <w:t xml:space="preserve">服务 </w:t>
      </w:r>
    </w:p>
    <w:p w14:paraId="3478897B" w14:textId="77777777" w:rsidR="00C65546" w:rsidRDefault="00000000">
      <w:pPr>
        <w:pStyle w:val="ae"/>
        <w:numPr>
          <w:ilvl w:val="0"/>
          <w:numId w:val="7"/>
        </w:numPr>
        <w:rPr>
          <w:rFonts w:eastAsiaTheme="minorHAnsi"/>
        </w:rPr>
      </w:pPr>
      <w:r>
        <w:rPr>
          <w:rFonts w:eastAsiaTheme="minorHAnsi" w:hint="eastAsia"/>
        </w:rPr>
        <w:lastRenderedPageBreak/>
        <w:t xml:space="preserve">通过IT资源监控系统，对通信线路、主机、网络设备和应用软件的运行状况、网络流量、用户行为等进行监测和报警，形成记录、妥善保存并按重要性级别，定期书面报告；    </w:t>
      </w:r>
    </w:p>
    <w:p w14:paraId="0F3F097B" w14:textId="77777777" w:rsidR="00C65546" w:rsidRDefault="00000000">
      <w:pPr>
        <w:pStyle w:val="ae"/>
        <w:numPr>
          <w:ilvl w:val="0"/>
          <w:numId w:val="7"/>
        </w:numPr>
        <w:rPr>
          <w:rFonts w:eastAsiaTheme="minorHAnsi"/>
        </w:rPr>
      </w:pPr>
      <w:r>
        <w:rPr>
          <w:rFonts w:eastAsiaTheme="minorHAnsi" w:hint="eastAsia"/>
        </w:rPr>
        <w:t xml:space="preserve">指派专人期对监测和报警记录进行分析、评审，发现可疑行为，形成分析报告，并采取必要的应对措施；  </w:t>
      </w:r>
    </w:p>
    <w:p w14:paraId="005B6657" w14:textId="203EADCE" w:rsidR="00C65546" w:rsidRDefault="00000000">
      <w:pPr>
        <w:pStyle w:val="ae"/>
        <w:numPr>
          <w:ilvl w:val="0"/>
          <w:numId w:val="7"/>
        </w:numPr>
        <w:rPr>
          <w:rFonts w:eastAsiaTheme="minorHAnsi"/>
        </w:rPr>
      </w:pPr>
      <w:r>
        <w:rPr>
          <w:rFonts w:eastAsiaTheme="minorHAnsi" w:hint="eastAsia"/>
        </w:rPr>
        <w:t xml:space="preserve">指派专人负责网络运行日志、网络监控记录的日常维护和报警信息分析和处理工作，提出优化建议及方案；  </w:t>
      </w:r>
    </w:p>
    <w:p w14:paraId="4D71C2FD" w14:textId="77777777" w:rsidR="00C65546" w:rsidRDefault="00000000">
      <w:pPr>
        <w:pStyle w:val="ae"/>
        <w:numPr>
          <w:ilvl w:val="0"/>
          <w:numId w:val="7"/>
        </w:numPr>
        <w:rPr>
          <w:rFonts w:eastAsiaTheme="minorHAnsi"/>
        </w:rPr>
      </w:pPr>
      <w:r>
        <w:rPr>
          <w:rFonts w:eastAsiaTheme="minorHAnsi" w:hint="eastAsia"/>
        </w:rPr>
        <w:t xml:space="preserve">根据厂家提供的软件升级版本对网络设备进行更新，并在更新前对现有的重要文件进行备份；  </w:t>
      </w:r>
    </w:p>
    <w:p w14:paraId="20524446" w14:textId="77777777" w:rsidR="00C65546" w:rsidRDefault="00000000">
      <w:pPr>
        <w:pStyle w:val="ae"/>
        <w:numPr>
          <w:ilvl w:val="0"/>
          <w:numId w:val="7"/>
        </w:numPr>
        <w:rPr>
          <w:rFonts w:eastAsiaTheme="minorHAnsi"/>
        </w:rPr>
      </w:pPr>
      <w:r>
        <w:rPr>
          <w:rFonts w:eastAsiaTheme="minorHAnsi" w:hint="eastAsia"/>
        </w:rPr>
        <w:t xml:space="preserve">定期对网络系统进行漏洞扫描，对发现的网络系统安全漏洞进行及时修补；  </w:t>
      </w:r>
    </w:p>
    <w:p w14:paraId="0F11E38F" w14:textId="77777777" w:rsidR="00C65546" w:rsidRDefault="00000000">
      <w:pPr>
        <w:pStyle w:val="ae"/>
        <w:numPr>
          <w:ilvl w:val="0"/>
          <w:numId w:val="7"/>
        </w:numPr>
        <w:rPr>
          <w:rFonts w:eastAsiaTheme="minorHAnsi"/>
        </w:rPr>
      </w:pPr>
      <w:r>
        <w:rPr>
          <w:rFonts w:eastAsiaTheme="minorHAnsi" w:hint="eastAsia"/>
        </w:rPr>
        <w:t xml:space="preserve">对关键的网络设备服务配置文件进行定期离线备份；  </w:t>
      </w:r>
    </w:p>
    <w:p w14:paraId="3C53AC48" w14:textId="77777777" w:rsidR="00C65546" w:rsidRDefault="00000000">
      <w:pPr>
        <w:pStyle w:val="ae"/>
        <w:numPr>
          <w:ilvl w:val="0"/>
          <w:numId w:val="7"/>
        </w:numPr>
        <w:rPr>
          <w:rFonts w:eastAsiaTheme="minorHAnsi"/>
        </w:rPr>
      </w:pPr>
      <w:r>
        <w:rPr>
          <w:rFonts w:eastAsiaTheme="minorHAnsi" w:hint="eastAsia"/>
        </w:rPr>
        <w:t xml:space="preserve">指派专人进行核心服务器的工作压力监控，针对业务的增长定期生成主服务器的工作压力报表，并且预估业务增长对服务器压力的影响提出合理化建议；  </w:t>
      </w:r>
    </w:p>
    <w:p w14:paraId="71051CFF" w14:textId="77777777" w:rsidR="00C65546" w:rsidRDefault="00000000">
      <w:pPr>
        <w:pStyle w:val="ae"/>
        <w:numPr>
          <w:ilvl w:val="0"/>
          <w:numId w:val="7"/>
        </w:numPr>
        <w:rPr>
          <w:rFonts w:eastAsiaTheme="minorHAnsi"/>
        </w:rPr>
      </w:pPr>
      <w:r>
        <w:rPr>
          <w:rFonts w:eastAsiaTheme="minorHAnsi" w:hint="eastAsia"/>
        </w:rPr>
        <w:t>指派专人进行核心数据库的工作压力监控，定期生成报告，并就改进提出合理化建议。</w:t>
      </w:r>
    </w:p>
    <w:p w14:paraId="6C36507B" w14:textId="77777777" w:rsidR="00C65546" w:rsidRDefault="00000000">
      <w:pPr>
        <w:pStyle w:val="ae"/>
        <w:numPr>
          <w:ilvl w:val="0"/>
          <w:numId w:val="7"/>
        </w:numPr>
        <w:rPr>
          <w:rFonts w:eastAsiaTheme="minorHAnsi"/>
        </w:rPr>
      </w:pPr>
      <w:r>
        <w:rPr>
          <w:rFonts w:eastAsiaTheme="minorHAnsi" w:hint="eastAsia"/>
        </w:rPr>
        <w:t>提供有效手段，实现服务器、存储、网络设备的实时监控，要求采集的数据时间间隔不大于12小时。</w:t>
      </w:r>
    </w:p>
    <w:p w14:paraId="7ABA639C" w14:textId="77777777" w:rsidR="00C65546" w:rsidRDefault="00000000">
      <w:pPr>
        <w:pStyle w:val="ae"/>
        <w:numPr>
          <w:ilvl w:val="0"/>
          <w:numId w:val="7"/>
        </w:numPr>
        <w:rPr>
          <w:rFonts w:eastAsiaTheme="minorHAnsi"/>
        </w:rPr>
      </w:pPr>
      <w:r>
        <w:rPr>
          <w:rFonts w:eastAsiaTheme="minorHAnsi" w:hint="eastAsia"/>
        </w:rPr>
        <w:t>提供有效手段，实现虚拟化环境的实时监控。</w:t>
      </w:r>
    </w:p>
    <w:p w14:paraId="5B8C4B49" w14:textId="77777777" w:rsidR="00C65546" w:rsidRDefault="00000000">
      <w:pPr>
        <w:ind w:firstLineChars="66" w:firstLine="198"/>
        <w:rPr>
          <w:rStyle w:val="ab"/>
          <w:rFonts w:eastAsiaTheme="minorHAnsi"/>
        </w:rPr>
      </w:pPr>
      <w:r>
        <w:rPr>
          <w:rStyle w:val="ab"/>
          <w:rFonts w:eastAsiaTheme="minorHAnsi" w:hint="eastAsia"/>
        </w:rPr>
        <w:fldChar w:fldCharType="begin"/>
      </w:r>
      <w:r>
        <w:rPr>
          <w:rStyle w:val="ab"/>
          <w:rFonts w:eastAsiaTheme="minorHAnsi" w:hint="eastAsia"/>
        </w:rPr>
        <w:instrText xml:space="preserve"> = 5 \* GB3 </w:instrText>
      </w:r>
      <w:r>
        <w:rPr>
          <w:rStyle w:val="ab"/>
          <w:rFonts w:eastAsiaTheme="minorHAnsi" w:hint="eastAsia"/>
        </w:rPr>
        <w:fldChar w:fldCharType="separate"/>
      </w:r>
      <w:r>
        <w:rPr>
          <w:rStyle w:val="ab"/>
          <w:rFonts w:eastAsiaTheme="minorHAnsi" w:hint="eastAsia"/>
        </w:rPr>
        <w:t>⑤</w:t>
      </w:r>
      <w:r>
        <w:rPr>
          <w:rStyle w:val="ab"/>
          <w:rFonts w:eastAsiaTheme="minorHAnsi" w:hint="eastAsia"/>
        </w:rPr>
        <w:fldChar w:fldCharType="end"/>
      </w:r>
      <w:r>
        <w:rPr>
          <w:rStyle w:val="ab"/>
          <w:rFonts w:eastAsiaTheme="minorHAnsi" w:hint="eastAsia"/>
        </w:rPr>
        <w:t>技术档案管理及备份服务</w:t>
      </w:r>
    </w:p>
    <w:p w14:paraId="303113DA" w14:textId="77777777" w:rsidR="00C65546" w:rsidRDefault="00000000">
      <w:pPr>
        <w:pStyle w:val="ae"/>
        <w:numPr>
          <w:ilvl w:val="0"/>
          <w:numId w:val="8"/>
        </w:numPr>
        <w:rPr>
          <w:rFonts w:eastAsiaTheme="minorHAnsi"/>
        </w:rPr>
      </w:pPr>
      <w:r>
        <w:rPr>
          <w:rFonts w:eastAsiaTheme="minorHAnsi" w:hint="eastAsia"/>
        </w:rPr>
        <w:t>做好计算机网络资料的整理和归档；</w:t>
      </w:r>
    </w:p>
    <w:p w14:paraId="65D34DFC" w14:textId="77777777" w:rsidR="00C65546" w:rsidRDefault="00000000">
      <w:pPr>
        <w:pStyle w:val="ae"/>
        <w:numPr>
          <w:ilvl w:val="0"/>
          <w:numId w:val="8"/>
        </w:numPr>
        <w:rPr>
          <w:rFonts w:eastAsiaTheme="minorHAnsi"/>
        </w:rPr>
      </w:pPr>
      <w:r>
        <w:rPr>
          <w:rFonts w:eastAsiaTheme="minorHAnsi" w:hint="eastAsia"/>
        </w:rPr>
        <w:t>编制网络拓扑图、网络接线表、设备规格及配置单、网络管理记录、网络运行记录、网络检修记录等网络资料；</w:t>
      </w:r>
    </w:p>
    <w:p w14:paraId="7663BACC" w14:textId="77777777" w:rsidR="00C65546" w:rsidRDefault="00000000">
      <w:pPr>
        <w:pStyle w:val="ae"/>
        <w:numPr>
          <w:ilvl w:val="0"/>
          <w:numId w:val="8"/>
        </w:numPr>
        <w:rPr>
          <w:rFonts w:eastAsiaTheme="minorHAnsi"/>
        </w:rPr>
      </w:pPr>
      <w:r>
        <w:rPr>
          <w:rFonts w:eastAsiaTheme="minorHAnsi" w:hint="eastAsia"/>
        </w:rPr>
        <w:t>每年对单位计算机网络的效能进行评价，提出网络结构、网络技术和网络管理的改进措施。</w:t>
      </w:r>
    </w:p>
    <w:p w14:paraId="6B0226C8" w14:textId="77777777" w:rsidR="00C65546" w:rsidRDefault="00000000">
      <w:pPr>
        <w:pStyle w:val="ae"/>
        <w:numPr>
          <w:ilvl w:val="0"/>
          <w:numId w:val="8"/>
        </w:numPr>
        <w:rPr>
          <w:rFonts w:eastAsiaTheme="minorHAnsi"/>
        </w:rPr>
      </w:pPr>
      <w:r>
        <w:rPr>
          <w:rFonts w:eastAsiaTheme="minorHAnsi" w:hint="eastAsia"/>
        </w:rPr>
        <w:t xml:space="preserve">负责对所有设备的应用操作，每季度提交每个设备的配置和存储应用情况报告、网络拓扑报告、IP分配报告； </w:t>
      </w:r>
    </w:p>
    <w:p w14:paraId="4C96BE77" w14:textId="77777777" w:rsidR="00C65546" w:rsidRDefault="00000000">
      <w:pPr>
        <w:pStyle w:val="ae"/>
        <w:numPr>
          <w:ilvl w:val="0"/>
          <w:numId w:val="8"/>
        </w:numPr>
        <w:rPr>
          <w:rFonts w:eastAsiaTheme="minorHAnsi"/>
        </w:rPr>
      </w:pPr>
      <w:r>
        <w:rPr>
          <w:rFonts w:eastAsiaTheme="minorHAnsi" w:hint="eastAsia"/>
        </w:rPr>
        <w:t xml:space="preserve">对新应用的设备需求，驻场工作人员应及时提交设备配置现状及设备规划报告，以便该应用能及时实施； </w:t>
      </w:r>
    </w:p>
    <w:p w14:paraId="4E15C627" w14:textId="77777777" w:rsidR="00C65546" w:rsidRDefault="00000000">
      <w:pPr>
        <w:pStyle w:val="ae"/>
        <w:numPr>
          <w:ilvl w:val="0"/>
          <w:numId w:val="8"/>
        </w:numPr>
        <w:rPr>
          <w:rFonts w:eastAsiaTheme="minorHAnsi"/>
        </w:rPr>
      </w:pPr>
      <w:r>
        <w:rPr>
          <w:rFonts w:eastAsiaTheme="minorHAnsi" w:hint="eastAsia"/>
        </w:rPr>
        <w:t>掌握设备的运行情况，就保修期、存储空间等及时进行提醒；</w:t>
      </w:r>
    </w:p>
    <w:p w14:paraId="345FA7BA" w14:textId="77777777" w:rsidR="00C65546" w:rsidRDefault="00000000">
      <w:pPr>
        <w:pStyle w:val="ae"/>
        <w:numPr>
          <w:ilvl w:val="0"/>
          <w:numId w:val="8"/>
        </w:numPr>
        <w:rPr>
          <w:rFonts w:eastAsiaTheme="minorHAnsi"/>
        </w:rPr>
      </w:pPr>
      <w:r>
        <w:rPr>
          <w:rFonts w:eastAsiaTheme="minorHAnsi" w:hint="eastAsia"/>
        </w:rPr>
        <w:t>建立相关系统软件各种故障的恢复流程及应急措施；</w:t>
      </w:r>
    </w:p>
    <w:p w14:paraId="54B25114" w14:textId="77777777" w:rsidR="00C65546" w:rsidRDefault="00000000">
      <w:pPr>
        <w:pStyle w:val="ae"/>
        <w:numPr>
          <w:ilvl w:val="0"/>
          <w:numId w:val="8"/>
        </w:numPr>
        <w:rPr>
          <w:rFonts w:eastAsiaTheme="minorHAnsi"/>
        </w:rPr>
      </w:pPr>
      <w:r>
        <w:rPr>
          <w:rFonts w:eastAsiaTheme="minorHAnsi" w:hint="eastAsia"/>
        </w:rPr>
        <w:t>建立每台维保设备的台账，如实记录包括计算机名称、品牌、配置参数、网络地址、操作系统，端口等信息；服务器、网络设备的拓扑结构。并根据设备的增加、替换、废弃及时更新档案，每月提交一次。</w:t>
      </w:r>
    </w:p>
    <w:p w14:paraId="57DD432E" w14:textId="77777777" w:rsidR="00C65546" w:rsidRDefault="00000000">
      <w:pPr>
        <w:pStyle w:val="ae"/>
        <w:numPr>
          <w:ilvl w:val="0"/>
          <w:numId w:val="8"/>
        </w:numPr>
        <w:rPr>
          <w:rFonts w:eastAsiaTheme="minorHAnsi"/>
        </w:rPr>
      </w:pPr>
      <w:r>
        <w:rPr>
          <w:rFonts w:eastAsiaTheme="minorHAnsi" w:hint="eastAsia"/>
        </w:rPr>
        <w:t>建立单位内应用软件台账（包含所用服务器、网络、依赖服务、名称、版本、系统环境、厂家、负责人等信息），并根据变化及时更新资料，每月提交一次。</w:t>
      </w:r>
    </w:p>
    <w:p w14:paraId="5E673086" w14:textId="77777777" w:rsidR="00C65546" w:rsidRDefault="00000000">
      <w:pPr>
        <w:ind w:firstLineChars="0" w:firstLine="0"/>
        <w:rPr>
          <w:rStyle w:val="ab"/>
          <w:rFonts w:eastAsiaTheme="minorHAnsi"/>
        </w:rPr>
      </w:pPr>
      <w:r>
        <w:rPr>
          <w:rStyle w:val="ab"/>
          <w:rFonts w:eastAsiaTheme="minorHAnsi" w:hint="eastAsia"/>
        </w:rPr>
        <w:lastRenderedPageBreak/>
        <w:fldChar w:fldCharType="begin"/>
      </w:r>
      <w:r>
        <w:rPr>
          <w:rStyle w:val="ab"/>
          <w:rFonts w:eastAsiaTheme="minorHAnsi" w:hint="eastAsia"/>
        </w:rPr>
        <w:instrText xml:space="preserve"> = 6 \* GB3 </w:instrText>
      </w:r>
      <w:r>
        <w:rPr>
          <w:rStyle w:val="ab"/>
          <w:rFonts w:eastAsiaTheme="minorHAnsi" w:hint="eastAsia"/>
        </w:rPr>
        <w:fldChar w:fldCharType="separate"/>
      </w:r>
      <w:r>
        <w:rPr>
          <w:rStyle w:val="ab"/>
          <w:rFonts w:eastAsiaTheme="minorHAnsi" w:hint="eastAsia"/>
        </w:rPr>
        <w:t>⑥</w:t>
      </w:r>
      <w:r>
        <w:rPr>
          <w:rStyle w:val="ab"/>
          <w:rFonts w:eastAsiaTheme="minorHAnsi" w:hint="eastAsia"/>
        </w:rPr>
        <w:fldChar w:fldCharType="end"/>
      </w:r>
      <w:r>
        <w:rPr>
          <w:rStyle w:val="ab"/>
          <w:rFonts w:eastAsiaTheme="minorHAnsi" w:hint="eastAsia"/>
        </w:rPr>
        <w:t>测评协助服务</w:t>
      </w:r>
    </w:p>
    <w:p w14:paraId="37BD6557" w14:textId="77777777" w:rsidR="00C65546" w:rsidRDefault="00000000">
      <w:pPr>
        <w:pStyle w:val="ae"/>
        <w:numPr>
          <w:ilvl w:val="0"/>
          <w:numId w:val="9"/>
        </w:numPr>
        <w:rPr>
          <w:rFonts w:eastAsiaTheme="minorHAnsi"/>
        </w:rPr>
      </w:pPr>
      <w:r>
        <w:rPr>
          <w:rFonts w:eastAsiaTheme="minorHAnsi" w:hint="eastAsia"/>
        </w:rPr>
        <w:t>等保测评的整改、优化、材料协助服务</w:t>
      </w:r>
    </w:p>
    <w:p w14:paraId="77E57A37" w14:textId="77777777" w:rsidR="00C65546" w:rsidRDefault="00000000">
      <w:pPr>
        <w:pStyle w:val="ae"/>
        <w:numPr>
          <w:ilvl w:val="0"/>
          <w:numId w:val="9"/>
        </w:numPr>
        <w:rPr>
          <w:rFonts w:eastAsiaTheme="minorHAnsi"/>
        </w:rPr>
      </w:pPr>
      <w:r>
        <w:rPr>
          <w:rFonts w:eastAsiaTheme="minorHAnsi" w:hint="eastAsia"/>
        </w:rPr>
        <w:t>电子病历六级的整改、材料协助服务</w:t>
      </w:r>
    </w:p>
    <w:p w14:paraId="398E985A" w14:textId="77777777" w:rsidR="00C65546" w:rsidRPr="0026544A" w:rsidRDefault="00000000">
      <w:pPr>
        <w:pStyle w:val="ae"/>
        <w:numPr>
          <w:ilvl w:val="0"/>
          <w:numId w:val="9"/>
        </w:numPr>
        <w:rPr>
          <w:rFonts w:eastAsiaTheme="minorHAnsi" w:cs="Times New Roman"/>
          <w:sz w:val="21"/>
        </w:rPr>
      </w:pPr>
      <w:r>
        <w:rPr>
          <w:rFonts w:eastAsiaTheme="minorHAnsi" w:hint="eastAsia"/>
        </w:rPr>
        <w:t>互联互通五甲的整改、材料协助服务</w:t>
      </w:r>
    </w:p>
    <w:p w14:paraId="7805F952" w14:textId="37511BE2" w:rsidR="0026544A" w:rsidRDefault="0026544A">
      <w:pPr>
        <w:pStyle w:val="ae"/>
        <w:numPr>
          <w:ilvl w:val="0"/>
          <w:numId w:val="9"/>
        </w:numPr>
        <w:rPr>
          <w:rFonts w:eastAsiaTheme="minorHAnsi" w:cs="Times New Roman"/>
          <w:sz w:val="21"/>
        </w:rPr>
      </w:pPr>
      <w:r>
        <w:rPr>
          <w:rFonts w:eastAsiaTheme="minorHAnsi" w:hint="eastAsia"/>
        </w:rPr>
        <w:t>其他测评服务的协助工作</w:t>
      </w:r>
    </w:p>
    <w:p w14:paraId="2E777EA7" w14:textId="77777777" w:rsidR="00C65546" w:rsidRDefault="00000000">
      <w:pPr>
        <w:ind w:firstLineChars="0" w:firstLine="0"/>
        <w:rPr>
          <w:rStyle w:val="ab"/>
          <w:rFonts w:eastAsiaTheme="minorHAnsi"/>
        </w:rPr>
      </w:pPr>
      <w:r>
        <w:rPr>
          <w:rStyle w:val="ab"/>
          <w:rFonts w:eastAsiaTheme="minorHAnsi"/>
        </w:rPr>
        <w:fldChar w:fldCharType="begin"/>
      </w:r>
      <w:r>
        <w:rPr>
          <w:rStyle w:val="ab"/>
          <w:rFonts w:eastAsiaTheme="minorHAnsi"/>
        </w:rPr>
        <w:instrText xml:space="preserve"> </w:instrText>
      </w:r>
      <w:r>
        <w:rPr>
          <w:rStyle w:val="ab"/>
          <w:rFonts w:eastAsiaTheme="minorHAnsi" w:hint="eastAsia"/>
        </w:rPr>
        <w:instrText>eq \o\ac(○,7)</w:instrText>
      </w:r>
      <w:r>
        <w:rPr>
          <w:rStyle w:val="ab"/>
          <w:rFonts w:eastAsiaTheme="minorHAnsi"/>
        </w:rPr>
        <w:fldChar w:fldCharType="end"/>
      </w:r>
      <w:r>
        <w:rPr>
          <w:rStyle w:val="ab"/>
          <w:rFonts w:eastAsiaTheme="minorHAnsi" w:hint="eastAsia"/>
        </w:rPr>
        <w:t>终端维护服务</w:t>
      </w:r>
    </w:p>
    <w:p w14:paraId="39428ADC" w14:textId="77777777" w:rsidR="00C65546" w:rsidRDefault="00000000">
      <w:pPr>
        <w:pStyle w:val="ae"/>
        <w:numPr>
          <w:ilvl w:val="0"/>
          <w:numId w:val="10"/>
        </w:numPr>
        <w:rPr>
          <w:rFonts w:eastAsiaTheme="minorHAnsi"/>
        </w:rPr>
      </w:pPr>
      <w:r>
        <w:rPr>
          <w:rFonts w:eastAsiaTheme="minorHAnsi" w:hint="eastAsia"/>
        </w:rPr>
        <w:t>安装操作系统、业务软件及常用工具软件</w:t>
      </w:r>
    </w:p>
    <w:p w14:paraId="48D5EA9F" w14:textId="77777777" w:rsidR="00C65546" w:rsidRDefault="00000000">
      <w:pPr>
        <w:ind w:firstLine="440"/>
        <w:rPr>
          <w:rFonts w:eastAsiaTheme="minorHAnsi"/>
        </w:rPr>
      </w:pPr>
      <w:r>
        <w:rPr>
          <w:rFonts w:eastAsiaTheme="minorHAnsi" w:hint="eastAsia"/>
        </w:rPr>
        <w:t>在院方的指导下为办公终端安装操作系统、业务软件和常用的办公工具软件及其它院方工作需要制定的软件。</w:t>
      </w:r>
    </w:p>
    <w:p w14:paraId="5196A14A" w14:textId="77777777" w:rsidR="00C65546" w:rsidRDefault="00000000">
      <w:pPr>
        <w:pStyle w:val="ae"/>
        <w:numPr>
          <w:ilvl w:val="0"/>
          <w:numId w:val="10"/>
        </w:numPr>
        <w:rPr>
          <w:rFonts w:eastAsiaTheme="minorHAnsi"/>
        </w:rPr>
      </w:pPr>
      <w:r>
        <w:rPr>
          <w:rFonts w:eastAsiaTheme="minorHAnsi" w:hint="eastAsia"/>
        </w:rPr>
        <w:t>终端系统故障解决</w:t>
      </w:r>
    </w:p>
    <w:p w14:paraId="1AB67152" w14:textId="77777777" w:rsidR="00C65546" w:rsidRDefault="00000000">
      <w:pPr>
        <w:ind w:firstLine="440"/>
        <w:rPr>
          <w:rFonts w:eastAsiaTheme="minorHAnsi"/>
        </w:rPr>
      </w:pPr>
      <w:r>
        <w:rPr>
          <w:rFonts w:eastAsiaTheme="minorHAnsi" w:hint="eastAsia"/>
        </w:rPr>
        <w:t>解决用户办公终端的系统故障。</w:t>
      </w:r>
    </w:p>
    <w:p w14:paraId="64261DAB" w14:textId="77777777" w:rsidR="00C65546" w:rsidRDefault="00000000">
      <w:pPr>
        <w:pStyle w:val="ae"/>
        <w:numPr>
          <w:ilvl w:val="0"/>
          <w:numId w:val="10"/>
        </w:numPr>
        <w:rPr>
          <w:rFonts w:eastAsiaTheme="minorHAnsi"/>
        </w:rPr>
      </w:pPr>
      <w:r>
        <w:rPr>
          <w:rFonts w:eastAsiaTheme="minorHAnsi" w:hint="eastAsia"/>
        </w:rPr>
        <w:t>终端应用故障解决</w:t>
      </w:r>
    </w:p>
    <w:p w14:paraId="254D22E2" w14:textId="77777777" w:rsidR="00C65546" w:rsidRDefault="00000000">
      <w:pPr>
        <w:ind w:firstLine="440"/>
        <w:rPr>
          <w:rFonts w:eastAsiaTheme="minorHAnsi"/>
        </w:rPr>
      </w:pPr>
      <w:r>
        <w:rPr>
          <w:rFonts w:eastAsiaTheme="minorHAnsi" w:hint="eastAsia"/>
        </w:rPr>
        <w:t>解决用户办公终端的应用软件故障。(如经甲方确认为第三方问题，有权拒绝再次处理)</w:t>
      </w:r>
    </w:p>
    <w:p w14:paraId="1B3FF1F3" w14:textId="77777777" w:rsidR="00C65546" w:rsidRDefault="00000000">
      <w:pPr>
        <w:pStyle w:val="ae"/>
        <w:numPr>
          <w:ilvl w:val="0"/>
          <w:numId w:val="10"/>
        </w:numPr>
        <w:rPr>
          <w:rFonts w:eastAsiaTheme="minorHAnsi"/>
        </w:rPr>
      </w:pPr>
      <w:r>
        <w:rPr>
          <w:rFonts w:eastAsiaTheme="minorHAnsi" w:hint="eastAsia"/>
        </w:rPr>
        <w:t>终端硬件故障判断</w:t>
      </w:r>
    </w:p>
    <w:p w14:paraId="7F31B371" w14:textId="77777777" w:rsidR="00C65546" w:rsidRDefault="00000000">
      <w:pPr>
        <w:ind w:firstLine="440"/>
        <w:rPr>
          <w:rFonts w:eastAsiaTheme="minorHAnsi"/>
        </w:rPr>
      </w:pPr>
      <w:r>
        <w:rPr>
          <w:rFonts w:eastAsiaTheme="minorHAnsi" w:hint="eastAsia"/>
        </w:rPr>
        <w:t>判断用户办公终端的硬件故障点，提出解决方案，如果需要更换故障设备，更换过程由中标方全程处理，全程送修、送回。</w:t>
      </w:r>
    </w:p>
    <w:p w14:paraId="30BDF0C9" w14:textId="77777777" w:rsidR="00C65546" w:rsidRDefault="00000000">
      <w:pPr>
        <w:pStyle w:val="ae"/>
        <w:numPr>
          <w:ilvl w:val="0"/>
          <w:numId w:val="10"/>
        </w:numPr>
        <w:rPr>
          <w:rFonts w:eastAsiaTheme="minorHAnsi"/>
        </w:rPr>
      </w:pPr>
      <w:r>
        <w:rPr>
          <w:rFonts w:eastAsiaTheme="minorHAnsi" w:hint="eastAsia"/>
        </w:rPr>
        <w:t>终端系统安全</w:t>
      </w:r>
    </w:p>
    <w:p w14:paraId="01CB16E1" w14:textId="77777777" w:rsidR="00C65546" w:rsidRDefault="00000000">
      <w:pPr>
        <w:ind w:firstLine="440"/>
        <w:rPr>
          <w:rFonts w:eastAsiaTheme="minorHAnsi"/>
        </w:rPr>
      </w:pPr>
      <w:r>
        <w:rPr>
          <w:rFonts w:eastAsiaTheme="minorHAnsi" w:hint="eastAsia"/>
        </w:rPr>
        <w:t>勒索病毒补丁、禁用U盘、部署杀毒软件，确保系统安全。</w:t>
      </w:r>
    </w:p>
    <w:p w14:paraId="673970A1" w14:textId="77777777" w:rsidR="00C65546" w:rsidRDefault="00000000">
      <w:pPr>
        <w:widowControl/>
        <w:spacing w:after="160"/>
        <w:ind w:firstLineChars="0" w:firstLine="0"/>
        <w:rPr>
          <w:rFonts w:eastAsiaTheme="minorHAnsi"/>
        </w:rPr>
      </w:pPr>
      <w:r>
        <w:rPr>
          <w:rFonts w:eastAsiaTheme="minorHAnsi" w:hint="eastAsia"/>
        </w:rPr>
        <w:br w:type="page"/>
      </w:r>
    </w:p>
    <w:p w14:paraId="78F7F99E" w14:textId="77777777" w:rsidR="00A85712" w:rsidRDefault="00A85712" w:rsidP="00A85712">
      <w:pPr>
        <w:pStyle w:val="2"/>
        <w:rPr>
          <w:rFonts w:asciiTheme="minorHAnsi" w:eastAsiaTheme="minorHAnsi" w:hAnsiTheme="minorHAnsi"/>
        </w:rPr>
      </w:pPr>
      <w:r>
        <w:rPr>
          <w:rFonts w:asciiTheme="minorHAnsi" w:eastAsiaTheme="minorHAnsi" w:hAnsiTheme="minorHAnsi" w:hint="eastAsia"/>
        </w:rPr>
        <w:lastRenderedPageBreak/>
        <w:t>IT基础设备维护服务</w:t>
      </w:r>
    </w:p>
    <w:p w14:paraId="5C3012DD" w14:textId="77777777" w:rsidR="00A85712" w:rsidRDefault="00A85712" w:rsidP="00A85712">
      <w:pPr>
        <w:spacing w:line="360" w:lineRule="auto"/>
        <w:ind w:firstLineChars="177" w:firstLine="425"/>
        <w:jc w:val="both"/>
        <w:rPr>
          <w:rFonts w:eastAsiaTheme="minorHAnsi" w:cs="宋体"/>
          <w:sz w:val="24"/>
          <w14:ligatures w14:val="none"/>
        </w:rPr>
      </w:pPr>
      <w:r>
        <w:rPr>
          <w:rFonts w:eastAsiaTheme="minorHAnsi" w:cs="宋体" w:hint="eastAsia"/>
          <w:sz w:val="24"/>
          <w14:ligatures w14:val="none"/>
        </w:rPr>
        <w:t>投标人须针对采购人以下设备提供维保服务，维保为硬件全包方式，即维护、维修中的所有故障硬件及易损耗材均由中标人免费提供和更换。</w:t>
      </w:r>
    </w:p>
    <w:p w14:paraId="3B509ADA" w14:textId="77777777" w:rsidR="00A85712" w:rsidRDefault="00A85712" w:rsidP="00A85712">
      <w:pPr>
        <w:spacing w:line="360" w:lineRule="auto"/>
        <w:ind w:firstLineChars="177" w:firstLine="425"/>
        <w:jc w:val="both"/>
        <w:rPr>
          <w:rFonts w:eastAsiaTheme="minorHAnsi" w:cs="宋体"/>
          <w:sz w:val="24"/>
          <w14:ligatures w14:val="none"/>
        </w:rPr>
      </w:pPr>
      <w:r>
        <w:rPr>
          <w:rFonts w:eastAsiaTheme="minorHAnsi" w:cs="宋体" w:hint="eastAsia"/>
          <w:sz w:val="24"/>
          <w14:ligatures w14:val="none"/>
        </w:rPr>
        <w:t>说明：</w:t>
      </w:r>
    </w:p>
    <w:p w14:paraId="1E516C9F" w14:textId="77777777" w:rsidR="00A85712" w:rsidRDefault="00A85712" w:rsidP="00A85712">
      <w:pPr>
        <w:numPr>
          <w:ilvl w:val="0"/>
          <w:numId w:val="12"/>
        </w:numPr>
        <w:spacing w:line="360" w:lineRule="auto"/>
        <w:ind w:firstLineChars="177" w:firstLine="425"/>
        <w:jc w:val="both"/>
        <w:rPr>
          <w:rFonts w:eastAsiaTheme="minorHAnsi" w:cs="宋体"/>
          <w:sz w:val="24"/>
          <w14:ligatures w14:val="none"/>
        </w:rPr>
      </w:pPr>
      <w:r>
        <w:rPr>
          <w:rFonts w:eastAsiaTheme="minorHAnsi" w:cs="宋体" w:hint="eastAsia"/>
          <w:sz w:val="24"/>
          <w14:ligatures w14:val="none"/>
        </w:rPr>
        <w:t>出厂时间超过六年的设备，因备件短缺等客观因素导致无法维修，由乙方提供评估报告，甲方决定是否做报废处理。</w:t>
      </w:r>
    </w:p>
    <w:p w14:paraId="34C0D7EB" w14:textId="77777777" w:rsidR="00A85712" w:rsidRDefault="00A85712" w:rsidP="00A85712">
      <w:pPr>
        <w:spacing w:line="360" w:lineRule="auto"/>
        <w:ind w:firstLineChars="177" w:firstLine="425"/>
        <w:jc w:val="both"/>
        <w:rPr>
          <w:rFonts w:eastAsiaTheme="minorHAnsi" w:cs="宋体"/>
          <w:b/>
          <w:bCs/>
          <w:sz w:val="24"/>
          <w14:ligatures w14:val="none"/>
        </w:rPr>
      </w:pPr>
      <w:r>
        <w:rPr>
          <w:rFonts w:eastAsiaTheme="minorHAnsi" w:cs="宋体" w:hint="eastAsia"/>
          <w:b/>
          <w:bCs/>
          <w:sz w:val="24"/>
          <w14:ligatures w14:val="none"/>
        </w:rPr>
        <w:t>2、服务期内中心机房自有设备区新增或者新迁入设备也纳入全包方式管理。</w:t>
      </w:r>
    </w:p>
    <w:p w14:paraId="65282923" w14:textId="77777777" w:rsidR="00A85712" w:rsidRDefault="00A85712" w:rsidP="00A85712">
      <w:pPr>
        <w:spacing w:line="360" w:lineRule="auto"/>
        <w:ind w:firstLineChars="177" w:firstLine="425"/>
        <w:jc w:val="both"/>
        <w:rPr>
          <w:rFonts w:eastAsiaTheme="minorHAnsi" w:cs="宋体"/>
          <w:sz w:val="24"/>
          <w14:ligatures w14:val="none"/>
        </w:rPr>
      </w:pPr>
      <w:r>
        <w:rPr>
          <w:rFonts w:eastAsiaTheme="minorHAnsi" w:cs="宋体" w:hint="eastAsia"/>
          <w:sz w:val="24"/>
          <w14:ligatures w14:val="none"/>
        </w:rPr>
        <w:t>3、只负责IT硬件维保，合同服务期内，软件持续使用若需缴纳费用，由甲方与厂商协商购买；</w:t>
      </w:r>
    </w:p>
    <w:p w14:paraId="50BF0A97" w14:textId="77777777" w:rsidR="00A85712" w:rsidRDefault="00A85712" w:rsidP="00A85712">
      <w:pPr>
        <w:spacing w:line="360" w:lineRule="auto"/>
        <w:ind w:firstLineChars="177" w:firstLine="425"/>
        <w:jc w:val="both"/>
        <w:rPr>
          <w:rFonts w:eastAsiaTheme="minorHAnsi" w:cs="宋体"/>
          <w:sz w:val="24"/>
          <w14:ligatures w14:val="none"/>
        </w:rPr>
      </w:pPr>
      <w:r>
        <w:rPr>
          <w:rFonts w:eastAsiaTheme="minorHAnsi" w:cs="宋体" w:hint="eastAsia"/>
          <w:sz w:val="24"/>
          <w14:ligatures w14:val="none"/>
        </w:rPr>
        <w:t>设备清单（详细清单见附件）</w:t>
      </w:r>
      <w:r>
        <w:rPr>
          <w:rFonts w:eastAsiaTheme="minorHAnsi" w:cs="宋体" w:hint="eastAsia"/>
          <w:b/>
          <w:bCs/>
          <w:sz w:val="24"/>
          <w14:ligatures w14:val="none"/>
        </w:rPr>
        <w:t>截至2024年12月30日。</w:t>
      </w:r>
    </w:p>
    <w:p w14:paraId="4C062BC1" w14:textId="77777777" w:rsidR="00A85712" w:rsidRDefault="00A85712" w:rsidP="00A85712">
      <w:pPr>
        <w:spacing w:line="240" w:lineRule="auto"/>
        <w:ind w:firstLine="480"/>
        <w:jc w:val="both"/>
        <w:rPr>
          <w:rFonts w:eastAsiaTheme="minorHAnsi" w:cs="宋体"/>
          <w:sz w:val="24"/>
          <w14:ligatures w14:val="none"/>
        </w:rPr>
      </w:pPr>
    </w:p>
    <w:p w14:paraId="23C97058" w14:textId="77777777" w:rsidR="00A85712" w:rsidRDefault="00A85712" w:rsidP="00A85712">
      <w:pPr>
        <w:spacing w:line="240" w:lineRule="auto"/>
        <w:ind w:firstLineChars="82" w:firstLine="197"/>
        <w:jc w:val="center"/>
        <w:rPr>
          <w:rFonts w:eastAsiaTheme="minorHAnsi" w:cs="宋体"/>
          <w:b/>
          <w:bCs/>
          <w:sz w:val="24"/>
          <w14:ligatures w14:val="none"/>
        </w:rPr>
      </w:pPr>
      <w:r>
        <w:rPr>
          <w:rFonts w:eastAsiaTheme="minorHAnsi" w:cs="宋体" w:hint="eastAsia"/>
          <w:b/>
          <w:bCs/>
          <w:sz w:val="24"/>
          <w14:ligatures w14:val="none"/>
        </w:rPr>
        <w:t>安徽中医药大学第一附属医院自有设备区设备</w:t>
      </w:r>
    </w:p>
    <w:tbl>
      <w:tblPr>
        <w:tblW w:w="6299" w:type="dxa"/>
        <w:jc w:val="center"/>
        <w:tblLook w:val="04A0" w:firstRow="1" w:lastRow="0" w:firstColumn="1" w:lastColumn="0" w:noHBand="0" w:noVBand="1"/>
      </w:tblPr>
      <w:tblGrid>
        <w:gridCol w:w="1823"/>
        <w:gridCol w:w="1215"/>
        <w:gridCol w:w="1276"/>
        <w:gridCol w:w="1985"/>
      </w:tblGrid>
      <w:tr w:rsidR="00A85712" w14:paraId="76F3CD1E" w14:textId="77777777" w:rsidTr="002B263F">
        <w:trPr>
          <w:trHeight w:val="285"/>
          <w:jc w:val="center"/>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7A2A9" w14:textId="77777777" w:rsidR="00A85712" w:rsidRDefault="00A85712" w:rsidP="002B263F">
            <w:pPr>
              <w:ind w:firstLineChars="0" w:firstLine="0"/>
              <w:rPr>
                <w:rFonts w:eastAsiaTheme="minorHAnsi"/>
              </w:rPr>
            </w:pPr>
            <w:r>
              <w:rPr>
                <w:rFonts w:eastAsiaTheme="minorHAnsi" w:hint="eastAsia"/>
              </w:rPr>
              <w:t>设备类别</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2E57D3D6" w14:textId="77777777" w:rsidR="00A85712" w:rsidRDefault="00A85712" w:rsidP="002B263F">
            <w:pPr>
              <w:ind w:firstLineChars="0" w:firstLine="0"/>
              <w:rPr>
                <w:rFonts w:eastAsiaTheme="minorHAnsi"/>
              </w:rPr>
            </w:pPr>
            <w:r>
              <w:rPr>
                <w:rFonts w:eastAsiaTheme="minorHAnsi" w:hint="eastAsia"/>
              </w:rPr>
              <w:t>在保</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66732F" w14:textId="77777777" w:rsidR="00A85712" w:rsidRDefault="00A85712" w:rsidP="002B263F">
            <w:pPr>
              <w:ind w:firstLineChars="0" w:firstLine="0"/>
              <w:rPr>
                <w:rFonts w:eastAsiaTheme="minorHAnsi"/>
              </w:rPr>
            </w:pPr>
            <w:r>
              <w:rPr>
                <w:rFonts w:eastAsiaTheme="minorHAnsi" w:hint="eastAsia"/>
              </w:rPr>
              <w:t>过保</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75DDCFE" w14:textId="77777777" w:rsidR="00A85712" w:rsidRDefault="00A85712" w:rsidP="002B263F">
            <w:pPr>
              <w:ind w:firstLineChars="0" w:firstLine="0"/>
              <w:rPr>
                <w:rFonts w:eastAsiaTheme="minorHAnsi"/>
              </w:rPr>
            </w:pPr>
            <w:r>
              <w:rPr>
                <w:rFonts w:eastAsiaTheme="minorHAnsi" w:hint="eastAsia"/>
              </w:rPr>
              <w:t>总计</w:t>
            </w:r>
          </w:p>
        </w:tc>
      </w:tr>
      <w:tr w:rsidR="00A85712" w14:paraId="0D2835C9" w14:textId="77777777" w:rsidTr="002B263F">
        <w:trPr>
          <w:trHeight w:val="285"/>
          <w:jc w:val="center"/>
        </w:trPr>
        <w:tc>
          <w:tcPr>
            <w:tcW w:w="1823" w:type="dxa"/>
            <w:tcBorders>
              <w:top w:val="nil"/>
              <w:left w:val="single" w:sz="4" w:space="0" w:color="auto"/>
              <w:bottom w:val="single" w:sz="4" w:space="0" w:color="auto"/>
              <w:right w:val="single" w:sz="4" w:space="0" w:color="auto"/>
            </w:tcBorders>
            <w:shd w:val="clear" w:color="auto" w:fill="auto"/>
            <w:noWrap/>
            <w:vAlign w:val="center"/>
          </w:tcPr>
          <w:p w14:paraId="0210F7BB" w14:textId="77777777" w:rsidR="00A85712" w:rsidRDefault="00A85712" w:rsidP="002B263F">
            <w:pPr>
              <w:ind w:firstLineChars="0" w:firstLine="0"/>
              <w:rPr>
                <w:rFonts w:eastAsiaTheme="minorHAnsi"/>
              </w:rPr>
            </w:pPr>
            <w:r>
              <w:rPr>
                <w:rFonts w:eastAsiaTheme="minorHAnsi" w:hint="eastAsia"/>
              </w:rPr>
              <w:t>路由器</w:t>
            </w:r>
          </w:p>
        </w:tc>
        <w:tc>
          <w:tcPr>
            <w:tcW w:w="1215" w:type="dxa"/>
            <w:tcBorders>
              <w:top w:val="nil"/>
              <w:left w:val="nil"/>
              <w:bottom w:val="single" w:sz="4" w:space="0" w:color="auto"/>
              <w:right w:val="single" w:sz="4" w:space="0" w:color="auto"/>
            </w:tcBorders>
            <w:shd w:val="clear" w:color="auto" w:fill="auto"/>
            <w:noWrap/>
            <w:vAlign w:val="center"/>
          </w:tcPr>
          <w:p w14:paraId="5FFC6FE9" w14:textId="77777777" w:rsidR="00A85712" w:rsidRDefault="00A85712" w:rsidP="002B263F">
            <w:pPr>
              <w:ind w:firstLineChars="0" w:firstLine="0"/>
              <w:rPr>
                <w:rFonts w:eastAsiaTheme="minorHAnsi"/>
              </w:rPr>
            </w:pPr>
            <w:r>
              <w:rPr>
                <w:rFonts w:eastAsiaTheme="minorHAnsi" w:hint="eastAsia"/>
              </w:rPr>
              <w:t>0</w:t>
            </w:r>
          </w:p>
        </w:tc>
        <w:tc>
          <w:tcPr>
            <w:tcW w:w="1276" w:type="dxa"/>
            <w:tcBorders>
              <w:top w:val="nil"/>
              <w:left w:val="nil"/>
              <w:bottom w:val="single" w:sz="4" w:space="0" w:color="auto"/>
              <w:right w:val="single" w:sz="4" w:space="0" w:color="auto"/>
            </w:tcBorders>
            <w:shd w:val="clear" w:color="auto" w:fill="auto"/>
            <w:noWrap/>
            <w:vAlign w:val="center"/>
          </w:tcPr>
          <w:p w14:paraId="725E3993" w14:textId="77777777" w:rsidR="00A85712" w:rsidRDefault="00A85712" w:rsidP="002B263F">
            <w:pPr>
              <w:ind w:firstLineChars="0" w:firstLine="0"/>
              <w:rPr>
                <w:rFonts w:eastAsiaTheme="minorHAnsi"/>
              </w:rPr>
            </w:pPr>
            <w:r>
              <w:rPr>
                <w:rFonts w:eastAsiaTheme="minorHAnsi" w:hint="eastAsia"/>
              </w:rPr>
              <w:t>4</w:t>
            </w:r>
          </w:p>
        </w:tc>
        <w:tc>
          <w:tcPr>
            <w:tcW w:w="1985" w:type="dxa"/>
            <w:tcBorders>
              <w:top w:val="nil"/>
              <w:left w:val="nil"/>
              <w:bottom w:val="single" w:sz="4" w:space="0" w:color="auto"/>
              <w:right w:val="single" w:sz="4" w:space="0" w:color="auto"/>
            </w:tcBorders>
            <w:shd w:val="clear" w:color="auto" w:fill="auto"/>
            <w:noWrap/>
            <w:vAlign w:val="center"/>
          </w:tcPr>
          <w:p w14:paraId="23D3BDE1" w14:textId="77777777" w:rsidR="00A85712" w:rsidRDefault="00A85712" w:rsidP="002B263F">
            <w:pPr>
              <w:ind w:firstLineChars="0" w:firstLine="0"/>
              <w:rPr>
                <w:rFonts w:eastAsiaTheme="minorHAnsi"/>
              </w:rPr>
            </w:pPr>
            <w:r>
              <w:rPr>
                <w:rFonts w:eastAsiaTheme="minorHAnsi" w:hint="eastAsia"/>
              </w:rPr>
              <w:t>4</w:t>
            </w:r>
          </w:p>
        </w:tc>
      </w:tr>
      <w:tr w:rsidR="00A85712" w14:paraId="61A62602" w14:textId="77777777" w:rsidTr="002B263F">
        <w:trPr>
          <w:trHeight w:val="285"/>
          <w:jc w:val="center"/>
        </w:trPr>
        <w:tc>
          <w:tcPr>
            <w:tcW w:w="1823" w:type="dxa"/>
            <w:tcBorders>
              <w:top w:val="nil"/>
              <w:left w:val="single" w:sz="4" w:space="0" w:color="auto"/>
              <w:bottom w:val="single" w:sz="4" w:space="0" w:color="auto"/>
              <w:right w:val="single" w:sz="4" w:space="0" w:color="auto"/>
            </w:tcBorders>
            <w:shd w:val="clear" w:color="auto" w:fill="auto"/>
            <w:noWrap/>
            <w:vAlign w:val="center"/>
          </w:tcPr>
          <w:p w14:paraId="5AA419B7" w14:textId="77777777" w:rsidR="00A85712" w:rsidRDefault="00A85712" w:rsidP="002B263F">
            <w:pPr>
              <w:ind w:firstLineChars="0" w:firstLine="0"/>
              <w:rPr>
                <w:rFonts w:eastAsiaTheme="minorHAnsi"/>
              </w:rPr>
            </w:pPr>
            <w:r>
              <w:rPr>
                <w:rFonts w:eastAsiaTheme="minorHAnsi" w:hint="eastAsia"/>
              </w:rPr>
              <w:t>存储</w:t>
            </w:r>
          </w:p>
        </w:tc>
        <w:tc>
          <w:tcPr>
            <w:tcW w:w="1215" w:type="dxa"/>
            <w:tcBorders>
              <w:top w:val="nil"/>
              <w:left w:val="nil"/>
              <w:bottom w:val="single" w:sz="4" w:space="0" w:color="auto"/>
              <w:right w:val="single" w:sz="4" w:space="0" w:color="auto"/>
            </w:tcBorders>
            <w:shd w:val="clear" w:color="auto" w:fill="auto"/>
            <w:noWrap/>
            <w:vAlign w:val="center"/>
          </w:tcPr>
          <w:p w14:paraId="647B5613" w14:textId="77777777" w:rsidR="00A85712" w:rsidRDefault="00A85712" w:rsidP="002B263F">
            <w:pPr>
              <w:ind w:firstLineChars="0" w:firstLine="0"/>
              <w:rPr>
                <w:rFonts w:eastAsiaTheme="minorHAnsi"/>
              </w:rPr>
            </w:pPr>
            <w:r>
              <w:rPr>
                <w:rFonts w:eastAsiaTheme="minorHAnsi" w:hint="eastAsia"/>
              </w:rPr>
              <w:t>6</w:t>
            </w:r>
          </w:p>
        </w:tc>
        <w:tc>
          <w:tcPr>
            <w:tcW w:w="1276" w:type="dxa"/>
            <w:tcBorders>
              <w:top w:val="nil"/>
              <w:left w:val="nil"/>
              <w:bottom w:val="single" w:sz="4" w:space="0" w:color="auto"/>
              <w:right w:val="single" w:sz="4" w:space="0" w:color="auto"/>
            </w:tcBorders>
            <w:shd w:val="clear" w:color="auto" w:fill="auto"/>
            <w:noWrap/>
            <w:vAlign w:val="center"/>
          </w:tcPr>
          <w:p w14:paraId="6AA1F383" w14:textId="77777777" w:rsidR="00A85712" w:rsidRDefault="00A85712" w:rsidP="002B263F">
            <w:pPr>
              <w:ind w:firstLineChars="0" w:firstLine="0"/>
              <w:rPr>
                <w:rFonts w:eastAsiaTheme="minorHAnsi"/>
              </w:rPr>
            </w:pPr>
            <w:r>
              <w:rPr>
                <w:rFonts w:eastAsiaTheme="minorHAnsi" w:hint="eastAsia"/>
              </w:rPr>
              <w:t>5</w:t>
            </w:r>
          </w:p>
        </w:tc>
        <w:tc>
          <w:tcPr>
            <w:tcW w:w="1985" w:type="dxa"/>
            <w:tcBorders>
              <w:top w:val="nil"/>
              <w:left w:val="nil"/>
              <w:bottom w:val="single" w:sz="4" w:space="0" w:color="auto"/>
              <w:right w:val="single" w:sz="4" w:space="0" w:color="auto"/>
            </w:tcBorders>
            <w:shd w:val="clear" w:color="auto" w:fill="auto"/>
            <w:noWrap/>
            <w:vAlign w:val="center"/>
          </w:tcPr>
          <w:p w14:paraId="6207D5E9" w14:textId="77777777" w:rsidR="00A85712" w:rsidRDefault="00A85712" w:rsidP="002B263F">
            <w:pPr>
              <w:ind w:firstLineChars="0" w:firstLine="0"/>
              <w:rPr>
                <w:rFonts w:eastAsiaTheme="minorHAnsi"/>
              </w:rPr>
            </w:pPr>
            <w:r>
              <w:rPr>
                <w:rFonts w:eastAsiaTheme="minorHAnsi" w:hint="eastAsia"/>
              </w:rPr>
              <w:t>11</w:t>
            </w:r>
          </w:p>
        </w:tc>
      </w:tr>
      <w:tr w:rsidR="00A85712" w14:paraId="38C78D26" w14:textId="77777777" w:rsidTr="002B263F">
        <w:trPr>
          <w:trHeight w:val="285"/>
          <w:jc w:val="center"/>
        </w:trPr>
        <w:tc>
          <w:tcPr>
            <w:tcW w:w="1823" w:type="dxa"/>
            <w:tcBorders>
              <w:top w:val="nil"/>
              <w:left w:val="single" w:sz="4" w:space="0" w:color="auto"/>
              <w:bottom w:val="single" w:sz="4" w:space="0" w:color="auto"/>
              <w:right w:val="single" w:sz="4" w:space="0" w:color="auto"/>
            </w:tcBorders>
            <w:shd w:val="clear" w:color="auto" w:fill="auto"/>
            <w:noWrap/>
            <w:vAlign w:val="center"/>
          </w:tcPr>
          <w:p w14:paraId="3E0CF6D0" w14:textId="77777777" w:rsidR="00A85712" w:rsidRDefault="00A85712" w:rsidP="002B263F">
            <w:pPr>
              <w:ind w:firstLineChars="0" w:firstLine="0"/>
              <w:rPr>
                <w:rFonts w:eastAsiaTheme="minorHAnsi"/>
              </w:rPr>
            </w:pPr>
            <w:r>
              <w:rPr>
                <w:rFonts w:eastAsiaTheme="minorHAnsi" w:hint="eastAsia"/>
              </w:rPr>
              <w:t>服务器</w:t>
            </w:r>
          </w:p>
        </w:tc>
        <w:tc>
          <w:tcPr>
            <w:tcW w:w="1215" w:type="dxa"/>
            <w:tcBorders>
              <w:top w:val="nil"/>
              <w:left w:val="nil"/>
              <w:bottom w:val="single" w:sz="4" w:space="0" w:color="auto"/>
              <w:right w:val="single" w:sz="4" w:space="0" w:color="auto"/>
            </w:tcBorders>
            <w:shd w:val="clear" w:color="auto" w:fill="auto"/>
            <w:noWrap/>
            <w:vAlign w:val="center"/>
          </w:tcPr>
          <w:p w14:paraId="12656C79" w14:textId="77777777" w:rsidR="00A85712" w:rsidRDefault="00A85712" w:rsidP="002B263F">
            <w:pPr>
              <w:ind w:firstLineChars="0" w:firstLine="0"/>
              <w:rPr>
                <w:rFonts w:eastAsiaTheme="minorHAnsi"/>
              </w:rPr>
            </w:pPr>
            <w:r>
              <w:rPr>
                <w:rFonts w:eastAsiaTheme="minorHAnsi" w:hint="eastAsia"/>
              </w:rPr>
              <w:t>15</w:t>
            </w:r>
          </w:p>
        </w:tc>
        <w:tc>
          <w:tcPr>
            <w:tcW w:w="1276" w:type="dxa"/>
            <w:tcBorders>
              <w:top w:val="nil"/>
              <w:left w:val="nil"/>
              <w:bottom w:val="single" w:sz="4" w:space="0" w:color="auto"/>
              <w:right w:val="single" w:sz="4" w:space="0" w:color="auto"/>
            </w:tcBorders>
            <w:shd w:val="clear" w:color="auto" w:fill="auto"/>
            <w:noWrap/>
            <w:vAlign w:val="center"/>
          </w:tcPr>
          <w:p w14:paraId="57FF0871" w14:textId="77777777" w:rsidR="00A85712" w:rsidRDefault="00A85712" w:rsidP="002B263F">
            <w:pPr>
              <w:ind w:firstLineChars="0" w:firstLine="0"/>
              <w:rPr>
                <w:rFonts w:eastAsiaTheme="minorHAnsi"/>
              </w:rPr>
            </w:pPr>
            <w:r>
              <w:rPr>
                <w:rFonts w:eastAsiaTheme="minorHAnsi" w:hint="eastAsia"/>
              </w:rPr>
              <w:t>31</w:t>
            </w:r>
          </w:p>
        </w:tc>
        <w:tc>
          <w:tcPr>
            <w:tcW w:w="1985" w:type="dxa"/>
            <w:tcBorders>
              <w:top w:val="nil"/>
              <w:left w:val="nil"/>
              <w:bottom w:val="single" w:sz="4" w:space="0" w:color="auto"/>
              <w:right w:val="single" w:sz="4" w:space="0" w:color="auto"/>
            </w:tcBorders>
            <w:shd w:val="clear" w:color="auto" w:fill="auto"/>
            <w:noWrap/>
            <w:vAlign w:val="center"/>
          </w:tcPr>
          <w:p w14:paraId="6DF3B083" w14:textId="77777777" w:rsidR="00A85712" w:rsidRDefault="00A85712" w:rsidP="002B263F">
            <w:pPr>
              <w:ind w:firstLineChars="0" w:firstLine="0"/>
              <w:rPr>
                <w:rFonts w:eastAsiaTheme="minorHAnsi"/>
              </w:rPr>
            </w:pPr>
            <w:r>
              <w:rPr>
                <w:rFonts w:eastAsiaTheme="minorHAnsi" w:hint="eastAsia"/>
              </w:rPr>
              <w:t>46</w:t>
            </w:r>
          </w:p>
        </w:tc>
      </w:tr>
      <w:tr w:rsidR="00A85712" w14:paraId="1E05A51C" w14:textId="77777777" w:rsidTr="002B263F">
        <w:trPr>
          <w:trHeight w:val="285"/>
          <w:jc w:val="center"/>
        </w:trPr>
        <w:tc>
          <w:tcPr>
            <w:tcW w:w="1823" w:type="dxa"/>
            <w:tcBorders>
              <w:top w:val="nil"/>
              <w:left w:val="single" w:sz="4" w:space="0" w:color="auto"/>
              <w:bottom w:val="single" w:sz="4" w:space="0" w:color="auto"/>
              <w:right w:val="single" w:sz="4" w:space="0" w:color="auto"/>
            </w:tcBorders>
            <w:shd w:val="clear" w:color="auto" w:fill="auto"/>
            <w:noWrap/>
            <w:vAlign w:val="center"/>
          </w:tcPr>
          <w:p w14:paraId="5A7EB283" w14:textId="77777777" w:rsidR="00A85712" w:rsidRDefault="00A85712" w:rsidP="002B263F">
            <w:pPr>
              <w:ind w:firstLineChars="0" w:firstLine="0"/>
              <w:rPr>
                <w:rFonts w:eastAsiaTheme="minorHAnsi"/>
              </w:rPr>
            </w:pPr>
            <w:r>
              <w:rPr>
                <w:rFonts w:eastAsiaTheme="minorHAnsi" w:hint="eastAsia"/>
              </w:rPr>
              <w:t>安全设备</w:t>
            </w:r>
          </w:p>
        </w:tc>
        <w:tc>
          <w:tcPr>
            <w:tcW w:w="1215" w:type="dxa"/>
            <w:tcBorders>
              <w:top w:val="nil"/>
              <w:left w:val="nil"/>
              <w:bottom w:val="single" w:sz="4" w:space="0" w:color="auto"/>
              <w:right w:val="single" w:sz="4" w:space="0" w:color="auto"/>
            </w:tcBorders>
            <w:shd w:val="clear" w:color="auto" w:fill="auto"/>
            <w:noWrap/>
            <w:vAlign w:val="center"/>
          </w:tcPr>
          <w:p w14:paraId="49931EE9" w14:textId="77777777" w:rsidR="00A85712" w:rsidRDefault="00A85712" w:rsidP="002B263F">
            <w:pPr>
              <w:ind w:firstLineChars="0" w:firstLine="0"/>
              <w:rPr>
                <w:rFonts w:eastAsiaTheme="minorHAnsi"/>
              </w:rPr>
            </w:pPr>
            <w:r>
              <w:rPr>
                <w:rFonts w:eastAsiaTheme="minorHAnsi" w:hint="eastAsia"/>
              </w:rPr>
              <w:t>13</w:t>
            </w:r>
          </w:p>
        </w:tc>
        <w:tc>
          <w:tcPr>
            <w:tcW w:w="1276" w:type="dxa"/>
            <w:tcBorders>
              <w:top w:val="nil"/>
              <w:left w:val="nil"/>
              <w:bottom w:val="single" w:sz="4" w:space="0" w:color="auto"/>
              <w:right w:val="single" w:sz="4" w:space="0" w:color="auto"/>
            </w:tcBorders>
            <w:shd w:val="clear" w:color="auto" w:fill="auto"/>
            <w:noWrap/>
            <w:vAlign w:val="center"/>
          </w:tcPr>
          <w:p w14:paraId="2C15A9E3" w14:textId="77777777" w:rsidR="00A85712" w:rsidRDefault="00A85712" w:rsidP="002B263F">
            <w:pPr>
              <w:ind w:firstLineChars="0" w:firstLine="0"/>
              <w:rPr>
                <w:rFonts w:eastAsiaTheme="minorHAnsi"/>
              </w:rPr>
            </w:pPr>
            <w:r>
              <w:rPr>
                <w:rFonts w:eastAsiaTheme="minorHAnsi" w:hint="eastAsia"/>
              </w:rPr>
              <w:t>8</w:t>
            </w:r>
          </w:p>
        </w:tc>
        <w:tc>
          <w:tcPr>
            <w:tcW w:w="1985" w:type="dxa"/>
            <w:tcBorders>
              <w:top w:val="nil"/>
              <w:left w:val="nil"/>
              <w:bottom w:val="single" w:sz="4" w:space="0" w:color="auto"/>
              <w:right w:val="single" w:sz="4" w:space="0" w:color="auto"/>
            </w:tcBorders>
            <w:shd w:val="clear" w:color="auto" w:fill="auto"/>
            <w:noWrap/>
            <w:vAlign w:val="center"/>
          </w:tcPr>
          <w:p w14:paraId="562329C1" w14:textId="77777777" w:rsidR="00A85712" w:rsidRDefault="00A85712" w:rsidP="002B263F">
            <w:pPr>
              <w:ind w:firstLineChars="0" w:firstLine="0"/>
              <w:rPr>
                <w:rFonts w:eastAsiaTheme="minorHAnsi"/>
              </w:rPr>
            </w:pPr>
            <w:r>
              <w:rPr>
                <w:rFonts w:eastAsiaTheme="minorHAnsi" w:hint="eastAsia"/>
              </w:rPr>
              <w:t>21</w:t>
            </w:r>
          </w:p>
        </w:tc>
      </w:tr>
      <w:tr w:rsidR="00A85712" w14:paraId="68D60631" w14:textId="77777777" w:rsidTr="002B263F">
        <w:trPr>
          <w:trHeight w:val="285"/>
          <w:jc w:val="center"/>
        </w:trPr>
        <w:tc>
          <w:tcPr>
            <w:tcW w:w="1823" w:type="dxa"/>
            <w:tcBorders>
              <w:top w:val="nil"/>
              <w:left w:val="single" w:sz="4" w:space="0" w:color="auto"/>
              <w:bottom w:val="single" w:sz="4" w:space="0" w:color="auto"/>
              <w:right w:val="single" w:sz="4" w:space="0" w:color="auto"/>
            </w:tcBorders>
            <w:shd w:val="clear" w:color="auto" w:fill="auto"/>
            <w:noWrap/>
            <w:vAlign w:val="center"/>
          </w:tcPr>
          <w:p w14:paraId="599BEE66" w14:textId="77777777" w:rsidR="00A85712" w:rsidRDefault="00A85712" w:rsidP="002B263F">
            <w:pPr>
              <w:ind w:firstLineChars="0" w:firstLine="0"/>
              <w:rPr>
                <w:rFonts w:eastAsiaTheme="minorHAnsi"/>
              </w:rPr>
            </w:pPr>
            <w:r>
              <w:rPr>
                <w:rFonts w:eastAsiaTheme="minorHAnsi" w:hint="eastAsia"/>
              </w:rPr>
              <w:t>交换机</w:t>
            </w:r>
          </w:p>
        </w:tc>
        <w:tc>
          <w:tcPr>
            <w:tcW w:w="1215" w:type="dxa"/>
            <w:tcBorders>
              <w:top w:val="nil"/>
              <w:left w:val="nil"/>
              <w:bottom w:val="single" w:sz="4" w:space="0" w:color="auto"/>
              <w:right w:val="single" w:sz="4" w:space="0" w:color="auto"/>
            </w:tcBorders>
            <w:shd w:val="clear" w:color="auto" w:fill="auto"/>
            <w:noWrap/>
            <w:vAlign w:val="center"/>
          </w:tcPr>
          <w:p w14:paraId="4E15A6FB" w14:textId="77777777" w:rsidR="00A85712" w:rsidRDefault="00A85712" w:rsidP="002B263F">
            <w:pPr>
              <w:ind w:firstLineChars="0" w:firstLine="0"/>
              <w:rPr>
                <w:rFonts w:eastAsiaTheme="minorHAnsi"/>
              </w:rPr>
            </w:pPr>
            <w:r>
              <w:rPr>
                <w:rFonts w:eastAsiaTheme="minorHAnsi" w:hint="eastAsia"/>
              </w:rPr>
              <w:t>23</w:t>
            </w:r>
          </w:p>
        </w:tc>
        <w:tc>
          <w:tcPr>
            <w:tcW w:w="1276" w:type="dxa"/>
            <w:tcBorders>
              <w:top w:val="nil"/>
              <w:left w:val="nil"/>
              <w:bottom w:val="single" w:sz="4" w:space="0" w:color="auto"/>
              <w:right w:val="single" w:sz="4" w:space="0" w:color="auto"/>
            </w:tcBorders>
            <w:shd w:val="clear" w:color="auto" w:fill="auto"/>
            <w:noWrap/>
            <w:vAlign w:val="center"/>
          </w:tcPr>
          <w:p w14:paraId="2FB3C28D" w14:textId="77777777" w:rsidR="00A85712" w:rsidRDefault="00A85712" w:rsidP="002B263F">
            <w:pPr>
              <w:ind w:firstLineChars="0" w:firstLine="0"/>
              <w:rPr>
                <w:rFonts w:eastAsiaTheme="minorHAnsi"/>
              </w:rPr>
            </w:pPr>
            <w:r>
              <w:rPr>
                <w:rFonts w:eastAsiaTheme="minorHAnsi" w:hint="eastAsia"/>
              </w:rPr>
              <w:t>182</w:t>
            </w:r>
          </w:p>
        </w:tc>
        <w:tc>
          <w:tcPr>
            <w:tcW w:w="1985" w:type="dxa"/>
            <w:tcBorders>
              <w:top w:val="nil"/>
              <w:left w:val="nil"/>
              <w:bottom w:val="single" w:sz="4" w:space="0" w:color="auto"/>
              <w:right w:val="single" w:sz="4" w:space="0" w:color="auto"/>
            </w:tcBorders>
            <w:shd w:val="clear" w:color="auto" w:fill="auto"/>
            <w:noWrap/>
            <w:vAlign w:val="center"/>
          </w:tcPr>
          <w:p w14:paraId="1E3B6D1F" w14:textId="77777777" w:rsidR="00A85712" w:rsidRDefault="00A85712" w:rsidP="002B263F">
            <w:pPr>
              <w:ind w:firstLineChars="0" w:firstLine="0"/>
              <w:rPr>
                <w:rFonts w:eastAsiaTheme="minorHAnsi"/>
              </w:rPr>
            </w:pPr>
            <w:r>
              <w:rPr>
                <w:rFonts w:eastAsiaTheme="minorHAnsi" w:hint="eastAsia"/>
              </w:rPr>
              <w:t>205</w:t>
            </w:r>
          </w:p>
        </w:tc>
      </w:tr>
      <w:tr w:rsidR="00A85712" w14:paraId="6603BA37" w14:textId="77777777" w:rsidTr="002B263F">
        <w:trPr>
          <w:trHeight w:val="285"/>
          <w:jc w:val="center"/>
        </w:trPr>
        <w:tc>
          <w:tcPr>
            <w:tcW w:w="1823" w:type="dxa"/>
            <w:tcBorders>
              <w:top w:val="nil"/>
              <w:left w:val="single" w:sz="4" w:space="0" w:color="auto"/>
              <w:bottom w:val="single" w:sz="4" w:space="0" w:color="auto"/>
              <w:right w:val="single" w:sz="4" w:space="0" w:color="auto"/>
            </w:tcBorders>
            <w:shd w:val="clear" w:color="auto" w:fill="auto"/>
            <w:noWrap/>
            <w:vAlign w:val="center"/>
          </w:tcPr>
          <w:p w14:paraId="75B86E06" w14:textId="77777777" w:rsidR="00A85712" w:rsidRDefault="00A85712" w:rsidP="002B263F">
            <w:pPr>
              <w:ind w:firstLineChars="0" w:firstLine="0"/>
              <w:rPr>
                <w:rFonts w:eastAsiaTheme="minorHAnsi"/>
              </w:rPr>
            </w:pPr>
            <w:r>
              <w:rPr>
                <w:rFonts w:eastAsiaTheme="minorHAnsi" w:hint="eastAsia"/>
              </w:rPr>
              <w:t>SAN交换机</w:t>
            </w:r>
          </w:p>
        </w:tc>
        <w:tc>
          <w:tcPr>
            <w:tcW w:w="1215" w:type="dxa"/>
            <w:tcBorders>
              <w:top w:val="nil"/>
              <w:left w:val="nil"/>
              <w:bottom w:val="single" w:sz="4" w:space="0" w:color="auto"/>
              <w:right w:val="single" w:sz="4" w:space="0" w:color="auto"/>
            </w:tcBorders>
            <w:shd w:val="clear" w:color="auto" w:fill="auto"/>
            <w:noWrap/>
            <w:vAlign w:val="center"/>
          </w:tcPr>
          <w:p w14:paraId="3F61CF6B" w14:textId="77777777" w:rsidR="00A85712" w:rsidRDefault="00A85712" w:rsidP="002B263F">
            <w:pPr>
              <w:ind w:firstLineChars="0" w:firstLine="0"/>
              <w:rPr>
                <w:rFonts w:eastAsiaTheme="minorHAnsi"/>
              </w:rPr>
            </w:pPr>
            <w:r>
              <w:rPr>
                <w:rFonts w:eastAsiaTheme="minorHAnsi" w:hint="eastAsia"/>
              </w:rPr>
              <w:t>0</w:t>
            </w:r>
          </w:p>
        </w:tc>
        <w:tc>
          <w:tcPr>
            <w:tcW w:w="1276" w:type="dxa"/>
            <w:tcBorders>
              <w:top w:val="nil"/>
              <w:left w:val="nil"/>
              <w:bottom w:val="single" w:sz="4" w:space="0" w:color="auto"/>
              <w:right w:val="single" w:sz="4" w:space="0" w:color="auto"/>
            </w:tcBorders>
            <w:shd w:val="clear" w:color="auto" w:fill="auto"/>
            <w:noWrap/>
            <w:vAlign w:val="center"/>
          </w:tcPr>
          <w:p w14:paraId="265F23CC" w14:textId="77777777" w:rsidR="00A85712" w:rsidRDefault="00A85712" w:rsidP="002B263F">
            <w:pPr>
              <w:ind w:firstLineChars="0" w:firstLine="0"/>
              <w:rPr>
                <w:rFonts w:eastAsiaTheme="minorHAnsi"/>
              </w:rPr>
            </w:pPr>
            <w:r>
              <w:rPr>
                <w:rFonts w:eastAsiaTheme="minorHAnsi" w:hint="eastAsia"/>
              </w:rPr>
              <w:t>5</w:t>
            </w:r>
          </w:p>
        </w:tc>
        <w:tc>
          <w:tcPr>
            <w:tcW w:w="1985" w:type="dxa"/>
            <w:tcBorders>
              <w:top w:val="nil"/>
              <w:left w:val="nil"/>
              <w:bottom w:val="single" w:sz="4" w:space="0" w:color="auto"/>
              <w:right w:val="single" w:sz="4" w:space="0" w:color="auto"/>
            </w:tcBorders>
            <w:shd w:val="clear" w:color="auto" w:fill="auto"/>
            <w:noWrap/>
            <w:vAlign w:val="center"/>
          </w:tcPr>
          <w:p w14:paraId="2AED207A" w14:textId="77777777" w:rsidR="00A85712" w:rsidRDefault="00A85712" w:rsidP="002B263F">
            <w:pPr>
              <w:ind w:firstLineChars="0" w:firstLine="0"/>
              <w:rPr>
                <w:rFonts w:eastAsiaTheme="minorHAnsi"/>
              </w:rPr>
            </w:pPr>
            <w:r>
              <w:rPr>
                <w:rFonts w:eastAsiaTheme="minorHAnsi" w:hint="eastAsia"/>
              </w:rPr>
              <w:t>5</w:t>
            </w:r>
          </w:p>
        </w:tc>
      </w:tr>
      <w:tr w:rsidR="00A85712" w14:paraId="77F31CE0" w14:textId="77777777" w:rsidTr="002B263F">
        <w:trPr>
          <w:trHeight w:val="285"/>
          <w:jc w:val="center"/>
        </w:trPr>
        <w:tc>
          <w:tcPr>
            <w:tcW w:w="1823" w:type="dxa"/>
            <w:tcBorders>
              <w:top w:val="nil"/>
              <w:left w:val="single" w:sz="4" w:space="0" w:color="auto"/>
              <w:bottom w:val="single" w:sz="4" w:space="0" w:color="auto"/>
              <w:right w:val="single" w:sz="4" w:space="0" w:color="auto"/>
            </w:tcBorders>
            <w:shd w:val="clear" w:color="auto" w:fill="auto"/>
            <w:noWrap/>
            <w:vAlign w:val="center"/>
          </w:tcPr>
          <w:p w14:paraId="380BBE47" w14:textId="77777777" w:rsidR="00A85712" w:rsidRDefault="00A85712" w:rsidP="002B263F">
            <w:pPr>
              <w:ind w:firstLineChars="0" w:firstLine="0"/>
              <w:rPr>
                <w:rFonts w:eastAsiaTheme="minorHAnsi"/>
              </w:rPr>
            </w:pPr>
            <w:r>
              <w:rPr>
                <w:rFonts w:eastAsiaTheme="minorHAnsi" w:hint="eastAsia"/>
              </w:rPr>
              <w:t>总计</w:t>
            </w:r>
          </w:p>
        </w:tc>
        <w:tc>
          <w:tcPr>
            <w:tcW w:w="1215" w:type="dxa"/>
            <w:tcBorders>
              <w:top w:val="nil"/>
              <w:left w:val="nil"/>
              <w:bottom w:val="single" w:sz="4" w:space="0" w:color="auto"/>
              <w:right w:val="single" w:sz="4" w:space="0" w:color="auto"/>
            </w:tcBorders>
            <w:shd w:val="clear" w:color="auto" w:fill="auto"/>
            <w:noWrap/>
            <w:vAlign w:val="center"/>
          </w:tcPr>
          <w:p w14:paraId="358F6BA8" w14:textId="77777777" w:rsidR="00A85712" w:rsidRDefault="00A85712" w:rsidP="002B263F">
            <w:pPr>
              <w:ind w:firstLineChars="0" w:firstLine="0"/>
              <w:rPr>
                <w:rFonts w:eastAsiaTheme="minorHAnsi"/>
              </w:rPr>
            </w:pPr>
            <w:r>
              <w:rPr>
                <w:rFonts w:eastAsiaTheme="minorHAnsi" w:hint="eastAsia"/>
              </w:rPr>
              <w:t>56</w:t>
            </w:r>
          </w:p>
        </w:tc>
        <w:tc>
          <w:tcPr>
            <w:tcW w:w="1276" w:type="dxa"/>
            <w:tcBorders>
              <w:top w:val="nil"/>
              <w:left w:val="nil"/>
              <w:bottom w:val="single" w:sz="4" w:space="0" w:color="auto"/>
              <w:right w:val="single" w:sz="4" w:space="0" w:color="auto"/>
            </w:tcBorders>
            <w:shd w:val="clear" w:color="auto" w:fill="auto"/>
            <w:noWrap/>
            <w:vAlign w:val="center"/>
          </w:tcPr>
          <w:p w14:paraId="5A21D8E8" w14:textId="77777777" w:rsidR="00A85712" w:rsidRDefault="00A85712" w:rsidP="002B263F">
            <w:pPr>
              <w:ind w:firstLineChars="0" w:firstLine="0"/>
              <w:rPr>
                <w:rFonts w:eastAsiaTheme="minorHAnsi"/>
              </w:rPr>
            </w:pPr>
            <w:r>
              <w:rPr>
                <w:rFonts w:eastAsiaTheme="minorHAnsi" w:hint="eastAsia"/>
              </w:rPr>
              <w:t>235</w:t>
            </w:r>
          </w:p>
        </w:tc>
        <w:tc>
          <w:tcPr>
            <w:tcW w:w="1985" w:type="dxa"/>
            <w:tcBorders>
              <w:top w:val="nil"/>
              <w:left w:val="nil"/>
              <w:bottom w:val="single" w:sz="4" w:space="0" w:color="auto"/>
              <w:right w:val="single" w:sz="4" w:space="0" w:color="auto"/>
            </w:tcBorders>
            <w:shd w:val="clear" w:color="auto" w:fill="auto"/>
            <w:noWrap/>
            <w:vAlign w:val="center"/>
          </w:tcPr>
          <w:p w14:paraId="5F8B240E" w14:textId="77777777" w:rsidR="00A85712" w:rsidRDefault="00A85712" w:rsidP="002B263F">
            <w:pPr>
              <w:ind w:firstLineChars="0" w:firstLine="0"/>
              <w:rPr>
                <w:rFonts w:eastAsiaTheme="minorHAnsi"/>
              </w:rPr>
            </w:pPr>
            <w:r>
              <w:rPr>
                <w:rFonts w:eastAsiaTheme="minorHAnsi" w:hint="eastAsia"/>
              </w:rPr>
              <w:t>291</w:t>
            </w:r>
          </w:p>
        </w:tc>
      </w:tr>
    </w:tbl>
    <w:p w14:paraId="44A7BDE1" w14:textId="77777777" w:rsidR="00A85712" w:rsidRDefault="00A85712" w:rsidP="00A85712">
      <w:pPr>
        <w:spacing w:line="240" w:lineRule="auto"/>
        <w:ind w:firstLine="480"/>
        <w:jc w:val="center"/>
        <w:rPr>
          <w:rFonts w:eastAsiaTheme="minorHAnsi" w:cs="宋体"/>
          <w:b/>
          <w:bCs/>
          <w:sz w:val="24"/>
          <w14:ligatures w14:val="none"/>
        </w:rPr>
      </w:pPr>
    </w:p>
    <w:p w14:paraId="722C27FE" w14:textId="77777777" w:rsidR="00A85712" w:rsidRDefault="00A85712" w:rsidP="00A85712">
      <w:pPr>
        <w:spacing w:line="240" w:lineRule="auto"/>
        <w:ind w:firstLineChars="82" w:firstLine="197"/>
        <w:jc w:val="center"/>
        <w:rPr>
          <w:rFonts w:eastAsiaTheme="minorHAnsi" w:cs="宋体"/>
          <w:b/>
          <w:bCs/>
          <w:sz w:val="24"/>
          <w14:ligatures w14:val="none"/>
        </w:rPr>
      </w:pPr>
      <w:r>
        <w:rPr>
          <w:rFonts w:eastAsiaTheme="minorHAnsi" w:cs="宋体" w:hint="eastAsia"/>
          <w:b/>
          <w:bCs/>
          <w:sz w:val="24"/>
          <w14:ligatures w14:val="none"/>
        </w:rPr>
        <w:t>中医药数据中心设备</w:t>
      </w:r>
    </w:p>
    <w:tbl>
      <w:tblPr>
        <w:tblW w:w="6277" w:type="dxa"/>
        <w:jc w:val="center"/>
        <w:tblLook w:val="04A0" w:firstRow="1" w:lastRow="0" w:firstColumn="1" w:lastColumn="0" w:noHBand="0" w:noVBand="1"/>
      </w:tblPr>
      <w:tblGrid>
        <w:gridCol w:w="1851"/>
        <w:gridCol w:w="1685"/>
        <w:gridCol w:w="1284"/>
        <w:gridCol w:w="1457"/>
      </w:tblGrid>
      <w:tr w:rsidR="00A85712" w14:paraId="5372AFA1" w14:textId="77777777" w:rsidTr="002B263F">
        <w:trPr>
          <w:trHeight w:val="285"/>
          <w:jc w:val="center"/>
        </w:trPr>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73183"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设备类别</w:t>
            </w:r>
          </w:p>
        </w:tc>
        <w:tc>
          <w:tcPr>
            <w:tcW w:w="1685" w:type="dxa"/>
            <w:tcBorders>
              <w:top w:val="single" w:sz="4" w:space="0" w:color="auto"/>
              <w:left w:val="nil"/>
              <w:bottom w:val="single" w:sz="4" w:space="0" w:color="auto"/>
              <w:right w:val="single" w:sz="4" w:space="0" w:color="auto"/>
            </w:tcBorders>
            <w:shd w:val="clear" w:color="auto" w:fill="auto"/>
            <w:noWrap/>
            <w:vAlign w:val="center"/>
          </w:tcPr>
          <w:p w14:paraId="66033A57"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在保</w:t>
            </w: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24E20DF3"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过保</w:t>
            </w:r>
          </w:p>
        </w:tc>
        <w:tc>
          <w:tcPr>
            <w:tcW w:w="1457" w:type="dxa"/>
            <w:tcBorders>
              <w:top w:val="single" w:sz="4" w:space="0" w:color="auto"/>
              <w:left w:val="nil"/>
              <w:bottom w:val="single" w:sz="4" w:space="0" w:color="auto"/>
              <w:right w:val="single" w:sz="4" w:space="0" w:color="auto"/>
            </w:tcBorders>
            <w:shd w:val="clear" w:color="auto" w:fill="auto"/>
            <w:noWrap/>
            <w:vAlign w:val="center"/>
          </w:tcPr>
          <w:p w14:paraId="0F3DDDCD"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总计</w:t>
            </w:r>
          </w:p>
        </w:tc>
      </w:tr>
      <w:tr w:rsidR="00A85712" w14:paraId="53CA3365" w14:textId="77777777" w:rsidTr="002B263F">
        <w:trPr>
          <w:trHeight w:val="285"/>
          <w:jc w:val="center"/>
        </w:trPr>
        <w:tc>
          <w:tcPr>
            <w:tcW w:w="1851" w:type="dxa"/>
            <w:tcBorders>
              <w:top w:val="nil"/>
              <w:left w:val="single" w:sz="4" w:space="0" w:color="auto"/>
              <w:bottom w:val="single" w:sz="4" w:space="0" w:color="auto"/>
              <w:right w:val="single" w:sz="4" w:space="0" w:color="auto"/>
            </w:tcBorders>
            <w:shd w:val="clear" w:color="auto" w:fill="auto"/>
            <w:noWrap/>
            <w:vAlign w:val="center"/>
          </w:tcPr>
          <w:p w14:paraId="71C88921"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路由器</w:t>
            </w:r>
          </w:p>
        </w:tc>
        <w:tc>
          <w:tcPr>
            <w:tcW w:w="1685" w:type="dxa"/>
            <w:tcBorders>
              <w:top w:val="nil"/>
              <w:left w:val="nil"/>
              <w:bottom w:val="single" w:sz="4" w:space="0" w:color="auto"/>
              <w:right w:val="single" w:sz="4" w:space="0" w:color="auto"/>
            </w:tcBorders>
            <w:shd w:val="clear" w:color="auto" w:fill="auto"/>
            <w:noWrap/>
            <w:vAlign w:val="center"/>
          </w:tcPr>
          <w:p w14:paraId="3541A86E"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0</w:t>
            </w:r>
          </w:p>
        </w:tc>
        <w:tc>
          <w:tcPr>
            <w:tcW w:w="1284" w:type="dxa"/>
            <w:tcBorders>
              <w:top w:val="nil"/>
              <w:left w:val="nil"/>
              <w:bottom w:val="single" w:sz="4" w:space="0" w:color="auto"/>
              <w:right w:val="single" w:sz="4" w:space="0" w:color="auto"/>
            </w:tcBorders>
            <w:shd w:val="clear" w:color="auto" w:fill="auto"/>
            <w:noWrap/>
            <w:vAlign w:val="center"/>
          </w:tcPr>
          <w:p w14:paraId="32E75E1A"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2</w:t>
            </w:r>
          </w:p>
        </w:tc>
        <w:tc>
          <w:tcPr>
            <w:tcW w:w="1457" w:type="dxa"/>
            <w:tcBorders>
              <w:top w:val="nil"/>
              <w:left w:val="nil"/>
              <w:bottom w:val="single" w:sz="4" w:space="0" w:color="auto"/>
              <w:right w:val="single" w:sz="4" w:space="0" w:color="auto"/>
            </w:tcBorders>
            <w:shd w:val="clear" w:color="auto" w:fill="auto"/>
            <w:noWrap/>
            <w:vAlign w:val="center"/>
          </w:tcPr>
          <w:p w14:paraId="7111D2A0"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2</w:t>
            </w:r>
          </w:p>
        </w:tc>
      </w:tr>
      <w:tr w:rsidR="00A85712" w14:paraId="5B3CAD48" w14:textId="77777777" w:rsidTr="002B263F">
        <w:trPr>
          <w:trHeight w:val="285"/>
          <w:jc w:val="center"/>
        </w:trPr>
        <w:tc>
          <w:tcPr>
            <w:tcW w:w="1851" w:type="dxa"/>
            <w:tcBorders>
              <w:top w:val="nil"/>
              <w:left w:val="single" w:sz="4" w:space="0" w:color="auto"/>
              <w:bottom w:val="single" w:sz="4" w:space="0" w:color="auto"/>
              <w:right w:val="single" w:sz="4" w:space="0" w:color="auto"/>
            </w:tcBorders>
            <w:shd w:val="clear" w:color="auto" w:fill="auto"/>
            <w:noWrap/>
            <w:vAlign w:val="center"/>
          </w:tcPr>
          <w:p w14:paraId="0F22797E"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存储</w:t>
            </w:r>
          </w:p>
        </w:tc>
        <w:tc>
          <w:tcPr>
            <w:tcW w:w="1685" w:type="dxa"/>
            <w:tcBorders>
              <w:top w:val="nil"/>
              <w:left w:val="nil"/>
              <w:bottom w:val="single" w:sz="4" w:space="0" w:color="auto"/>
              <w:right w:val="single" w:sz="4" w:space="0" w:color="auto"/>
            </w:tcBorders>
            <w:shd w:val="clear" w:color="auto" w:fill="auto"/>
            <w:noWrap/>
            <w:vAlign w:val="center"/>
          </w:tcPr>
          <w:p w14:paraId="389B9B69"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0</w:t>
            </w:r>
          </w:p>
        </w:tc>
        <w:tc>
          <w:tcPr>
            <w:tcW w:w="1284" w:type="dxa"/>
            <w:tcBorders>
              <w:top w:val="nil"/>
              <w:left w:val="nil"/>
              <w:bottom w:val="single" w:sz="4" w:space="0" w:color="auto"/>
              <w:right w:val="single" w:sz="4" w:space="0" w:color="auto"/>
            </w:tcBorders>
            <w:shd w:val="clear" w:color="auto" w:fill="auto"/>
            <w:noWrap/>
            <w:vAlign w:val="center"/>
          </w:tcPr>
          <w:p w14:paraId="44A5CD4E"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2</w:t>
            </w:r>
          </w:p>
        </w:tc>
        <w:tc>
          <w:tcPr>
            <w:tcW w:w="1457" w:type="dxa"/>
            <w:tcBorders>
              <w:top w:val="nil"/>
              <w:left w:val="nil"/>
              <w:bottom w:val="single" w:sz="4" w:space="0" w:color="auto"/>
              <w:right w:val="single" w:sz="4" w:space="0" w:color="auto"/>
            </w:tcBorders>
            <w:shd w:val="clear" w:color="auto" w:fill="auto"/>
            <w:noWrap/>
            <w:vAlign w:val="center"/>
          </w:tcPr>
          <w:p w14:paraId="27C21216"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2</w:t>
            </w:r>
          </w:p>
        </w:tc>
      </w:tr>
      <w:tr w:rsidR="00A85712" w14:paraId="5FE2061E" w14:textId="77777777" w:rsidTr="002B263F">
        <w:trPr>
          <w:trHeight w:val="285"/>
          <w:jc w:val="center"/>
        </w:trPr>
        <w:tc>
          <w:tcPr>
            <w:tcW w:w="1851" w:type="dxa"/>
            <w:tcBorders>
              <w:top w:val="nil"/>
              <w:left w:val="single" w:sz="4" w:space="0" w:color="auto"/>
              <w:bottom w:val="single" w:sz="4" w:space="0" w:color="auto"/>
              <w:right w:val="single" w:sz="4" w:space="0" w:color="auto"/>
            </w:tcBorders>
            <w:shd w:val="clear" w:color="auto" w:fill="auto"/>
            <w:noWrap/>
            <w:vAlign w:val="center"/>
          </w:tcPr>
          <w:p w14:paraId="41D09473"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lastRenderedPageBreak/>
              <w:t>服务器</w:t>
            </w:r>
          </w:p>
        </w:tc>
        <w:tc>
          <w:tcPr>
            <w:tcW w:w="1685" w:type="dxa"/>
            <w:tcBorders>
              <w:top w:val="nil"/>
              <w:left w:val="nil"/>
              <w:bottom w:val="single" w:sz="4" w:space="0" w:color="auto"/>
              <w:right w:val="single" w:sz="4" w:space="0" w:color="auto"/>
            </w:tcBorders>
            <w:shd w:val="clear" w:color="auto" w:fill="auto"/>
            <w:noWrap/>
            <w:vAlign w:val="center"/>
          </w:tcPr>
          <w:p w14:paraId="79DBCBD4"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0</w:t>
            </w:r>
          </w:p>
        </w:tc>
        <w:tc>
          <w:tcPr>
            <w:tcW w:w="1284" w:type="dxa"/>
            <w:tcBorders>
              <w:top w:val="nil"/>
              <w:left w:val="nil"/>
              <w:bottom w:val="single" w:sz="4" w:space="0" w:color="auto"/>
              <w:right w:val="single" w:sz="4" w:space="0" w:color="auto"/>
            </w:tcBorders>
            <w:shd w:val="clear" w:color="auto" w:fill="auto"/>
            <w:noWrap/>
            <w:vAlign w:val="center"/>
          </w:tcPr>
          <w:p w14:paraId="00276BDF"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18</w:t>
            </w:r>
          </w:p>
        </w:tc>
        <w:tc>
          <w:tcPr>
            <w:tcW w:w="1457" w:type="dxa"/>
            <w:tcBorders>
              <w:top w:val="nil"/>
              <w:left w:val="nil"/>
              <w:bottom w:val="single" w:sz="4" w:space="0" w:color="auto"/>
              <w:right w:val="single" w:sz="4" w:space="0" w:color="auto"/>
            </w:tcBorders>
            <w:shd w:val="clear" w:color="auto" w:fill="auto"/>
            <w:noWrap/>
            <w:vAlign w:val="center"/>
          </w:tcPr>
          <w:p w14:paraId="0361F433"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18</w:t>
            </w:r>
          </w:p>
        </w:tc>
      </w:tr>
      <w:tr w:rsidR="00A85712" w14:paraId="7D5971BE" w14:textId="77777777" w:rsidTr="002B263F">
        <w:trPr>
          <w:trHeight w:val="285"/>
          <w:jc w:val="center"/>
        </w:trPr>
        <w:tc>
          <w:tcPr>
            <w:tcW w:w="1851" w:type="dxa"/>
            <w:tcBorders>
              <w:top w:val="nil"/>
              <w:left w:val="single" w:sz="4" w:space="0" w:color="auto"/>
              <w:bottom w:val="single" w:sz="4" w:space="0" w:color="auto"/>
              <w:right w:val="single" w:sz="4" w:space="0" w:color="auto"/>
            </w:tcBorders>
            <w:shd w:val="clear" w:color="auto" w:fill="auto"/>
            <w:noWrap/>
            <w:vAlign w:val="center"/>
          </w:tcPr>
          <w:p w14:paraId="7D11A0F2"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安全设备</w:t>
            </w:r>
          </w:p>
        </w:tc>
        <w:tc>
          <w:tcPr>
            <w:tcW w:w="1685" w:type="dxa"/>
            <w:tcBorders>
              <w:top w:val="nil"/>
              <w:left w:val="nil"/>
              <w:bottom w:val="single" w:sz="4" w:space="0" w:color="auto"/>
              <w:right w:val="single" w:sz="4" w:space="0" w:color="auto"/>
            </w:tcBorders>
            <w:shd w:val="clear" w:color="auto" w:fill="auto"/>
            <w:noWrap/>
            <w:vAlign w:val="center"/>
          </w:tcPr>
          <w:p w14:paraId="28585B20"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0</w:t>
            </w:r>
          </w:p>
        </w:tc>
        <w:tc>
          <w:tcPr>
            <w:tcW w:w="1284" w:type="dxa"/>
            <w:tcBorders>
              <w:top w:val="nil"/>
              <w:left w:val="nil"/>
              <w:bottom w:val="single" w:sz="4" w:space="0" w:color="auto"/>
              <w:right w:val="single" w:sz="4" w:space="0" w:color="auto"/>
            </w:tcBorders>
            <w:shd w:val="clear" w:color="auto" w:fill="auto"/>
            <w:noWrap/>
            <w:vAlign w:val="center"/>
          </w:tcPr>
          <w:p w14:paraId="60ACB42A"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15</w:t>
            </w:r>
          </w:p>
        </w:tc>
        <w:tc>
          <w:tcPr>
            <w:tcW w:w="1457" w:type="dxa"/>
            <w:tcBorders>
              <w:top w:val="nil"/>
              <w:left w:val="nil"/>
              <w:bottom w:val="single" w:sz="4" w:space="0" w:color="auto"/>
              <w:right w:val="single" w:sz="4" w:space="0" w:color="auto"/>
            </w:tcBorders>
            <w:shd w:val="clear" w:color="auto" w:fill="auto"/>
            <w:noWrap/>
            <w:vAlign w:val="center"/>
          </w:tcPr>
          <w:p w14:paraId="5C888B6B"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15</w:t>
            </w:r>
          </w:p>
        </w:tc>
      </w:tr>
      <w:tr w:rsidR="00A85712" w14:paraId="20536A85" w14:textId="77777777" w:rsidTr="002B263F">
        <w:trPr>
          <w:trHeight w:val="285"/>
          <w:jc w:val="center"/>
        </w:trPr>
        <w:tc>
          <w:tcPr>
            <w:tcW w:w="1851" w:type="dxa"/>
            <w:tcBorders>
              <w:top w:val="nil"/>
              <w:left w:val="single" w:sz="4" w:space="0" w:color="auto"/>
              <w:bottom w:val="single" w:sz="4" w:space="0" w:color="auto"/>
              <w:right w:val="single" w:sz="4" w:space="0" w:color="auto"/>
            </w:tcBorders>
            <w:shd w:val="clear" w:color="auto" w:fill="auto"/>
            <w:noWrap/>
            <w:vAlign w:val="center"/>
          </w:tcPr>
          <w:p w14:paraId="6B6D791C"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交换机</w:t>
            </w:r>
          </w:p>
        </w:tc>
        <w:tc>
          <w:tcPr>
            <w:tcW w:w="1685" w:type="dxa"/>
            <w:tcBorders>
              <w:top w:val="nil"/>
              <w:left w:val="nil"/>
              <w:bottom w:val="single" w:sz="4" w:space="0" w:color="auto"/>
              <w:right w:val="single" w:sz="4" w:space="0" w:color="auto"/>
            </w:tcBorders>
            <w:shd w:val="clear" w:color="auto" w:fill="auto"/>
            <w:noWrap/>
            <w:vAlign w:val="center"/>
          </w:tcPr>
          <w:p w14:paraId="61CC275F"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0</w:t>
            </w:r>
          </w:p>
        </w:tc>
        <w:tc>
          <w:tcPr>
            <w:tcW w:w="1284" w:type="dxa"/>
            <w:tcBorders>
              <w:top w:val="nil"/>
              <w:left w:val="nil"/>
              <w:bottom w:val="single" w:sz="4" w:space="0" w:color="auto"/>
              <w:right w:val="single" w:sz="4" w:space="0" w:color="auto"/>
            </w:tcBorders>
            <w:shd w:val="clear" w:color="auto" w:fill="auto"/>
            <w:noWrap/>
            <w:vAlign w:val="center"/>
          </w:tcPr>
          <w:p w14:paraId="700F5F9F"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8</w:t>
            </w:r>
          </w:p>
        </w:tc>
        <w:tc>
          <w:tcPr>
            <w:tcW w:w="1457" w:type="dxa"/>
            <w:tcBorders>
              <w:top w:val="nil"/>
              <w:left w:val="nil"/>
              <w:bottom w:val="single" w:sz="4" w:space="0" w:color="auto"/>
              <w:right w:val="single" w:sz="4" w:space="0" w:color="auto"/>
            </w:tcBorders>
            <w:shd w:val="clear" w:color="auto" w:fill="auto"/>
            <w:noWrap/>
            <w:vAlign w:val="center"/>
          </w:tcPr>
          <w:p w14:paraId="18D4371F"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8</w:t>
            </w:r>
          </w:p>
        </w:tc>
      </w:tr>
      <w:tr w:rsidR="00A85712" w14:paraId="5CE4BA89" w14:textId="77777777" w:rsidTr="002B263F">
        <w:trPr>
          <w:trHeight w:val="285"/>
          <w:jc w:val="center"/>
        </w:trPr>
        <w:tc>
          <w:tcPr>
            <w:tcW w:w="1851" w:type="dxa"/>
            <w:tcBorders>
              <w:top w:val="nil"/>
              <w:left w:val="single" w:sz="4" w:space="0" w:color="auto"/>
              <w:bottom w:val="single" w:sz="4" w:space="0" w:color="auto"/>
              <w:right w:val="single" w:sz="4" w:space="0" w:color="auto"/>
            </w:tcBorders>
            <w:shd w:val="clear" w:color="auto" w:fill="auto"/>
            <w:noWrap/>
            <w:vAlign w:val="center"/>
          </w:tcPr>
          <w:p w14:paraId="3B2A2404"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SAN交换机</w:t>
            </w:r>
          </w:p>
        </w:tc>
        <w:tc>
          <w:tcPr>
            <w:tcW w:w="1685" w:type="dxa"/>
            <w:tcBorders>
              <w:top w:val="nil"/>
              <w:left w:val="nil"/>
              <w:bottom w:val="single" w:sz="4" w:space="0" w:color="auto"/>
              <w:right w:val="single" w:sz="4" w:space="0" w:color="auto"/>
            </w:tcBorders>
            <w:shd w:val="clear" w:color="auto" w:fill="auto"/>
            <w:noWrap/>
            <w:vAlign w:val="center"/>
          </w:tcPr>
          <w:p w14:paraId="5AB49407"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0</w:t>
            </w:r>
          </w:p>
        </w:tc>
        <w:tc>
          <w:tcPr>
            <w:tcW w:w="1284" w:type="dxa"/>
            <w:tcBorders>
              <w:top w:val="nil"/>
              <w:left w:val="nil"/>
              <w:bottom w:val="single" w:sz="4" w:space="0" w:color="auto"/>
              <w:right w:val="single" w:sz="4" w:space="0" w:color="auto"/>
            </w:tcBorders>
            <w:shd w:val="clear" w:color="auto" w:fill="auto"/>
            <w:noWrap/>
            <w:vAlign w:val="center"/>
          </w:tcPr>
          <w:p w14:paraId="5C9FC3EE"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2</w:t>
            </w:r>
          </w:p>
        </w:tc>
        <w:tc>
          <w:tcPr>
            <w:tcW w:w="1457" w:type="dxa"/>
            <w:tcBorders>
              <w:top w:val="nil"/>
              <w:left w:val="nil"/>
              <w:bottom w:val="single" w:sz="4" w:space="0" w:color="auto"/>
              <w:right w:val="single" w:sz="4" w:space="0" w:color="auto"/>
            </w:tcBorders>
            <w:shd w:val="clear" w:color="auto" w:fill="auto"/>
            <w:noWrap/>
            <w:vAlign w:val="center"/>
          </w:tcPr>
          <w:p w14:paraId="782C772C"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2</w:t>
            </w:r>
          </w:p>
        </w:tc>
      </w:tr>
      <w:tr w:rsidR="00A85712" w14:paraId="24C34AD5" w14:textId="77777777" w:rsidTr="002B263F">
        <w:trPr>
          <w:trHeight w:val="285"/>
          <w:jc w:val="center"/>
        </w:trPr>
        <w:tc>
          <w:tcPr>
            <w:tcW w:w="1851" w:type="dxa"/>
            <w:tcBorders>
              <w:top w:val="nil"/>
              <w:left w:val="single" w:sz="4" w:space="0" w:color="auto"/>
              <w:bottom w:val="single" w:sz="4" w:space="0" w:color="auto"/>
              <w:right w:val="single" w:sz="4" w:space="0" w:color="auto"/>
            </w:tcBorders>
            <w:shd w:val="clear" w:color="auto" w:fill="auto"/>
            <w:noWrap/>
            <w:vAlign w:val="center"/>
          </w:tcPr>
          <w:p w14:paraId="4DD4F4CF"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总计</w:t>
            </w:r>
          </w:p>
        </w:tc>
        <w:tc>
          <w:tcPr>
            <w:tcW w:w="1685" w:type="dxa"/>
            <w:tcBorders>
              <w:top w:val="nil"/>
              <w:left w:val="nil"/>
              <w:bottom w:val="single" w:sz="4" w:space="0" w:color="auto"/>
              <w:right w:val="single" w:sz="4" w:space="0" w:color="auto"/>
            </w:tcBorders>
            <w:shd w:val="clear" w:color="auto" w:fill="auto"/>
            <w:noWrap/>
            <w:vAlign w:val="center"/>
          </w:tcPr>
          <w:p w14:paraId="7DC07745"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0</w:t>
            </w:r>
          </w:p>
        </w:tc>
        <w:tc>
          <w:tcPr>
            <w:tcW w:w="1284" w:type="dxa"/>
            <w:tcBorders>
              <w:top w:val="nil"/>
              <w:left w:val="nil"/>
              <w:bottom w:val="single" w:sz="4" w:space="0" w:color="auto"/>
              <w:right w:val="single" w:sz="4" w:space="0" w:color="auto"/>
            </w:tcBorders>
            <w:shd w:val="clear" w:color="auto" w:fill="auto"/>
            <w:noWrap/>
            <w:vAlign w:val="center"/>
          </w:tcPr>
          <w:p w14:paraId="5BAC9C9C"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47</w:t>
            </w:r>
          </w:p>
        </w:tc>
        <w:tc>
          <w:tcPr>
            <w:tcW w:w="1457" w:type="dxa"/>
            <w:tcBorders>
              <w:top w:val="nil"/>
              <w:left w:val="nil"/>
              <w:bottom w:val="single" w:sz="4" w:space="0" w:color="auto"/>
              <w:right w:val="single" w:sz="4" w:space="0" w:color="auto"/>
            </w:tcBorders>
            <w:shd w:val="clear" w:color="auto" w:fill="auto"/>
            <w:noWrap/>
            <w:vAlign w:val="center"/>
          </w:tcPr>
          <w:p w14:paraId="0800E0F8" w14:textId="77777777" w:rsidR="00A85712" w:rsidRDefault="00A85712" w:rsidP="002B263F">
            <w:pPr>
              <w:widowControl/>
              <w:spacing w:line="240" w:lineRule="auto"/>
              <w:ind w:firstLineChars="0" w:firstLine="0"/>
              <w:rPr>
                <w:rFonts w:eastAsiaTheme="minorHAnsi" w:cs="宋体"/>
                <w:kern w:val="0"/>
                <w:sz w:val="24"/>
                <w14:ligatures w14:val="none"/>
              </w:rPr>
            </w:pPr>
            <w:r>
              <w:rPr>
                <w:rFonts w:eastAsiaTheme="minorHAnsi" w:cs="宋体" w:hint="eastAsia"/>
                <w:kern w:val="0"/>
                <w:sz w:val="24"/>
                <w14:ligatures w14:val="none"/>
              </w:rPr>
              <w:t>47</w:t>
            </w:r>
          </w:p>
        </w:tc>
      </w:tr>
    </w:tbl>
    <w:p w14:paraId="731AA4D1" w14:textId="77777777" w:rsidR="00A85712" w:rsidRDefault="00A85712" w:rsidP="00A85712">
      <w:pPr>
        <w:spacing w:line="240" w:lineRule="auto"/>
        <w:ind w:firstLine="480"/>
        <w:jc w:val="center"/>
        <w:rPr>
          <w:rFonts w:eastAsiaTheme="minorHAnsi" w:cs="宋体"/>
          <w:b/>
          <w:bCs/>
          <w:sz w:val="24"/>
          <w14:ligatures w14:val="none"/>
        </w:rPr>
      </w:pPr>
    </w:p>
    <w:p w14:paraId="6031E527" w14:textId="77777777" w:rsidR="00A85712" w:rsidRDefault="00A85712" w:rsidP="00A85712">
      <w:pPr>
        <w:spacing w:line="240" w:lineRule="auto"/>
        <w:ind w:firstLine="480"/>
        <w:jc w:val="center"/>
        <w:rPr>
          <w:rFonts w:eastAsiaTheme="minorHAnsi" w:cs="宋体"/>
          <w:b/>
          <w:bCs/>
          <w:sz w:val="24"/>
          <w14:ligatures w14:val="none"/>
        </w:rPr>
      </w:pPr>
      <w:r>
        <w:rPr>
          <w:rFonts w:eastAsiaTheme="minorHAnsi" w:cs="宋体"/>
          <w:b/>
          <w:bCs/>
          <w:sz w:val="24"/>
          <w14:ligatures w14:val="none"/>
        </w:rPr>
        <w:br w:type="page"/>
      </w:r>
    </w:p>
    <w:p w14:paraId="21A2C7DB" w14:textId="77777777" w:rsidR="00C65546" w:rsidRDefault="00000000">
      <w:pPr>
        <w:pStyle w:val="2"/>
        <w:rPr>
          <w:rFonts w:asciiTheme="minorHAnsi" w:eastAsiaTheme="minorHAnsi" w:hAnsiTheme="minorHAnsi"/>
        </w:rPr>
      </w:pPr>
      <w:r>
        <w:rPr>
          <w:rFonts w:asciiTheme="minorHAnsi" w:eastAsiaTheme="minorHAnsi" w:hAnsiTheme="minorHAnsi" w:hint="eastAsia"/>
        </w:rPr>
        <w:lastRenderedPageBreak/>
        <w:t>日常巡检服务要求</w:t>
      </w:r>
    </w:p>
    <w:p w14:paraId="7CD9CE3C" w14:textId="77777777" w:rsidR="00C65546" w:rsidRDefault="00000000">
      <w:pPr>
        <w:ind w:firstLine="440"/>
        <w:rPr>
          <w:rFonts w:eastAsiaTheme="minorHAnsi"/>
        </w:rPr>
      </w:pPr>
      <w:r>
        <w:rPr>
          <w:rFonts w:eastAsiaTheme="minorHAnsi" w:hint="eastAsia"/>
        </w:rPr>
        <w:t>驻场人员每天对院方相关IT设备提供一次现场巡检，对采购人维保对象全面检查。检查的内容包括软、硬件运行状态和设备运行环境的检查等。</w:t>
      </w:r>
    </w:p>
    <w:p w14:paraId="4AC9BE0B" w14:textId="77777777" w:rsidR="00C65546" w:rsidRDefault="00000000">
      <w:pPr>
        <w:ind w:firstLine="440"/>
        <w:rPr>
          <w:rFonts w:eastAsiaTheme="minorHAnsi"/>
        </w:rPr>
      </w:pPr>
      <w:r>
        <w:rPr>
          <w:rFonts w:eastAsiaTheme="minorHAnsi" w:hint="eastAsia"/>
        </w:rPr>
        <w:t>在重要保障期间,系统升级、扩容、投产、年终结算等重要时点之前，中标人应按照院方要求对关键设备和系统进行针对性重点巡检。</w:t>
      </w:r>
    </w:p>
    <w:p w14:paraId="388C9BB7" w14:textId="77777777" w:rsidR="00C65546" w:rsidRDefault="00000000">
      <w:pPr>
        <w:ind w:firstLine="440"/>
        <w:rPr>
          <w:rFonts w:eastAsiaTheme="minorHAnsi"/>
        </w:rPr>
      </w:pPr>
      <w:r>
        <w:rPr>
          <w:rFonts w:eastAsiaTheme="minorHAnsi" w:hint="eastAsia"/>
        </w:rPr>
        <w:t>中标人完成现场巡检后需填写设备巡检记录表。</w:t>
      </w:r>
    </w:p>
    <w:p w14:paraId="053E8EA8" w14:textId="77777777" w:rsidR="00C65546" w:rsidRDefault="00000000">
      <w:pPr>
        <w:ind w:firstLine="440"/>
        <w:rPr>
          <w:rFonts w:eastAsiaTheme="minorHAnsi"/>
        </w:rPr>
      </w:pPr>
      <w:r>
        <w:rPr>
          <w:rFonts w:eastAsiaTheme="minorHAnsi" w:hint="eastAsia"/>
        </w:rPr>
        <w:t>中标人需为院方建立设备维修档案，并根据运行情况向院方提供设备升级、改造、更换的建议和方案。在设备巡检过程中中标人需根据院方需要对院方工程师进行现场培训。</w:t>
      </w:r>
    </w:p>
    <w:p w14:paraId="4BF367F8" w14:textId="77777777" w:rsidR="00C65546" w:rsidRDefault="00000000">
      <w:pPr>
        <w:ind w:firstLine="440"/>
        <w:rPr>
          <w:rFonts w:eastAsiaTheme="minorHAnsi"/>
        </w:rPr>
      </w:pPr>
      <w:r>
        <w:rPr>
          <w:rFonts w:eastAsiaTheme="minorHAnsi" w:hint="eastAsia"/>
        </w:rPr>
        <w:t>中标人每月须提交一次巡检报告，并与院方沟通报告内容中需要紧急处理的问题。院方可以根据需要要求中标人增加或修改设备巡检内容。</w:t>
      </w:r>
    </w:p>
    <w:p w14:paraId="53E883FD" w14:textId="77777777" w:rsidR="00C65546" w:rsidRDefault="00000000">
      <w:pPr>
        <w:pStyle w:val="3"/>
        <w:numPr>
          <w:ilvl w:val="0"/>
          <w:numId w:val="11"/>
        </w:numPr>
        <w:rPr>
          <w:rFonts w:asciiTheme="minorHAnsi" w:eastAsiaTheme="minorHAnsi" w:hAnsiTheme="minorHAnsi"/>
        </w:rPr>
      </w:pPr>
      <w:r>
        <w:rPr>
          <w:rFonts w:asciiTheme="minorHAnsi" w:eastAsiaTheme="minorHAnsi" w:hAnsiTheme="minorHAnsi" w:hint="eastAsia"/>
        </w:rPr>
        <w:t>服务报修和管理</w:t>
      </w:r>
    </w:p>
    <w:p w14:paraId="1B285C64" w14:textId="2509810F" w:rsidR="00DC1AEE" w:rsidRDefault="00DC1AEE">
      <w:pPr>
        <w:ind w:firstLine="440"/>
        <w:rPr>
          <w:rFonts w:eastAsiaTheme="minorHAnsi"/>
        </w:rPr>
      </w:pPr>
      <w:r>
        <w:rPr>
          <w:rFonts w:eastAsiaTheme="minorHAnsi" w:hint="eastAsia"/>
        </w:rPr>
        <w:t>中标人需负责日常报修的处理及报修工单的管理。</w:t>
      </w:r>
    </w:p>
    <w:p w14:paraId="5043E7E6" w14:textId="2391604E" w:rsidR="00C65546" w:rsidRDefault="00000000">
      <w:pPr>
        <w:ind w:firstLine="440"/>
        <w:rPr>
          <w:rFonts w:eastAsiaTheme="minorHAnsi"/>
        </w:rPr>
      </w:pPr>
      <w:r>
        <w:rPr>
          <w:rFonts w:eastAsiaTheme="minorHAnsi" w:hint="eastAsia"/>
        </w:rPr>
        <w:t>接听电话不能准确判断故障的，</w:t>
      </w:r>
      <w:r w:rsidR="00A15907">
        <w:rPr>
          <w:rFonts w:eastAsiaTheme="minorHAnsi" w:hint="eastAsia"/>
        </w:rPr>
        <w:t>需</w:t>
      </w:r>
      <w:r>
        <w:rPr>
          <w:rFonts w:eastAsiaTheme="minorHAnsi" w:hint="eastAsia"/>
        </w:rPr>
        <w:t>及时到现场处理；如果判断为第三方故障且不能处理的请做好登记与移交登记。</w:t>
      </w:r>
    </w:p>
    <w:p w14:paraId="58244DDA" w14:textId="77777777" w:rsidR="00C65546" w:rsidRDefault="00000000">
      <w:pPr>
        <w:ind w:firstLine="440"/>
        <w:rPr>
          <w:rFonts w:eastAsiaTheme="minorHAnsi"/>
        </w:rPr>
      </w:pPr>
      <w:r>
        <w:rPr>
          <w:rFonts w:eastAsiaTheme="minorHAnsi" w:hint="eastAsia"/>
        </w:rPr>
        <w:t>接听或现场处理报修时，能够基本判断常见问题的故障点，并能够进行任务指派或转交。</w:t>
      </w:r>
    </w:p>
    <w:p w14:paraId="03CB823C" w14:textId="77777777" w:rsidR="00C65546" w:rsidRDefault="00000000">
      <w:pPr>
        <w:pStyle w:val="3"/>
        <w:rPr>
          <w:rFonts w:asciiTheme="minorHAnsi" w:eastAsiaTheme="minorHAnsi" w:hAnsiTheme="minorHAnsi"/>
        </w:rPr>
      </w:pPr>
      <w:r>
        <w:rPr>
          <w:rFonts w:asciiTheme="minorHAnsi" w:eastAsiaTheme="minorHAnsi" w:hAnsiTheme="minorHAnsi" w:hint="eastAsia"/>
        </w:rPr>
        <w:t>重要时刻保障服务</w:t>
      </w:r>
    </w:p>
    <w:p w14:paraId="314FE9B3" w14:textId="77777777" w:rsidR="00C65546" w:rsidRDefault="00000000">
      <w:pPr>
        <w:ind w:firstLine="440"/>
        <w:rPr>
          <w:rFonts w:eastAsiaTheme="minorHAnsi"/>
        </w:rPr>
      </w:pPr>
      <w:r>
        <w:rPr>
          <w:rFonts w:eastAsiaTheme="minorHAnsi" w:hint="eastAsia"/>
        </w:rPr>
        <w:t>重要时期保障期间，院方根据需要向中标人提出重要时期保障服务请求，中标人收到请求后与院方共同制定重要时期保障期间的设备保障方案。</w:t>
      </w:r>
    </w:p>
    <w:p w14:paraId="61C550D1" w14:textId="77777777" w:rsidR="00C65546" w:rsidRDefault="00000000">
      <w:pPr>
        <w:ind w:firstLine="440"/>
        <w:rPr>
          <w:rFonts w:eastAsiaTheme="minorHAnsi"/>
        </w:rPr>
      </w:pPr>
      <w:r>
        <w:rPr>
          <w:rFonts w:eastAsiaTheme="minorHAnsi" w:hint="eastAsia"/>
        </w:rPr>
        <w:t>重要时期保障期间包括院方重要业务系统上线、系统切换、数据迁移、重要设备搬迁等。在重要时期保障期间，中标人需在原有驻场人员之外根据需要安排技术支持工程师团队到现场巡检及完成技术保障服务。在合同执行时院方根据需要向中标人提出此类服务的日期和时间，中标人必须无条件服从。</w:t>
      </w:r>
    </w:p>
    <w:p w14:paraId="69BA4521" w14:textId="77777777" w:rsidR="00C65546" w:rsidRDefault="00000000">
      <w:pPr>
        <w:pStyle w:val="3"/>
        <w:rPr>
          <w:rFonts w:asciiTheme="minorHAnsi" w:eastAsiaTheme="minorHAnsi" w:hAnsiTheme="minorHAnsi"/>
        </w:rPr>
      </w:pPr>
      <w:r>
        <w:rPr>
          <w:rFonts w:asciiTheme="minorHAnsi" w:eastAsiaTheme="minorHAnsi" w:hAnsiTheme="minorHAnsi" w:hint="eastAsia"/>
        </w:rPr>
        <w:t>应急预案服务</w:t>
      </w:r>
    </w:p>
    <w:p w14:paraId="29FAEFB6" w14:textId="0407B582" w:rsidR="00C65546" w:rsidRDefault="00000000">
      <w:pPr>
        <w:ind w:firstLine="440"/>
        <w:rPr>
          <w:rFonts w:eastAsiaTheme="minorHAnsi"/>
        </w:rPr>
      </w:pPr>
      <w:r>
        <w:rPr>
          <w:rFonts w:eastAsiaTheme="minorHAnsi" w:hint="eastAsia"/>
        </w:rPr>
        <w:t>中标人应与院方一起制定紧急情况处理流程并为院方提供紧急情况处理服务。由中标人负责工程师，技术支持专家小组，与院方共同配合，制定切实可行的紧急状况处理流程，并在可能的情况下进行实际演练，以保障突发故障状态下的有效应对处理和取得故障原因分析所需的数据。</w:t>
      </w:r>
    </w:p>
    <w:p w14:paraId="1ACAE21A" w14:textId="77777777" w:rsidR="00C65546" w:rsidRDefault="00000000">
      <w:pPr>
        <w:ind w:firstLine="440"/>
        <w:rPr>
          <w:rFonts w:eastAsiaTheme="minorHAnsi"/>
        </w:rPr>
      </w:pPr>
      <w:r>
        <w:rPr>
          <w:rFonts w:eastAsiaTheme="minorHAnsi" w:hint="eastAsia"/>
        </w:rPr>
        <w:t>在出现紧急故障或问题的情况下，院方与中标人应依照对应应急处理流程，积极配合，在最短的时间内解决问题。</w:t>
      </w:r>
    </w:p>
    <w:p w14:paraId="7450AFC5" w14:textId="77777777" w:rsidR="00C65546" w:rsidRDefault="00000000">
      <w:pPr>
        <w:ind w:firstLine="440"/>
        <w:rPr>
          <w:rFonts w:eastAsiaTheme="minorHAnsi"/>
        </w:rPr>
      </w:pPr>
      <w:r>
        <w:rPr>
          <w:rFonts w:eastAsiaTheme="minorHAnsi" w:hint="eastAsia"/>
        </w:rPr>
        <w:t>应急处理服务完成后，中标人应及时向院方提供紧急情况应急处理服务报告。</w:t>
      </w:r>
    </w:p>
    <w:p w14:paraId="56741ED6" w14:textId="77777777" w:rsidR="00C65546" w:rsidRDefault="00000000">
      <w:pPr>
        <w:pStyle w:val="3"/>
        <w:rPr>
          <w:rFonts w:asciiTheme="minorHAnsi" w:eastAsiaTheme="minorHAnsi" w:hAnsiTheme="minorHAnsi"/>
        </w:rPr>
      </w:pPr>
      <w:r>
        <w:rPr>
          <w:rFonts w:asciiTheme="minorHAnsi" w:eastAsiaTheme="minorHAnsi" w:hAnsiTheme="minorHAnsi" w:hint="eastAsia"/>
        </w:rPr>
        <w:t>培训服务内容</w:t>
      </w:r>
    </w:p>
    <w:p w14:paraId="3FCFE4C3" w14:textId="77777777" w:rsidR="00C65546" w:rsidRDefault="00000000">
      <w:pPr>
        <w:ind w:firstLine="440"/>
        <w:rPr>
          <w:rFonts w:eastAsiaTheme="minorHAnsi"/>
        </w:rPr>
      </w:pPr>
      <w:r>
        <w:rPr>
          <w:rFonts w:eastAsiaTheme="minorHAnsi" w:hint="eastAsia"/>
        </w:rPr>
        <w:t>常规培训：根据医院现有的系统，将制定培训计划，并分系统分时间进行培训，也可以结合用户感兴趣的内容，做相关培训的调整。</w:t>
      </w:r>
    </w:p>
    <w:p w14:paraId="2587F1B2" w14:textId="77777777" w:rsidR="00C65546" w:rsidRDefault="00000000">
      <w:pPr>
        <w:ind w:firstLine="440"/>
        <w:rPr>
          <w:rFonts w:eastAsiaTheme="minorHAnsi"/>
        </w:rPr>
      </w:pPr>
      <w:r>
        <w:rPr>
          <w:rFonts w:eastAsiaTheme="minorHAnsi" w:hint="eastAsia"/>
        </w:rPr>
        <w:lastRenderedPageBreak/>
        <w:t>应急培训：针对院方经常出现的故障点做针对性的培训，使院方自己的维护人员能够处理常见的相关故障，提高用户的日常维护和应急能力。</w:t>
      </w:r>
    </w:p>
    <w:p w14:paraId="6B4FFFDF" w14:textId="77777777" w:rsidR="00C65546" w:rsidRDefault="00000000">
      <w:pPr>
        <w:pStyle w:val="3"/>
        <w:rPr>
          <w:rFonts w:asciiTheme="minorHAnsi" w:eastAsiaTheme="minorHAnsi" w:hAnsiTheme="minorHAnsi"/>
        </w:rPr>
      </w:pPr>
      <w:r>
        <w:rPr>
          <w:rFonts w:asciiTheme="minorHAnsi" w:eastAsiaTheme="minorHAnsi" w:hAnsiTheme="minorHAnsi" w:hint="eastAsia"/>
        </w:rPr>
        <w:t>优化整改服务</w:t>
      </w:r>
    </w:p>
    <w:p w14:paraId="7717EF6A" w14:textId="77777777" w:rsidR="00C65546" w:rsidRDefault="00000000">
      <w:pPr>
        <w:ind w:firstLine="440"/>
        <w:rPr>
          <w:rFonts w:eastAsiaTheme="minorHAnsi"/>
        </w:rPr>
      </w:pPr>
      <w:r>
        <w:rPr>
          <w:rFonts w:eastAsiaTheme="minorHAnsi" w:hint="eastAsia"/>
        </w:rPr>
        <w:t>根据驻场人员现场收集的和巡检的情况，提供优化整改服务报告，报告中应详细记录设备运行状况和相关解决办法或建议。同时，每半年还应提供深入的系统分析，并提供优化建议方案。</w:t>
      </w:r>
    </w:p>
    <w:p w14:paraId="6C48BACE" w14:textId="77777777" w:rsidR="00C65546" w:rsidRDefault="00000000">
      <w:pPr>
        <w:pStyle w:val="3"/>
        <w:rPr>
          <w:rFonts w:asciiTheme="minorHAnsi" w:eastAsiaTheme="minorHAnsi" w:hAnsiTheme="minorHAnsi"/>
        </w:rPr>
      </w:pPr>
      <w:r>
        <w:rPr>
          <w:rFonts w:asciiTheme="minorHAnsi" w:eastAsiaTheme="minorHAnsi" w:hAnsiTheme="minorHAnsi" w:hint="eastAsia"/>
        </w:rPr>
        <w:t>服务报告</w:t>
      </w:r>
    </w:p>
    <w:p w14:paraId="3D335012" w14:textId="77777777" w:rsidR="00C65546" w:rsidRDefault="00000000">
      <w:pPr>
        <w:ind w:firstLine="440"/>
        <w:rPr>
          <w:rFonts w:eastAsiaTheme="minorHAnsi"/>
        </w:rPr>
      </w:pPr>
      <w:r>
        <w:rPr>
          <w:rFonts w:eastAsiaTheme="minorHAnsi" w:hint="eastAsia"/>
        </w:rPr>
        <w:t>中标人在每个事件（每次服务）处理之后给院方提供《事件问题处理报告》，每季度结束后的5个工作日内，向院方提供《季度服务总结》及《季度服务清单》，以便院方全面准确的了解维保服务实施情况。</w:t>
      </w:r>
    </w:p>
    <w:p w14:paraId="74939748" w14:textId="77777777" w:rsidR="00C65546" w:rsidRDefault="00000000">
      <w:pPr>
        <w:ind w:firstLine="440"/>
        <w:rPr>
          <w:rFonts w:eastAsiaTheme="minorHAnsi"/>
        </w:rPr>
      </w:pPr>
      <w:r>
        <w:rPr>
          <w:rFonts w:eastAsiaTheme="minorHAnsi" w:hint="eastAsia"/>
        </w:rPr>
        <w:t>《季度服务总结》内容包括但不限于:</w:t>
      </w:r>
    </w:p>
    <w:p w14:paraId="5D1F8FB4" w14:textId="77777777" w:rsidR="00C65546" w:rsidRDefault="00000000">
      <w:pPr>
        <w:ind w:firstLine="440"/>
        <w:rPr>
          <w:rFonts w:eastAsiaTheme="minorHAnsi"/>
        </w:rPr>
      </w:pPr>
      <w:r>
        <w:rPr>
          <w:rFonts w:eastAsiaTheme="minorHAnsi" w:hint="eastAsia"/>
        </w:rPr>
        <w:t>服务情况的总结:对上个季度的设备整体运行情况进行总结，评估每次维保行动的效果；统计评估维保行动实施了的服务包的内容；总结分析遗留问题处理情况；</w:t>
      </w:r>
    </w:p>
    <w:p w14:paraId="1ED8D19F" w14:textId="77777777" w:rsidR="00C65546" w:rsidRDefault="00000000">
      <w:pPr>
        <w:ind w:firstLine="440"/>
        <w:rPr>
          <w:rFonts w:eastAsiaTheme="minorHAnsi"/>
        </w:rPr>
      </w:pPr>
      <w:r>
        <w:rPr>
          <w:rFonts w:eastAsiaTheme="minorHAnsi" w:hint="eastAsia"/>
        </w:rPr>
        <w:t>一级故障分析报告:对故障的发生原因、处理过程和处理结果进行详细说明，并给出预防该类故障再次发生的建议；</w:t>
      </w:r>
    </w:p>
    <w:p w14:paraId="7EEE8372" w14:textId="77777777" w:rsidR="00C65546" w:rsidRDefault="00000000">
      <w:pPr>
        <w:ind w:firstLine="440"/>
        <w:rPr>
          <w:rFonts w:eastAsiaTheme="minorHAnsi"/>
        </w:rPr>
      </w:pPr>
      <w:r>
        <w:rPr>
          <w:rFonts w:eastAsiaTheme="minorHAnsi" w:hint="eastAsia"/>
        </w:rPr>
        <w:t>故障概率、杀毒趋势分析；</w:t>
      </w:r>
    </w:p>
    <w:p w14:paraId="1F359F95" w14:textId="77777777" w:rsidR="00C65546" w:rsidRDefault="00000000">
      <w:pPr>
        <w:ind w:firstLine="440"/>
        <w:rPr>
          <w:rFonts w:eastAsiaTheme="minorHAnsi"/>
        </w:rPr>
      </w:pPr>
      <w:r>
        <w:rPr>
          <w:rFonts w:eastAsiaTheme="minorHAnsi" w:hint="eastAsia"/>
        </w:rPr>
        <w:t>计划执行分析:分析技术支持服务实施计划的执行情况，对计划未执行项或未按时执行项进行原因分析。对出现服务质量问题及不符合合同约定的情况需提出分析报告和整改措施；</w:t>
      </w:r>
    </w:p>
    <w:p w14:paraId="6737D1A5" w14:textId="77777777" w:rsidR="00C65546" w:rsidRDefault="00000000">
      <w:pPr>
        <w:ind w:firstLine="440"/>
        <w:rPr>
          <w:rFonts w:eastAsiaTheme="minorHAnsi"/>
        </w:rPr>
      </w:pPr>
      <w:r>
        <w:rPr>
          <w:rFonts w:eastAsiaTheme="minorHAnsi" w:hint="eastAsia"/>
        </w:rPr>
        <w:t>问题分析:对维保过程中出现的未曾预见的问题，及时分析总结并给出解决建议。</w:t>
      </w:r>
    </w:p>
    <w:p w14:paraId="6372A1D2" w14:textId="77777777" w:rsidR="00C65546" w:rsidRDefault="00000000">
      <w:pPr>
        <w:ind w:firstLine="440"/>
        <w:rPr>
          <w:rFonts w:eastAsiaTheme="minorHAnsi"/>
        </w:rPr>
      </w:pPr>
      <w:r>
        <w:rPr>
          <w:rFonts w:eastAsiaTheme="minorHAnsi" w:hint="eastAsia"/>
        </w:rPr>
        <w:t>《季度服务清单》内容包括但不限于:每次服务的日期、故障设备名称及序列号、故障描述、故障状态、处理过程、处理结果、备件名称及序列号、确认人、联系方法等。</w:t>
      </w:r>
    </w:p>
    <w:p w14:paraId="3FB6F14C" w14:textId="77777777" w:rsidR="00C65546" w:rsidRDefault="00000000">
      <w:pPr>
        <w:pStyle w:val="3"/>
        <w:rPr>
          <w:rFonts w:asciiTheme="minorHAnsi" w:eastAsiaTheme="minorHAnsi" w:hAnsiTheme="minorHAnsi"/>
        </w:rPr>
      </w:pPr>
      <w:r>
        <w:rPr>
          <w:rFonts w:asciiTheme="minorHAnsi" w:eastAsiaTheme="minorHAnsi" w:hAnsiTheme="minorHAnsi" w:hint="eastAsia"/>
        </w:rPr>
        <w:t>其他补充要求</w:t>
      </w:r>
    </w:p>
    <w:p w14:paraId="6853BBAF" w14:textId="77777777" w:rsidR="00C65546" w:rsidRDefault="00000000">
      <w:pPr>
        <w:ind w:firstLine="440"/>
        <w:rPr>
          <w:rFonts w:eastAsiaTheme="minorHAnsi"/>
        </w:rPr>
      </w:pPr>
      <w:r>
        <w:rPr>
          <w:rFonts w:eastAsiaTheme="minorHAnsi" w:hint="eastAsia"/>
        </w:rPr>
        <w:t>中标方可使用采购人的现有各类管理软件，也可以在用户允许的情况下使用第三方软硬件进行管理，所有额外支出费用由中标方自行承担。</w:t>
      </w:r>
    </w:p>
    <w:p w14:paraId="6F5428EC" w14:textId="77777777" w:rsidR="00C65546" w:rsidRDefault="00000000">
      <w:pPr>
        <w:ind w:firstLine="440"/>
        <w:rPr>
          <w:rFonts w:eastAsiaTheme="minorHAnsi"/>
        </w:rPr>
      </w:pPr>
      <w:r>
        <w:rPr>
          <w:rFonts w:eastAsiaTheme="minorHAnsi" w:hint="eastAsia"/>
        </w:rPr>
        <w:t>投标人必须在标书中以独立形式明确承诺：一旦中标，在服务过程中使用的第三方软件应具有合法的使用许可，没有相关法律纠纷，否则，导致损失由中标人承担。</w:t>
      </w:r>
    </w:p>
    <w:p w14:paraId="0AB2EBB6" w14:textId="77777777" w:rsidR="00C65546" w:rsidRDefault="00000000">
      <w:pPr>
        <w:ind w:firstLine="440"/>
        <w:rPr>
          <w:rFonts w:eastAsiaTheme="minorHAnsi"/>
          <w:b/>
          <w:bCs/>
        </w:rPr>
      </w:pPr>
      <w:r>
        <w:rPr>
          <w:rFonts w:eastAsiaTheme="minorHAnsi" w:hint="eastAsia"/>
          <w:b/>
          <w:bCs/>
        </w:rPr>
        <w:t>合同期内新增的硬件设备等纳入该维保范围内，合同期内托管的社区医院和分院区纳入上述维保范围</w:t>
      </w:r>
    </w:p>
    <w:p w14:paraId="0D094FE8" w14:textId="77777777" w:rsidR="00C65546" w:rsidRDefault="00000000">
      <w:pPr>
        <w:ind w:firstLine="440"/>
        <w:rPr>
          <w:rFonts w:eastAsiaTheme="minorHAnsi" w:cs="Times New Roman"/>
          <w:sz w:val="21"/>
        </w:rPr>
      </w:pPr>
      <w:r>
        <w:rPr>
          <w:rFonts w:eastAsiaTheme="minorHAnsi" w:hint="eastAsia"/>
          <w:b/>
          <w:bCs/>
        </w:rPr>
        <w:t>注：</w:t>
      </w:r>
      <w:r>
        <w:rPr>
          <w:rFonts w:eastAsiaTheme="minorHAnsi" w:hint="eastAsia"/>
          <w:b/>
        </w:rPr>
        <w:t>如驻场人员替换须保证替换人员具有同等资质，否则视为违约；项目经理如不满足院方要求，中标人需要无条件更换，更换两次仍不满足要求的，予以废除合同处理，全部损失由中标人承担</w:t>
      </w:r>
    </w:p>
    <w:p w14:paraId="394B1FE5" w14:textId="77777777" w:rsidR="00C65546" w:rsidRDefault="00000000">
      <w:pPr>
        <w:ind w:firstLine="440"/>
        <w:rPr>
          <w:rFonts w:eastAsiaTheme="minorHAnsi"/>
        </w:rPr>
      </w:pPr>
      <w:r>
        <w:rPr>
          <w:rFonts w:eastAsiaTheme="minorHAnsi" w:hint="eastAsia"/>
        </w:rPr>
        <w:br w:type="page"/>
      </w:r>
    </w:p>
    <w:p w14:paraId="189BB86D" w14:textId="17554528" w:rsidR="00C65546" w:rsidRDefault="00F471DB">
      <w:pPr>
        <w:pStyle w:val="2"/>
        <w:rPr>
          <w:rFonts w:asciiTheme="minorHAnsi" w:eastAsiaTheme="minorHAnsi" w:hAnsiTheme="minorHAnsi"/>
        </w:rPr>
      </w:pPr>
      <w:r>
        <w:rPr>
          <w:rFonts w:eastAsiaTheme="minorHAnsi" w:hint="eastAsia"/>
        </w:rPr>
        <w:lastRenderedPageBreak/>
        <w:t>IT</w:t>
      </w:r>
      <w:r>
        <w:rPr>
          <w:rFonts w:eastAsiaTheme="minorHAnsi" w:hint="eastAsia"/>
        </w:rPr>
        <w:t>基础设备升级扩容服务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067"/>
        <w:gridCol w:w="4508"/>
        <w:gridCol w:w="927"/>
      </w:tblGrid>
      <w:tr w:rsidR="00C65546" w14:paraId="356C15AD" w14:textId="77777777">
        <w:trPr>
          <w:trHeight w:val="390"/>
          <w:tblHeader/>
          <w:jc w:val="center"/>
        </w:trPr>
        <w:tc>
          <w:tcPr>
            <w:tcW w:w="478" w:type="pct"/>
            <w:tcBorders>
              <w:top w:val="single" w:sz="4" w:space="0" w:color="auto"/>
              <w:left w:val="single" w:sz="4" w:space="0" w:color="auto"/>
              <w:bottom w:val="single" w:sz="4" w:space="0" w:color="auto"/>
              <w:right w:val="single" w:sz="4" w:space="0" w:color="auto"/>
            </w:tcBorders>
            <w:vAlign w:val="center"/>
          </w:tcPr>
          <w:p w14:paraId="28FEDFF4" w14:textId="77777777" w:rsidR="00C65546" w:rsidRDefault="00000000">
            <w:pPr>
              <w:adjustRightInd w:val="0"/>
              <w:spacing w:line="240" w:lineRule="auto"/>
              <w:ind w:firstLineChars="0" w:firstLine="0"/>
              <w:rPr>
                <w:rFonts w:eastAsiaTheme="minorHAnsi" w:cs="宋体"/>
                <w:b/>
                <w:sz w:val="24"/>
                <w14:ligatures w14:val="none"/>
              </w:rPr>
            </w:pPr>
            <w:r>
              <w:rPr>
                <w:rFonts w:eastAsiaTheme="minorHAnsi" w:cs="宋体" w:hint="eastAsia"/>
                <w:b/>
                <w:sz w:val="24"/>
                <w14:ligatures w14:val="none"/>
              </w:rPr>
              <w:t>序号</w:t>
            </w:r>
          </w:p>
        </w:tc>
        <w:tc>
          <w:tcPr>
            <w:tcW w:w="1246" w:type="pct"/>
            <w:tcBorders>
              <w:top w:val="single" w:sz="4" w:space="0" w:color="auto"/>
              <w:left w:val="single" w:sz="4" w:space="0" w:color="auto"/>
              <w:bottom w:val="single" w:sz="4" w:space="0" w:color="auto"/>
              <w:right w:val="single" w:sz="4" w:space="0" w:color="auto"/>
            </w:tcBorders>
            <w:vAlign w:val="center"/>
          </w:tcPr>
          <w:p w14:paraId="54E24983" w14:textId="77777777" w:rsidR="00C65546" w:rsidRDefault="00000000">
            <w:pPr>
              <w:adjustRightInd w:val="0"/>
              <w:spacing w:line="240" w:lineRule="auto"/>
              <w:ind w:firstLineChars="0" w:firstLine="0"/>
              <w:rPr>
                <w:rFonts w:eastAsiaTheme="minorHAnsi" w:cs="宋体"/>
                <w:b/>
                <w:sz w:val="24"/>
                <w14:ligatures w14:val="none"/>
              </w:rPr>
            </w:pPr>
            <w:r>
              <w:rPr>
                <w:rFonts w:eastAsiaTheme="minorHAnsi" w:cs="宋体" w:hint="eastAsia"/>
                <w:b/>
                <w:sz w:val="24"/>
                <w14:ligatures w14:val="none"/>
              </w:rPr>
              <w:t>名称</w:t>
            </w:r>
          </w:p>
        </w:tc>
        <w:tc>
          <w:tcPr>
            <w:tcW w:w="2716" w:type="pct"/>
            <w:tcBorders>
              <w:top w:val="single" w:sz="4" w:space="0" w:color="auto"/>
              <w:left w:val="single" w:sz="4" w:space="0" w:color="auto"/>
              <w:bottom w:val="single" w:sz="4" w:space="0" w:color="auto"/>
              <w:right w:val="single" w:sz="4" w:space="0" w:color="auto"/>
            </w:tcBorders>
            <w:vAlign w:val="center"/>
          </w:tcPr>
          <w:p w14:paraId="082B1770" w14:textId="77777777" w:rsidR="00C65546" w:rsidRDefault="00000000">
            <w:pPr>
              <w:adjustRightInd w:val="0"/>
              <w:spacing w:line="240" w:lineRule="auto"/>
              <w:ind w:firstLineChars="0" w:firstLine="0"/>
              <w:rPr>
                <w:rFonts w:eastAsiaTheme="minorHAnsi" w:cs="宋体"/>
                <w:b/>
                <w:sz w:val="24"/>
                <w14:ligatures w14:val="none"/>
              </w:rPr>
            </w:pPr>
            <w:r>
              <w:rPr>
                <w:rFonts w:eastAsiaTheme="minorHAnsi" w:cs="宋体" w:hint="eastAsia"/>
                <w:b/>
                <w:sz w:val="24"/>
                <w14:ligatures w14:val="none"/>
              </w:rPr>
              <w:t>主要技术参数</w:t>
            </w:r>
          </w:p>
        </w:tc>
        <w:tc>
          <w:tcPr>
            <w:tcW w:w="559" w:type="pct"/>
            <w:tcBorders>
              <w:top w:val="single" w:sz="4" w:space="0" w:color="auto"/>
              <w:left w:val="single" w:sz="4" w:space="0" w:color="auto"/>
              <w:bottom w:val="single" w:sz="4" w:space="0" w:color="auto"/>
              <w:right w:val="single" w:sz="4" w:space="0" w:color="auto"/>
            </w:tcBorders>
            <w:vAlign w:val="center"/>
          </w:tcPr>
          <w:p w14:paraId="782EC5ED" w14:textId="77777777" w:rsidR="00C65546" w:rsidRDefault="00000000">
            <w:pPr>
              <w:adjustRightInd w:val="0"/>
              <w:spacing w:line="240" w:lineRule="auto"/>
              <w:ind w:firstLineChars="0" w:firstLine="0"/>
              <w:rPr>
                <w:rFonts w:eastAsiaTheme="minorHAnsi" w:cs="宋体"/>
                <w:b/>
                <w:sz w:val="24"/>
                <w14:ligatures w14:val="none"/>
              </w:rPr>
            </w:pPr>
            <w:r>
              <w:rPr>
                <w:rFonts w:eastAsiaTheme="minorHAnsi" w:cs="宋体" w:hint="eastAsia"/>
                <w:b/>
                <w:sz w:val="24"/>
                <w14:ligatures w14:val="none"/>
              </w:rPr>
              <w:t>数量单位</w:t>
            </w:r>
          </w:p>
        </w:tc>
      </w:tr>
      <w:tr w:rsidR="00C65546" w14:paraId="3DE894D0" w14:textId="77777777">
        <w:trPr>
          <w:trHeight w:val="390"/>
          <w:jc w:val="center"/>
        </w:trPr>
        <w:tc>
          <w:tcPr>
            <w:tcW w:w="478" w:type="pct"/>
            <w:tcBorders>
              <w:top w:val="single" w:sz="4" w:space="0" w:color="auto"/>
              <w:left w:val="single" w:sz="4" w:space="0" w:color="auto"/>
              <w:bottom w:val="single" w:sz="4" w:space="0" w:color="auto"/>
              <w:right w:val="single" w:sz="4" w:space="0" w:color="auto"/>
            </w:tcBorders>
            <w:vAlign w:val="center"/>
          </w:tcPr>
          <w:p w14:paraId="0E885C00" w14:textId="77777777" w:rsidR="00C65546" w:rsidRDefault="00000000">
            <w:pPr>
              <w:adjustRightInd w:val="0"/>
              <w:spacing w:line="240" w:lineRule="auto"/>
              <w:ind w:firstLineChars="0" w:firstLine="0"/>
              <w:rPr>
                <w:rFonts w:eastAsiaTheme="minorHAnsi" w:cs="宋体"/>
                <w:sz w:val="24"/>
                <w14:ligatures w14:val="none"/>
              </w:rPr>
            </w:pPr>
            <w:r>
              <w:rPr>
                <w:rFonts w:eastAsiaTheme="minorHAnsi" w:cs="宋体" w:hint="eastAsia"/>
                <w:sz w:val="24"/>
                <w14:ligatures w14:val="none"/>
              </w:rPr>
              <w:t>1</w:t>
            </w:r>
          </w:p>
        </w:tc>
        <w:tc>
          <w:tcPr>
            <w:tcW w:w="1246" w:type="pct"/>
            <w:tcBorders>
              <w:top w:val="single" w:sz="4" w:space="0" w:color="auto"/>
              <w:left w:val="single" w:sz="4" w:space="0" w:color="auto"/>
              <w:bottom w:val="single" w:sz="4" w:space="0" w:color="auto"/>
              <w:right w:val="single" w:sz="4" w:space="0" w:color="auto"/>
            </w:tcBorders>
            <w:vAlign w:val="center"/>
          </w:tcPr>
          <w:p w14:paraId="203E30C9" w14:textId="5B8A9ABA" w:rsidR="00C65546" w:rsidRDefault="00104B3E">
            <w:pPr>
              <w:adjustRightInd w:val="0"/>
              <w:spacing w:line="240" w:lineRule="auto"/>
              <w:ind w:firstLineChars="0" w:firstLine="0"/>
              <w:rPr>
                <w:rFonts w:eastAsiaTheme="minorHAnsi" w:cs="宋体"/>
                <w:sz w:val="24"/>
                <w14:ligatures w14:val="none"/>
              </w:rPr>
            </w:pPr>
            <w:r>
              <w:rPr>
                <w:rFonts w:eastAsiaTheme="minorHAnsi" w:cs="Times New Roman" w:hint="eastAsia"/>
                <w:sz w:val="24"/>
                <w14:ligatures w14:val="none"/>
              </w:rPr>
              <w:t>虚拟机集群</w:t>
            </w:r>
            <w:r>
              <w:rPr>
                <w:rFonts w:eastAsiaTheme="minorHAnsi" w:cs="Times New Roman"/>
                <w:sz w:val="24"/>
                <w14:ligatures w14:val="none"/>
              </w:rPr>
              <w:t>系统保护</w:t>
            </w:r>
          </w:p>
        </w:tc>
        <w:tc>
          <w:tcPr>
            <w:tcW w:w="2716" w:type="pct"/>
            <w:tcBorders>
              <w:top w:val="single" w:sz="4" w:space="0" w:color="auto"/>
              <w:left w:val="single" w:sz="4" w:space="0" w:color="auto"/>
              <w:bottom w:val="single" w:sz="4" w:space="0" w:color="auto"/>
              <w:right w:val="single" w:sz="4" w:space="0" w:color="auto"/>
            </w:tcBorders>
            <w:vAlign w:val="center"/>
          </w:tcPr>
          <w:p w14:paraId="0CE25F1F" w14:textId="0536D4E1" w:rsidR="00C65546" w:rsidRDefault="00000000">
            <w:pPr>
              <w:spacing w:line="240" w:lineRule="auto"/>
              <w:ind w:firstLineChars="0" w:firstLine="0"/>
              <w:rPr>
                <w:rFonts w:eastAsiaTheme="minorHAnsi" w:cs="Times New Roman"/>
                <w:kern w:val="0"/>
                <w:sz w:val="24"/>
                <w14:ligatures w14:val="none"/>
              </w:rPr>
            </w:pPr>
            <w:r>
              <w:rPr>
                <w:rFonts w:eastAsiaTheme="minorHAnsi" w:cs="Times New Roman" w:hint="eastAsia"/>
                <w:kern w:val="0"/>
                <w:sz w:val="24"/>
                <w14:ligatures w14:val="none"/>
              </w:rPr>
              <w:t>对现有虚拟化保护系统增加10个虚拟机持续保护，不改变现有保护架构；</w:t>
            </w:r>
          </w:p>
          <w:p w14:paraId="6367E267" w14:textId="77777777" w:rsidR="00C65546" w:rsidRDefault="00000000">
            <w:pPr>
              <w:numPr>
                <w:ilvl w:val="0"/>
                <w:numId w:val="13"/>
              </w:numPr>
              <w:spacing w:line="240" w:lineRule="auto"/>
              <w:ind w:left="0" w:firstLineChars="0" w:firstLine="0"/>
              <w:rPr>
                <w:rFonts w:eastAsiaTheme="minorHAnsi" w:cs="Times New Roman"/>
                <w:kern w:val="0"/>
                <w:sz w:val="24"/>
                <w14:ligatures w14:val="none"/>
              </w:rPr>
            </w:pPr>
            <w:r>
              <w:rPr>
                <w:rFonts w:eastAsiaTheme="minorHAnsi" w:cs="Times New Roman" w:hint="eastAsia"/>
                <w:kern w:val="0"/>
                <w:sz w:val="24"/>
                <w14:ligatures w14:val="none"/>
              </w:rPr>
              <w:t>基于虚拟机粒度的保护，能够支持所有类型的存储和应用，提供白皮书证明；</w:t>
            </w:r>
          </w:p>
          <w:p w14:paraId="236587D3" w14:textId="20FB380C" w:rsidR="00C65546" w:rsidRDefault="00000000">
            <w:pPr>
              <w:numPr>
                <w:ilvl w:val="0"/>
                <w:numId w:val="13"/>
              </w:numPr>
              <w:spacing w:line="240" w:lineRule="auto"/>
              <w:ind w:left="0" w:firstLineChars="0" w:firstLine="0"/>
              <w:rPr>
                <w:rFonts w:eastAsiaTheme="minorHAnsi" w:cs="Times New Roman"/>
                <w:kern w:val="0"/>
                <w:sz w:val="24"/>
                <w14:ligatures w14:val="none"/>
              </w:rPr>
            </w:pPr>
            <w:r>
              <w:rPr>
                <w:rFonts w:eastAsiaTheme="minorHAnsi" w:cs="Times New Roman" w:hint="eastAsia"/>
                <w:kern w:val="0"/>
                <w:sz w:val="24"/>
                <w14:ligatures w14:val="none"/>
              </w:rPr>
              <w:t>可以捕获并记录虚机每一个写I/O操作，将写入的</w:t>
            </w:r>
            <w:r>
              <w:rPr>
                <w:rFonts w:eastAsiaTheme="minorHAnsi" w:cs="Times New Roman"/>
                <w:kern w:val="0"/>
                <w:sz w:val="24"/>
                <w14:ligatures w14:val="none"/>
              </w:rPr>
              <w:t>数据副本</w:t>
            </w:r>
            <w:r>
              <w:rPr>
                <w:rFonts w:eastAsiaTheme="minorHAnsi" w:cs="Times New Roman" w:hint="eastAsia"/>
                <w:kern w:val="0"/>
                <w:sz w:val="24"/>
                <w14:ligatures w14:val="none"/>
              </w:rPr>
              <w:t>发送到指定位置</w:t>
            </w:r>
            <w:r>
              <w:rPr>
                <w:rFonts w:eastAsiaTheme="minorHAnsi" w:cs="Times New Roman"/>
                <w:kern w:val="0"/>
                <w:sz w:val="24"/>
                <w14:ligatures w14:val="none"/>
              </w:rPr>
              <w:t>，</w:t>
            </w:r>
            <w:r>
              <w:rPr>
                <w:rFonts w:eastAsiaTheme="minorHAnsi" w:cs="Times New Roman" w:hint="eastAsia"/>
                <w:kern w:val="0"/>
                <w:sz w:val="24"/>
                <w14:ligatures w14:val="none"/>
              </w:rPr>
              <w:t>非连续快照</w:t>
            </w:r>
            <w:r>
              <w:rPr>
                <w:rFonts w:eastAsiaTheme="minorHAnsi" w:cs="Times New Roman"/>
                <w:kern w:val="0"/>
                <w:sz w:val="24"/>
                <w14:ligatures w14:val="none"/>
              </w:rPr>
              <w:t>方式</w:t>
            </w:r>
            <w:r>
              <w:rPr>
                <w:rFonts w:eastAsiaTheme="minorHAnsi" w:cs="Times New Roman" w:hint="eastAsia"/>
                <w:kern w:val="0"/>
                <w:sz w:val="24"/>
                <w14:ligatures w14:val="none"/>
              </w:rPr>
              <w:t>；</w:t>
            </w:r>
          </w:p>
          <w:p w14:paraId="09186D8B" w14:textId="77777777" w:rsidR="00C65546" w:rsidRDefault="00000000">
            <w:pPr>
              <w:numPr>
                <w:ilvl w:val="0"/>
                <w:numId w:val="13"/>
              </w:numPr>
              <w:spacing w:line="240" w:lineRule="auto"/>
              <w:ind w:left="0" w:firstLineChars="0" w:firstLine="0"/>
              <w:rPr>
                <w:rFonts w:eastAsiaTheme="minorHAnsi" w:cs="Times New Roman"/>
                <w:kern w:val="0"/>
                <w:sz w:val="24"/>
                <w14:ligatures w14:val="none"/>
              </w:rPr>
            </w:pPr>
            <w:r>
              <w:rPr>
                <w:rFonts w:eastAsiaTheme="minorHAnsi" w:cs="Times New Roman" w:hint="eastAsia"/>
                <w:kern w:val="0"/>
                <w:sz w:val="24"/>
                <w14:ligatures w14:val="none"/>
              </w:rPr>
              <w:t>可以实现对物理和数据逻辑故障的恢复，逻辑故障包括：逻辑错误、人为误操作和病毒等引起的数据库数据丢失、人为或病毒引起的数据库崩溃等故障；</w:t>
            </w:r>
          </w:p>
          <w:p w14:paraId="092F1057" w14:textId="77777777" w:rsidR="00C65546" w:rsidRDefault="00000000">
            <w:pPr>
              <w:numPr>
                <w:ilvl w:val="0"/>
                <w:numId w:val="13"/>
              </w:numPr>
              <w:spacing w:line="240" w:lineRule="auto"/>
              <w:ind w:left="0" w:firstLineChars="0" w:firstLine="0"/>
              <w:rPr>
                <w:rFonts w:eastAsiaTheme="minorHAnsi" w:cs="Times New Roman"/>
                <w:kern w:val="0"/>
                <w:sz w:val="24"/>
                <w14:ligatures w14:val="none"/>
              </w:rPr>
            </w:pPr>
            <w:r>
              <w:rPr>
                <w:rFonts w:eastAsiaTheme="minorHAnsi" w:cs="Times New Roman" w:hint="eastAsia"/>
                <w:kern w:val="0"/>
                <w:sz w:val="24"/>
                <w14:ligatures w14:val="none"/>
              </w:rPr>
              <w:t>基于</w:t>
            </w:r>
            <w:r>
              <w:rPr>
                <w:rFonts w:eastAsiaTheme="minorHAnsi" w:cs="Times New Roman"/>
                <w:kern w:val="0"/>
                <w:sz w:val="24"/>
                <w14:ligatures w14:val="none"/>
              </w:rPr>
              <w:t>日志</w:t>
            </w:r>
            <w:r>
              <w:rPr>
                <w:rFonts w:eastAsiaTheme="minorHAnsi" w:cs="Times New Roman" w:hint="eastAsia"/>
                <w:kern w:val="0"/>
                <w:sz w:val="24"/>
                <w14:ligatures w14:val="none"/>
              </w:rPr>
              <w:t>记录改变</w:t>
            </w:r>
            <w:r>
              <w:rPr>
                <w:rFonts w:eastAsiaTheme="minorHAnsi" w:cs="Times New Roman"/>
                <w:kern w:val="0"/>
                <w:sz w:val="24"/>
                <w14:ligatures w14:val="none"/>
              </w:rPr>
              <w:t>数据的时间点</w:t>
            </w:r>
            <w:r>
              <w:rPr>
                <w:rFonts w:eastAsiaTheme="minorHAnsi" w:cs="Times New Roman" w:hint="eastAsia"/>
                <w:kern w:val="0"/>
                <w:sz w:val="24"/>
                <w14:ligatures w14:val="none"/>
              </w:rPr>
              <w:t>信息</w:t>
            </w:r>
            <w:r>
              <w:rPr>
                <w:rFonts w:eastAsiaTheme="minorHAnsi" w:cs="Times New Roman"/>
                <w:kern w:val="0"/>
                <w:sz w:val="24"/>
                <w14:ligatures w14:val="none"/>
              </w:rPr>
              <w:t>，</w:t>
            </w:r>
            <w:r>
              <w:rPr>
                <w:rFonts w:eastAsiaTheme="minorHAnsi" w:cs="Times New Roman" w:hint="eastAsia"/>
                <w:kern w:val="0"/>
                <w:sz w:val="24"/>
                <w14:ligatures w14:val="none"/>
              </w:rPr>
              <w:t>可对虚拟机进行基于</w:t>
            </w:r>
            <w:r>
              <w:rPr>
                <w:rFonts w:eastAsiaTheme="minorHAnsi" w:cs="Times New Roman"/>
                <w:kern w:val="0"/>
                <w:sz w:val="24"/>
                <w14:ligatures w14:val="none"/>
              </w:rPr>
              <w:t>时间点的回滚，</w:t>
            </w:r>
            <w:r>
              <w:rPr>
                <w:rFonts w:eastAsiaTheme="minorHAnsi" w:cs="Times New Roman" w:hint="eastAsia"/>
                <w:kern w:val="0"/>
                <w:sz w:val="24"/>
                <w14:ligatures w14:val="none"/>
              </w:rPr>
              <w:t>可</w:t>
            </w:r>
            <w:r>
              <w:rPr>
                <w:rFonts w:eastAsiaTheme="minorHAnsi" w:cs="Times New Roman"/>
                <w:kern w:val="0"/>
                <w:sz w:val="24"/>
                <w14:ligatures w14:val="none"/>
              </w:rPr>
              <w:t>恢复</w:t>
            </w:r>
            <w:r>
              <w:rPr>
                <w:rFonts w:eastAsiaTheme="minorHAnsi" w:cs="Times New Roman" w:hint="eastAsia"/>
                <w:kern w:val="0"/>
                <w:sz w:val="24"/>
                <w14:ligatures w14:val="none"/>
              </w:rPr>
              <w:t>到数据</w:t>
            </w:r>
            <w:r>
              <w:rPr>
                <w:rFonts w:eastAsiaTheme="minorHAnsi" w:cs="Times New Roman"/>
                <w:kern w:val="0"/>
                <w:sz w:val="24"/>
                <w14:ligatures w14:val="none"/>
              </w:rPr>
              <w:t>损坏的前几秒</w:t>
            </w:r>
            <w:r>
              <w:rPr>
                <w:rFonts w:eastAsiaTheme="minorHAnsi" w:cs="Times New Roman" w:hint="eastAsia"/>
                <w:kern w:val="0"/>
                <w:sz w:val="24"/>
                <w14:ligatures w14:val="none"/>
              </w:rPr>
              <w:t>；</w:t>
            </w:r>
          </w:p>
          <w:p w14:paraId="6D929ED6" w14:textId="77777777" w:rsidR="00C65546" w:rsidRDefault="00000000">
            <w:pPr>
              <w:numPr>
                <w:ilvl w:val="0"/>
                <w:numId w:val="13"/>
              </w:numPr>
              <w:spacing w:line="240" w:lineRule="auto"/>
              <w:ind w:left="0" w:firstLineChars="0" w:firstLine="0"/>
              <w:rPr>
                <w:rFonts w:eastAsiaTheme="minorHAnsi" w:cs="Times New Roman"/>
                <w:kern w:val="0"/>
                <w:sz w:val="24"/>
                <w14:ligatures w14:val="none"/>
              </w:rPr>
            </w:pPr>
            <w:r>
              <w:rPr>
                <w:rFonts w:eastAsiaTheme="minorHAnsi" w:cs="Times New Roman" w:hint="eastAsia"/>
                <w:kern w:val="0"/>
                <w:sz w:val="24"/>
                <w14:ligatures w14:val="none"/>
              </w:rPr>
              <w:t>提供一致性组功能，可以将有一致性管理的所有虚拟机，绑定到一个一致性组中，以确保事务向以前时间点的回滚同时进行，从而确保应用程序及虚拟机</w:t>
            </w:r>
            <w:r>
              <w:rPr>
                <w:rFonts w:eastAsiaTheme="minorHAnsi" w:cs="Times New Roman" w:hint="eastAsia"/>
                <w:kern w:val="0"/>
                <w:sz w:val="24"/>
                <w14:ligatures w14:val="none"/>
              </w:rPr>
              <w:lastRenderedPageBreak/>
              <w:t>的一致恢复；</w:t>
            </w:r>
          </w:p>
          <w:p w14:paraId="2CE471A7" w14:textId="77777777" w:rsidR="00C65546" w:rsidRDefault="00000000">
            <w:pPr>
              <w:numPr>
                <w:ilvl w:val="0"/>
                <w:numId w:val="13"/>
              </w:numPr>
              <w:spacing w:line="240" w:lineRule="auto"/>
              <w:ind w:left="0" w:firstLineChars="0" w:firstLine="0"/>
              <w:rPr>
                <w:rFonts w:eastAsiaTheme="minorHAnsi" w:cs="Times New Roman"/>
                <w:kern w:val="0"/>
                <w:sz w:val="24"/>
                <w14:ligatures w14:val="none"/>
              </w:rPr>
            </w:pPr>
            <w:r>
              <w:rPr>
                <w:rFonts w:eastAsiaTheme="minorHAnsi" w:cs="Times New Roman" w:hint="eastAsia"/>
                <w:kern w:val="0"/>
                <w:sz w:val="24"/>
                <w14:ligatures w14:val="none"/>
              </w:rPr>
              <w:t>可以由应用程序和系统自动生成事件书签，也可以由用户向系统输入自己的书签，通过书签，将系统范围的事件（端口故障、系统错误等）与潜在的损坏事件关联起来，管理员可以通过选择书签来恢复数据，从而确保恢复的数据是正确的；</w:t>
            </w:r>
          </w:p>
          <w:p w14:paraId="52E8DB86" w14:textId="77777777" w:rsidR="00C65546" w:rsidRDefault="00000000">
            <w:pPr>
              <w:numPr>
                <w:ilvl w:val="0"/>
                <w:numId w:val="13"/>
              </w:numPr>
              <w:spacing w:line="240" w:lineRule="auto"/>
              <w:ind w:left="0" w:firstLineChars="0" w:firstLine="0"/>
              <w:rPr>
                <w:rFonts w:eastAsiaTheme="minorHAnsi" w:cs="Times New Roman"/>
                <w:kern w:val="0"/>
                <w:sz w:val="24"/>
                <w14:ligatures w14:val="none"/>
              </w:rPr>
            </w:pPr>
            <w:r>
              <w:rPr>
                <w:rFonts w:eastAsiaTheme="minorHAnsi" w:cs="Times New Roman" w:hint="eastAsia"/>
                <w:kern w:val="0"/>
                <w:sz w:val="24"/>
                <w14:ligatures w14:val="none"/>
              </w:rPr>
              <w:t>对于捕获的写I/O，既支持同步复制到本地站点，也支持异步复制到远程容灾站点。以上两种方式可以配合使用，提供对同一台虚拟机的并行本地和远程保护；</w:t>
            </w:r>
          </w:p>
          <w:p w14:paraId="4A3A84F0" w14:textId="77777777" w:rsidR="00C65546" w:rsidRDefault="00000000">
            <w:pPr>
              <w:numPr>
                <w:ilvl w:val="0"/>
                <w:numId w:val="13"/>
              </w:numPr>
              <w:spacing w:line="240" w:lineRule="auto"/>
              <w:ind w:left="0" w:firstLineChars="0" w:firstLine="0"/>
              <w:rPr>
                <w:rFonts w:eastAsiaTheme="minorHAnsi" w:cs="Times New Roman"/>
                <w:kern w:val="0"/>
                <w:sz w:val="24"/>
                <w14:ligatures w14:val="none"/>
              </w:rPr>
            </w:pPr>
            <w:r>
              <w:rPr>
                <w:rFonts w:eastAsiaTheme="minorHAnsi" w:cs="Times New Roman" w:hint="eastAsia"/>
                <w:kern w:val="0"/>
                <w:sz w:val="24"/>
                <w14:ligatures w14:val="none"/>
              </w:rPr>
              <w:t>支持在执行故障切换之前装载复制的映像以处理和检查一致性的能力；</w:t>
            </w:r>
          </w:p>
          <w:p w14:paraId="30E23E7A" w14:textId="77777777" w:rsidR="00C65546" w:rsidRDefault="00000000">
            <w:pPr>
              <w:numPr>
                <w:ilvl w:val="0"/>
                <w:numId w:val="13"/>
              </w:numPr>
              <w:spacing w:line="240" w:lineRule="auto"/>
              <w:ind w:left="0" w:firstLineChars="0" w:firstLine="0"/>
              <w:rPr>
                <w:rFonts w:eastAsiaTheme="minorHAnsi" w:cs="Times New Roman"/>
                <w:kern w:val="0"/>
                <w:sz w:val="24"/>
                <w14:ligatures w14:val="none"/>
              </w:rPr>
            </w:pPr>
            <w:r>
              <w:rPr>
                <w:rFonts w:eastAsiaTheme="minorHAnsi" w:cs="Times New Roman" w:hint="eastAsia"/>
                <w:kern w:val="0"/>
                <w:sz w:val="24"/>
                <w14:ligatures w14:val="none"/>
              </w:rPr>
              <w:t>提供原厂工程师服务，提供原厂工程师工牌以及原厂售后服务承诺函。</w:t>
            </w:r>
          </w:p>
        </w:tc>
        <w:tc>
          <w:tcPr>
            <w:tcW w:w="559" w:type="pct"/>
            <w:tcBorders>
              <w:top w:val="single" w:sz="4" w:space="0" w:color="auto"/>
              <w:left w:val="single" w:sz="4" w:space="0" w:color="auto"/>
              <w:bottom w:val="single" w:sz="4" w:space="0" w:color="auto"/>
              <w:right w:val="single" w:sz="4" w:space="0" w:color="auto"/>
            </w:tcBorders>
            <w:vAlign w:val="center"/>
          </w:tcPr>
          <w:p w14:paraId="72839B45" w14:textId="77777777" w:rsidR="00C65546" w:rsidRDefault="00000000">
            <w:pPr>
              <w:adjustRightInd w:val="0"/>
              <w:spacing w:line="240" w:lineRule="auto"/>
              <w:ind w:firstLineChars="0" w:firstLine="0"/>
              <w:rPr>
                <w:rFonts w:eastAsiaTheme="minorHAnsi" w:cs="宋体"/>
                <w:sz w:val="24"/>
                <w14:ligatures w14:val="none"/>
              </w:rPr>
            </w:pPr>
            <w:r>
              <w:rPr>
                <w:rFonts w:eastAsiaTheme="minorHAnsi" w:cs="宋体" w:hint="eastAsia"/>
                <w:sz w:val="24"/>
                <w14:ligatures w14:val="none"/>
              </w:rPr>
              <w:lastRenderedPageBreak/>
              <w:t>1项</w:t>
            </w:r>
          </w:p>
        </w:tc>
      </w:tr>
    </w:tbl>
    <w:p w14:paraId="1EA1B506" w14:textId="77777777" w:rsidR="00C65546" w:rsidRDefault="00C65546">
      <w:pPr>
        <w:spacing w:line="240" w:lineRule="auto"/>
        <w:ind w:firstLine="420"/>
        <w:jc w:val="both"/>
        <w:rPr>
          <w:rFonts w:eastAsiaTheme="minorHAnsi" w:cs="Times New Roman"/>
          <w:sz w:val="21"/>
          <w14:ligatures w14:val="none"/>
        </w:rPr>
      </w:pPr>
    </w:p>
    <w:p w14:paraId="3CAA6944" w14:textId="77777777" w:rsidR="00C65546" w:rsidRDefault="00000000">
      <w:pPr>
        <w:widowControl/>
        <w:spacing w:after="160"/>
        <w:ind w:firstLineChars="0" w:firstLine="0"/>
        <w:rPr>
          <w:rFonts w:eastAsiaTheme="minorHAnsi" w:cs="Times New Roman"/>
          <w:sz w:val="21"/>
          <w14:ligatures w14:val="none"/>
        </w:rPr>
      </w:pPr>
      <w:r>
        <w:rPr>
          <w:rFonts w:eastAsiaTheme="minorHAnsi" w:cs="Times New Roman"/>
          <w:sz w:val="21"/>
          <w14:ligatures w14:val="none"/>
        </w:rPr>
        <w:br w:type="page"/>
      </w:r>
    </w:p>
    <w:p w14:paraId="7095377B" w14:textId="77777777" w:rsidR="00C65546" w:rsidRDefault="00000000">
      <w:pPr>
        <w:pStyle w:val="2"/>
        <w:rPr>
          <w:rFonts w:asciiTheme="minorHAnsi" w:eastAsiaTheme="minorHAnsi" w:hAnsiTheme="minorHAnsi"/>
        </w:rPr>
      </w:pPr>
      <w:r>
        <w:rPr>
          <w:rFonts w:asciiTheme="minorHAnsi" w:eastAsiaTheme="minorHAnsi" w:hAnsiTheme="minorHAnsi" w:hint="eastAsia"/>
        </w:rPr>
        <w:lastRenderedPageBreak/>
        <w:t>安全巡检服务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67"/>
        <w:gridCol w:w="4251"/>
        <w:gridCol w:w="1183"/>
      </w:tblGrid>
      <w:tr w:rsidR="00C65546" w14:paraId="3C34C0C6" w14:textId="77777777">
        <w:trPr>
          <w:trHeight w:val="390"/>
          <w:tblHeader/>
          <w:jc w:val="center"/>
        </w:trPr>
        <w:tc>
          <w:tcPr>
            <w:tcW w:w="479" w:type="pct"/>
            <w:tcBorders>
              <w:top w:val="single" w:sz="4" w:space="0" w:color="auto"/>
              <w:left w:val="single" w:sz="4" w:space="0" w:color="auto"/>
              <w:bottom w:val="single" w:sz="4" w:space="0" w:color="auto"/>
              <w:right w:val="single" w:sz="4" w:space="0" w:color="auto"/>
            </w:tcBorders>
            <w:vAlign w:val="center"/>
          </w:tcPr>
          <w:p w14:paraId="277E6B76" w14:textId="77777777" w:rsidR="00C65546" w:rsidRDefault="00000000">
            <w:pPr>
              <w:spacing w:line="240" w:lineRule="auto"/>
              <w:ind w:firstLineChars="0" w:firstLine="0"/>
              <w:jc w:val="center"/>
              <w:rPr>
                <w:rFonts w:eastAsiaTheme="minorHAnsi" w:cs="Times New Roman"/>
                <w:sz w:val="21"/>
                <w14:ligatures w14:val="none"/>
              </w:rPr>
            </w:pPr>
            <w:r>
              <w:rPr>
                <w:rFonts w:eastAsiaTheme="minorHAnsi" w:cs="Times New Roman" w:hint="eastAsia"/>
                <w:sz w:val="21"/>
                <w14:ligatures w14:val="none"/>
              </w:rPr>
              <w:t>序号</w:t>
            </w:r>
          </w:p>
        </w:tc>
        <w:tc>
          <w:tcPr>
            <w:tcW w:w="1246" w:type="pct"/>
            <w:tcBorders>
              <w:top w:val="single" w:sz="4" w:space="0" w:color="auto"/>
              <w:left w:val="single" w:sz="4" w:space="0" w:color="auto"/>
              <w:bottom w:val="single" w:sz="4" w:space="0" w:color="auto"/>
              <w:right w:val="single" w:sz="4" w:space="0" w:color="auto"/>
            </w:tcBorders>
            <w:vAlign w:val="center"/>
          </w:tcPr>
          <w:p w14:paraId="37ED586C" w14:textId="77777777" w:rsidR="00C65546" w:rsidRDefault="00000000">
            <w:pPr>
              <w:spacing w:line="240" w:lineRule="auto"/>
              <w:ind w:firstLineChars="0" w:firstLine="0"/>
              <w:jc w:val="center"/>
              <w:rPr>
                <w:rFonts w:eastAsiaTheme="minorHAnsi" w:cs="Times New Roman"/>
                <w:sz w:val="21"/>
                <w14:ligatures w14:val="none"/>
              </w:rPr>
            </w:pPr>
            <w:r>
              <w:rPr>
                <w:rFonts w:eastAsiaTheme="minorHAnsi" w:cs="Times New Roman" w:hint="eastAsia"/>
                <w:sz w:val="21"/>
                <w14:ligatures w14:val="none"/>
              </w:rPr>
              <w:t>名 称</w:t>
            </w:r>
          </w:p>
        </w:tc>
        <w:tc>
          <w:tcPr>
            <w:tcW w:w="2562" w:type="pct"/>
            <w:tcBorders>
              <w:top w:val="single" w:sz="4" w:space="0" w:color="auto"/>
              <w:left w:val="single" w:sz="4" w:space="0" w:color="auto"/>
              <w:bottom w:val="single" w:sz="4" w:space="0" w:color="auto"/>
              <w:right w:val="single" w:sz="4" w:space="0" w:color="auto"/>
            </w:tcBorders>
            <w:vAlign w:val="center"/>
          </w:tcPr>
          <w:p w14:paraId="2765F6CF" w14:textId="77777777" w:rsidR="00C65546" w:rsidRDefault="00000000">
            <w:pPr>
              <w:spacing w:line="240" w:lineRule="auto"/>
              <w:ind w:firstLineChars="0" w:firstLine="0"/>
              <w:jc w:val="center"/>
              <w:rPr>
                <w:rFonts w:eastAsiaTheme="minorHAnsi" w:cs="Times New Roman"/>
                <w:sz w:val="21"/>
                <w14:ligatures w14:val="none"/>
              </w:rPr>
            </w:pPr>
            <w:r>
              <w:rPr>
                <w:rFonts w:eastAsiaTheme="minorHAnsi" w:cs="Times New Roman" w:hint="eastAsia"/>
                <w:sz w:val="21"/>
                <w14:ligatures w14:val="none"/>
              </w:rPr>
              <w:t>主要技术参数</w:t>
            </w:r>
          </w:p>
        </w:tc>
        <w:tc>
          <w:tcPr>
            <w:tcW w:w="713" w:type="pct"/>
            <w:tcBorders>
              <w:top w:val="single" w:sz="4" w:space="0" w:color="auto"/>
              <w:left w:val="single" w:sz="4" w:space="0" w:color="auto"/>
              <w:bottom w:val="single" w:sz="4" w:space="0" w:color="auto"/>
              <w:right w:val="single" w:sz="4" w:space="0" w:color="auto"/>
            </w:tcBorders>
            <w:vAlign w:val="center"/>
          </w:tcPr>
          <w:p w14:paraId="0DBA394C" w14:textId="77777777" w:rsidR="00C65546" w:rsidRDefault="00000000">
            <w:pPr>
              <w:spacing w:line="240" w:lineRule="auto"/>
              <w:ind w:firstLineChars="0" w:firstLine="0"/>
              <w:jc w:val="center"/>
              <w:rPr>
                <w:rFonts w:eastAsiaTheme="minorHAnsi" w:cs="Times New Roman"/>
                <w:sz w:val="21"/>
                <w14:ligatures w14:val="none"/>
              </w:rPr>
            </w:pPr>
            <w:r>
              <w:rPr>
                <w:rFonts w:eastAsiaTheme="minorHAnsi" w:cs="Times New Roman" w:hint="eastAsia"/>
                <w:sz w:val="21"/>
                <w14:ligatures w14:val="none"/>
              </w:rPr>
              <w:t>数量单位</w:t>
            </w:r>
          </w:p>
        </w:tc>
      </w:tr>
      <w:tr w:rsidR="00C65546" w14:paraId="5E6C4369" w14:textId="77777777">
        <w:trPr>
          <w:trHeight w:val="390"/>
          <w:jc w:val="center"/>
        </w:trPr>
        <w:tc>
          <w:tcPr>
            <w:tcW w:w="479" w:type="pct"/>
            <w:tcBorders>
              <w:top w:val="single" w:sz="4" w:space="0" w:color="auto"/>
              <w:left w:val="single" w:sz="4" w:space="0" w:color="auto"/>
              <w:bottom w:val="single" w:sz="4" w:space="0" w:color="auto"/>
              <w:right w:val="single" w:sz="4" w:space="0" w:color="auto"/>
            </w:tcBorders>
            <w:vAlign w:val="center"/>
          </w:tcPr>
          <w:p w14:paraId="4ED42D31" w14:textId="77777777" w:rsidR="00C65546" w:rsidRDefault="00000000">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1</w:t>
            </w:r>
          </w:p>
        </w:tc>
        <w:tc>
          <w:tcPr>
            <w:tcW w:w="1246" w:type="pct"/>
            <w:tcBorders>
              <w:top w:val="single" w:sz="4" w:space="0" w:color="auto"/>
              <w:left w:val="single" w:sz="4" w:space="0" w:color="auto"/>
              <w:bottom w:val="single" w:sz="4" w:space="0" w:color="auto"/>
              <w:right w:val="single" w:sz="4" w:space="0" w:color="auto"/>
            </w:tcBorders>
            <w:vAlign w:val="center"/>
          </w:tcPr>
          <w:p w14:paraId="3CD692A8" w14:textId="77777777" w:rsidR="00C65546" w:rsidRDefault="00000000">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安全巡检服务</w:t>
            </w:r>
          </w:p>
        </w:tc>
        <w:tc>
          <w:tcPr>
            <w:tcW w:w="2562" w:type="pct"/>
            <w:tcBorders>
              <w:top w:val="single" w:sz="4" w:space="0" w:color="auto"/>
              <w:left w:val="single" w:sz="4" w:space="0" w:color="auto"/>
              <w:bottom w:val="single" w:sz="4" w:space="0" w:color="auto"/>
              <w:right w:val="single" w:sz="4" w:space="0" w:color="auto"/>
            </w:tcBorders>
            <w:vAlign w:val="center"/>
          </w:tcPr>
          <w:p w14:paraId="0EC5196A" w14:textId="77777777" w:rsidR="00C65546" w:rsidRDefault="00000000">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服务期内，主要安全设备（防火墙，日志审计，数据库审计等）原厂商提供以下服务，并提供网络安全厂商服务承诺函：</w:t>
            </w:r>
          </w:p>
          <w:p w14:paraId="3A6CBDF1" w14:textId="77777777" w:rsidR="00C65546" w:rsidRDefault="00000000">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1、每周提供1次网络安全厂家原厂巡检服务，每季度提供网络安全厂家原厂网络安全体检1次；</w:t>
            </w:r>
          </w:p>
          <w:p w14:paraId="78BF967F" w14:textId="77777777" w:rsidR="00C65546" w:rsidRDefault="00000000">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2、每个季度提供1次网络安全厂家原厂上门漏洞扫描服务；</w:t>
            </w:r>
          </w:p>
          <w:p w14:paraId="68FD7F12" w14:textId="77777777" w:rsidR="00C65546" w:rsidRDefault="00000000">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3、每1年提供网络安全厂家原厂全院安全意识培训服务1次；</w:t>
            </w:r>
          </w:p>
          <w:p w14:paraId="6000B5F8" w14:textId="77777777" w:rsidR="00C65546" w:rsidRDefault="00000000">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4、攻防演练期间，提供原厂商高级网络安全专家提供支持和技术服务；</w:t>
            </w:r>
          </w:p>
        </w:tc>
        <w:tc>
          <w:tcPr>
            <w:tcW w:w="713" w:type="pct"/>
            <w:tcBorders>
              <w:top w:val="single" w:sz="4" w:space="0" w:color="auto"/>
              <w:left w:val="single" w:sz="4" w:space="0" w:color="auto"/>
              <w:bottom w:val="single" w:sz="4" w:space="0" w:color="auto"/>
              <w:right w:val="single" w:sz="4" w:space="0" w:color="auto"/>
            </w:tcBorders>
            <w:vAlign w:val="center"/>
          </w:tcPr>
          <w:p w14:paraId="1651E288" w14:textId="77777777" w:rsidR="00C65546" w:rsidRDefault="00000000">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1项</w:t>
            </w:r>
          </w:p>
        </w:tc>
      </w:tr>
    </w:tbl>
    <w:p w14:paraId="7A630256" w14:textId="77777777" w:rsidR="00C65546" w:rsidRDefault="00000000">
      <w:pPr>
        <w:spacing w:line="240" w:lineRule="auto"/>
        <w:ind w:firstLineChars="95" w:firstLine="199"/>
        <w:jc w:val="both"/>
        <w:rPr>
          <w:rFonts w:eastAsiaTheme="minorHAnsi" w:cs="Times New Roman"/>
          <w:sz w:val="21"/>
          <w14:ligatures w14:val="none"/>
        </w:rPr>
      </w:pPr>
      <w:bookmarkStart w:id="2" w:name="_Toc12111855"/>
      <w:r>
        <w:rPr>
          <w:rFonts w:eastAsiaTheme="minorHAnsi" w:cs="Times New Roman" w:hint="eastAsia"/>
          <w:sz w:val="21"/>
          <w14:ligatures w14:val="none"/>
        </w:rPr>
        <w:t>主要设备清单</w:t>
      </w:r>
    </w:p>
    <w:tbl>
      <w:tblPr>
        <w:tblW w:w="5262" w:type="dxa"/>
        <w:jc w:val="center"/>
        <w:tblLook w:val="04A0" w:firstRow="1" w:lastRow="0" w:firstColumn="1" w:lastColumn="0" w:noHBand="0" w:noVBand="1"/>
      </w:tblPr>
      <w:tblGrid>
        <w:gridCol w:w="897"/>
        <w:gridCol w:w="2708"/>
        <w:gridCol w:w="1657"/>
      </w:tblGrid>
      <w:tr w:rsidR="00203F52" w14:paraId="7D6CF694" w14:textId="77777777" w:rsidTr="00203F52">
        <w:trPr>
          <w:trHeight w:val="475"/>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5D8C5C"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序号</w:t>
            </w:r>
          </w:p>
        </w:tc>
        <w:tc>
          <w:tcPr>
            <w:tcW w:w="2708" w:type="dxa"/>
            <w:tcBorders>
              <w:top w:val="single" w:sz="4" w:space="0" w:color="auto"/>
              <w:left w:val="nil"/>
              <w:bottom w:val="single" w:sz="4" w:space="0" w:color="auto"/>
              <w:right w:val="single" w:sz="4" w:space="0" w:color="auto"/>
            </w:tcBorders>
            <w:shd w:val="clear" w:color="000000" w:fill="FFFFFF"/>
            <w:noWrap/>
            <w:vAlign w:val="center"/>
          </w:tcPr>
          <w:p w14:paraId="76DE8DA5"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资产名称</w:t>
            </w:r>
          </w:p>
        </w:tc>
        <w:tc>
          <w:tcPr>
            <w:tcW w:w="1657" w:type="dxa"/>
            <w:tcBorders>
              <w:top w:val="single" w:sz="4" w:space="0" w:color="auto"/>
              <w:left w:val="nil"/>
              <w:bottom w:val="single" w:sz="4" w:space="0" w:color="auto"/>
              <w:right w:val="single" w:sz="4" w:space="0" w:color="auto"/>
            </w:tcBorders>
            <w:shd w:val="clear" w:color="000000" w:fill="FFFFFF"/>
            <w:noWrap/>
            <w:vAlign w:val="center"/>
          </w:tcPr>
          <w:p w14:paraId="52ECE62E"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厂商</w:t>
            </w:r>
          </w:p>
        </w:tc>
      </w:tr>
      <w:tr w:rsidR="00203F52" w14:paraId="05C67F56" w14:textId="77777777" w:rsidTr="00203F52">
        <w:trPr>
          <w:trHeight w:val="539"/>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583C8406"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1</w:t>
            </w:r>
          </w:p>
        </w:tc>
        <w:tc>
          <w:tcPr>
            <w:tcW w:w="2708" w:type="dxa"/>
            <w:tcBorders>
              <w:top w:val="nil"/>
              <w:left w:val="nil"/>
              <w:bottom w:val="single" w:sz="4" w:space="0" w:color="auto"/>
              <w:right w:val="single" w:sz="4" w:space="0" w:color="auto"/>
            </w:tcBorders>
            <w:shd w:val="clear" w:color="auto" w:fill="auto"/>
            <w:noWrap/>
            <w:vAlign w:val="center"/>
          </w:tcPr>
          <w:p w14:paraId="24A1C88D"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外网出口防火墙</w:t>
            </w:r>
          </w:p>
        </w:tc>
        <w:tc>
          <w:tcPr>
            <w:tcW w:w="1657" w:type="dxa"/>
            <w:tcBorders>
              <w:top w:val="nil"/>
              <w:left w:val="nil"/>
              <w:bottom w:val="single" w:sz="4" w:space="0" w:color="auto"/>
              <w:right w:val="single" w:sz="4" w:space="0" w:color="auto"/>
            </w:tcBorders>
            <w:shd w:val="clear" w:color="auto" w:fill="auto"/>
            <w:noWrap/>
            <w:vAlign w:val="center"/>
          </w:tcPr>
          <w:p w14:paraId="6D97920D"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深信服</w:t>
            </w:r>
          </w:p>
        </w:tc>
      </w:tr>
      <w:tr w:rsidR="00203F52" w14:paraId="7AD34272" w14:textId="77777777" w:rsidTr="00203F52">
        <w:trPr>
          <w:trHeight w:val="539"/>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2B0FACD5"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2</w:t>
            </w:r>
          </w:p>
        </w:tc>
        <w:tc>
          <w:tcPr>
            <w:tcW w:w="2708" w:type="dxa"/>
            <w:tcBorders>
              <w:top w:val="nil"/>
              <w:left w:val="nil"/>
              <w:bottom w:val="single" w:sz="4" w:space="0" w:color="auto"/>
              <w:right w:val="single" w:sz="4" w:space="0" w:color="auto"/>
            </w:tcBorders>
            <w:shd w:val="clear" w:color="auto" w:fill="auto"/>
            <w:noWrap/>
            <w:vAlign w:val="center"/>
          </w:tcPr>
          <w:p w14:paraId="13662FC3"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内，外网防火墙</w:t>
            </w:r>
          </w:p>
        </w:tc>
        <w:tc>
          <w:tcPr>
            <w:tcW w:w="1657" w:type="dxa"/>
            <w:tcBorders>
              <w:top w:val="nil"/>
              <w:left w:val="nil"/>
              <w:bottom w:val="single" w:sz="4" w:space="0" w:color="auto"/>
              <w:right w:val="single" w:sz="4" w:space="0" w:color="auto"/>
            </w:tcBorders>
            <w:shd w:val="clear" w:color="auto" w:fill="auto"/>
            <w:noWrap/>
            <w:vAlign w:val="center"/>
          </w:tcPr>
          <w:p w14:paraId="52431126"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深信服</w:t>
            </w:r>
          </w:p>
        </w:tc>
      </w:tr>
      <w:tr w:rsidR="00203F52" w14:paraId="3A390952" w14:textId="77777777" w:rsidTr="00203F52">
        <w:trPr>
          <w:trHeight w:val="539"/>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15A91085"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3</w:t>
            </w:r>
          </w:p>
        </w:tc>
        <w:tc>
          <w:tcPr>
            <w:tcW w:w="2708" w:type="dxa"/>
            <w:tcBorders>
              <w:top w:val="nil"/>
              <w:left w:val="nil"/>
              <w:bottom w:val="single" w:sz="4" w:space="0" w:color="auto"/>
              <w:right w:val="single" w:sz="4" w:space="0" w:color="auto"/>
            </w:tcBorders>
            <w:shd w:val="clear" w:color="auto" w:fill="auto"/>
            <w:noWrap/>
            <w:vAlign w:val="center"/>
          </w:tcPr>
          <w:p w14:paraId="11EB7099"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行为管理</w:t>
            </w:r>
          </w:p>
        </w:tc>
        <w:tc>
          <w:tcPr>
            <w:tcW w:w="1657" w:type="dxa"/>
            <w:tcBorders>
              <w:top w:val="nil"/>
              <w:left w:val="nil"/>
              <w:bottom w:val="single" w:sz="4" w:space="0" w:color="auto"/>
              <w:right w:val="single" w:sz="4" w:space="0" w:color="auto"/>
            </w:tcBorders>
            <w:shd w:val="clear" w:color="auto" w:fill="auto"/>
            <w:noWrap/>
            <w:vAlign w:val="center"/>
          </w:tcPr>
          <w:p w14:paraId="104B4C7E"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深信服</w:t>
            </w:r>
          </w:p>
        </w:tc>
      </w:tr>
      <w:tr w:rsidR="00203F52" w14:paraId="79E54053" w14:textId="77777777" w:rsidTr="00203F52">
        <w:trPr>
          <w:trHeight w:val="539"/>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39276C86"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4</w:t>
            </w:r>
          </w:p>
        </w:tc>
        <w:tc>
          <w:tcPr>
            <w:tcW w:w="2708" w:type="dxa"/>
            <w:tcBorders>
              <w:top w:val="nil"/>
              <w:left w:val="nil"/>
              <w:bottom w:val="single" w:sz="4" w:space="0" w:color="auto"/>
              <w:right w:val="single" w:sz="4" w:space="0" w:color="auto"/>
            </w:tcBorders>
            <w:shd w:val="clear" w:color="auto" w:fill="auto"/>
            <w:noWrap/>
            <w:vAlign w:val="center"/>
          </w:tcPr>
          <w:p w14:paraId="387B3370"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VPN系统</w:t>
            </w:r>
          </w:p>
        </w:tc>
        <w:tc>
          <w:tcPr>
            <w:tcW w:w="1657" w:type="dxa"/>
            <w:tcBorders>
              <w:top w:val="nil"/>
              <w:left w:val="nil"/>
              <w:bottom w:val="single" w:sz="4" w:space="0" w:color="auto"/>
              <w:right w:val="single" w:sz="4" w:space="0" w:color="auto"/>
            </w:tcBorders>
            <w:shd w:val="clear" w:color="auto" w:fill="auto"/>
            <w:noWrap/>
            <w:vAlign w:val="center"/>
          </w:tcPr>
          <w:p w14:paraId="69711299"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深信服</w:t>
            </w:r>
          </w:p>
        </w:tc>
      </w:tr>
      <w:tr w:rsidR="00203F52" w14:paraId="0AAE762E" w14:textId="77777777" w:rsidTr="00203F52">
        <w:trPr>
          <w:trHeight w:val="539"/>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6AE1A530"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5</w:t>
            </w:r>
          </w:p>
        </w:tc>
        <w:tc>
          <w:tcPr>
            <w:tcW w:w="2708" w:type="dxa"/>
            <w:tcBorders>
              <w:top w:val="nil"/>
              <w:left w:val="nil"/>
              <w:bottom w:val="single" w:sz="4" w:space="0" w:color="auto"/>
              <w:right w:val="single" w:sz="4" w:space="0" w:color="auto"/>
            </w:tcBorders>
            <w:shd w:val="clear" w:color="auto" w:fill="auto"/>
            <w:noWrap/>
            <w:vAlign w:val="center"/>
          </w:tcPr>
          <w:p w14:paraId="6D8B1826"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日志审计系统</w:t>
            </w:r>
          </w:p>
        </w:tc>
        <w:tc>
          <w:tcPr>
            <w:tcW w:w="1657" w:type="dxa"/>
            <w:tcBorders>
              <w:top w:val="nil"/>
              <w:left w:val="nil"/>
              <w:bottom w:val="single" w:sz="4" w:space="0" w:color="auto"/>
              <w:right w:val="single" w:sz="4" w:space="0" w:color="auto"/>
            </w:tcBorders>
            <w:shd w:val="clear" w:color="auto" w:fill="auto"/>
            <w:noWrap/>
            <w:vAlign w:val="center"/>
          </w:tcPr>
          <w:p w14:paraId="0C2A516F"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深信服</w:t>
            </w:r>
          </w:p>
        </w:tc>
      </w:tr>
      <w:tr w:rsidR="00203F52" w14:paraId="1220AEF3" w14:textId="77777777" w:rsidTr="00203F52">
        <w:trPr>
          <w:trHeight w:val="539"/>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61F88505"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6</w:t>
            </w:r>
          </w:p>
        </w:tc>
        <w:tc>
          <w:tcPr>
            <w:tcW w:w="2708" w:type="dxa"/>
            <w:tcBorders>
              <w:top w:val="nil"/>
              <w:left w:val="nil"/>
              <w:bottom w:val="single" w:sz="4" w:space="0" w:color="auto"/>
              <w:right w:val="single" w:sz="4" w:space="0" w:color="auto"/>
            </w:tcBorders>
            <w:shd w:val="clear" w:color="auto" w:fill="auto"/>
            <w:noWrap/>
            <w:vAlign w:val="center"/>
          </w:tcPr>
          <w:p w14:paraId="16140781"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数据库审计系统</w:t>
            </w:r>
          </w:p>
        </w:tc>
        <w:tc>
          <w:tcPr>
            <w:tcW w:w="1657" w:type="dxa"/>
            <w:tcBorders>
              <w:top w:val="nil"/>
              <w:left w:val="nil"/>
              <w:bottom w:val="single" w:sz="4" w:space="0" w:color="auto"/>
              <w:right w:val="single" w:sz="4" w:space="0" w:color="auto"/>
            </w:tcBorders>
            <w:shd w:val="clear" w:color="auto" w:fill="auto"/>
            <w:noWrap/>
            <w:vAlign w:val="center"/>
          </w:tcPr>
          <w:p w14:paraId="1970AEEA" w14:textId="77777777" w:rsidR="00203F52" w:rsidRDefault="00203F52">
            <w:pPr>
              <w:spacing w:line="240" w:lineRule="auto"/>
              <w:ind w:firstLineChars="0" w:firstLine="0"/>
              <w:jc w:val="both"/>
              <w:rPr>
                <w:rFonts w:eastAsiaTheme="minorHAnsi" w:cs="Times New Roman"/>
                <w:sz w:val="21"/>
                <w14:ligatures w14:val="none"/>
              </w:rPr>
            </w:pPr>
            <w:r>
              <w:rPr>
                <w:rFonts w:eastAsiaTheme="minorHAnsi" w:cs="Times New Roman" w:hint="eastAsia"/>
                <w:sz w:val="21"/>
                <w14:ligatures w14:val="none"/>
              </w:rPr>
              <w:t>深信服</w:t>
            </w:r>
          </w:p>
        </w:tc>
      </w:tr>
    </w:tbl>
    <w:p w14:paraId="0AE45EEC" w14:textId="77777777" w:rsidR="00C65546" w:rsidRDefault="00C65546">
      <w:pPr>
        <w:spacing w:line="240" w:lineRule="auto"/>
        <w:ind w:firstLine="420"/>
        <w:jc w:val="both"/>
        <w:rPr>
          <w:rFonts w:eastAsiaTheme="minorHAnsi" w:cs="Times New Roman"/>
          <w:sz w:val="21"/>
          <w14:ligatures w14:val="none"/>
        </w:rPr>
      </w:pPr>
    </w:p>
    <w:p w14:paraId="761A3183" w14:textId="77777777" w:rsidR="00C65546" w:rsidRDefault="00000000">
      <w:pPr>
        <w:widowControl/>
        <w:ind w:firstLineChars="0" w:firstLine="0"/>
        <w:rPr>
          <w:rFonts w:eastAsiaTheme="minorHAnsi" w:cs="Times New Roman"/>
          <w:sz w:val="21"/>
          <w14:ligatures w14:val="none"/>
        </w:rPr>
      </w:pPr>
      <w:r>
        <w:rPr>
          <w:rFonts w:eastAsiaTheme="minorHAnsi" w:cs="Times New Roman"/>
          <w:sz w:val="21"/>
          <w14:ligatures w14:val="none"/>
        </w:rPr>
        <w:br w:type="page"/>
      </w:r>
    </w:p>
    <w:bookmarkEnd w:id="2"/>
    <w:p w14:paraId="65EA6E1E" w14:textId="77777777" w:rsidR="00C65546" w:rsidRDefault="00000000">
      <w:pPr>
        <w:pStyle w:val="1"/>
        <w:rPr>
          <w:rFonts w:asciiTheme="minorHAnsi" w:eastAsiaTheme="minorHAnsi" w:hAnsiTheme="minorHAnsi"/>
        </w:rPr>
      </w:pPr>
      <w:r>
        <w:rPr>
          <w:rFonts w:asciiTheme="minorHAnsi" w:eastAsiaTheme="minorHAnsi" w:hAnsiTheme="minorHAnsi" w:hint="eastAsia"/>
        </w:rPr>
        <w:lastRenderedPageBreak/>
        <w:t>服务考核标准</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810"/>
        <w:gridCol w:w="758"/>
        <w:gridCol w:w="1205"/>
        <w:gridCol w:w="1815"/>
        <w:gridCol w:w="1259"/>
        <w:gridCol w:w="250"/>
        <w:gridCol w:w="986"/>
        <w:gridCol w:w="981"/>
      </w:tblGrid>
      <w:tr w:rsidR="00C65546" w14:paraId="0E7EFFAD" w14:textId="77777777">
        <w:tc>
          <w:tcPr>
            <w:tcW w:w="1108" w:type="dxa"/>
          </w:tcPr>
          <w:p w14:paraId="6D8F54BB" w14:textId="77777777" w:rsidR="00C65546" w:rsidRDefault="00000000">
            <w:pPr>
              <w:spacing w:line="240" w:lineRule="auto"/>
              <w:ind w:firstLineChars="0" w:firstLine="0"/>
              <w:rPr>
                <w:rFonts w:eastAsiaTheme="minorHAnsi" w:cs="宋体"/>
                <w:sz w:val="24"/>
                <w14:ligatures w14:val="none"/>
              </w:rPr>
            </w:pPr>
            <w:r>
              <w:rPr>
                <w:rFonts w:eastAsiaTheme="minorHAnsi" w:cs="宋体" w:hint="eastAsia"/>
                <w:sz w:val="24"/>
                <w14:ligatures w14:val="none"/>
              </w:rPr>
              <w:t>项目内容</w:t>
            </w:r>
          </w:p>
        </w:tc>
        <w:tc>
          <w:tcPr>
            <w:tcW w:w="7770" w:type="dxa"/>
            <w:gridSpan w:val="8"/>
          </w:tcPr>
          <w:p w14:paraId="2EB26FFD" w14:textId="77777777" w:rsidR="00C65546" w:rsidRDefault="00000000">
            <w:pPr>
              <w:tabs>
                <w:tab w:val="left" w:pos="1440"/>
              </w:tabs>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安徽中医药大学第一附属医院硬件服务外包</w:t>
            </w:r>
          </w:p>
        </w:tc>
      </w:tr>
      <w:tr w:rsidR="00C65546" w14:paraId="13863ED8" w14:textId="77777777">
        <w:trPr>
          <w:trHeight w:val="778"/>
        </w:trPr>
        <w:tc>
          <w:tcPr>
            <w:tcW w:w="1108" w:type="dxa"/>
            <w:vAlign w:val="center"/>
          </w:tcPr>
          <w:p w14:paraId="39233D41"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考核时间</w:t>
            </w:r>
          </w:p>
        </w:tc>
        <w:tc>
          <w:tcPr>
            <w:tcW w:w="1511" w:type="dxa"/>
            <w:gridSpan w:val="2"/>
            <w:vAlign w:val="center"/>
          </w:tcPr>
          <w:p w14:paraId="17F1C34D" w14:textId="77777777" w:rsidR="00C65546" w:rsidRDefault="00C65546">
            <w:pPr>
              <w:tabs>
                <w:tab w:val="left" w:pos="1440"/>
              </w:tabs>
              <w:spacing w:line="240" w:lineRule="auto"/>
              <w:ind w:firstLineChars="0" w:firstLine="0"/>
              <w:jc w:val="both"/>
              <w:rPr>
                <w:rFonts w:eastAsiaTheme="minorHAnsi" w:cs="宋体"/>
                <w:sz w:val="24"/>
                <w14:ligatures w14:val="none"/>
              </w:rPr>
            </w:pPr>
          </w:p>
        </w:tc>
        <w:tc>
          <w:tcPr>
            <w:tcW w:w="1161" w:type="dxa"/>
            <w:vAlign w:val="center"/>
          </w:tcPr>
          <w:p w14:paraId="30DE2EE6" w14:textId="77777777" w:rsidR="00C65546" w:rsidRDefault="00000000">
            <w:pPr>
              <w:tabs>
                <w:tab w:val="left" w:pos="1440"/>
              </w:tabs>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考核对象</w:t>
            </w:r>
          </w:p>
        </w:tc>
        <w:tc>
          <w:tcPr>
            <w:tcW w:w="1749" w:type="dxa"/>
            <w:vAlign w:val="center"/>
          </w:tcPr>
          <w:p w14:paraId="56BA03CC" w14:textId="77777777" w:rsidR="00C65546" w:rsidRDefault="00C65546">
            <w:pPr>
              <w:tabs>
                <w:tab w:val="left" w:pos="1440"/>
              </w:tabs>
              <w:spacing w:line="240" w:lineRule="auto"/>
              <w:ind w:firstLineChars="0" w:firstLine="0"/>
              <w:jc w:val="center"/>
              <w:rPr>
                <w:rFonts w:eastAsiaTheme="minorHAnsi" w:cs="宋体"/>
                <w:sz w:val="24"/>
                <w14:ligatures w14:val="none"/>
              </w:rPr>
            </w:pPr>
          </w:p>
        </w:tc>
        <w:tc>
          <w:tcPr>
            <w:tcW w:w="1454" w:type="dxa"/>
            <w:gridSpan w:val="2"/>
            <w:vAlign w:val="center"/>
          </w:tcPr>
          <w:p w14:paraId="39308592" w14:textId="77777777" w:rsidR="00C65546" w:rsidRDefault="00000000">
            <w:pPr>
              <w:tabs>
                <w:tab w:val="left" w:pos="1440"/>
              </w:tabs>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考核对象负责人签字</w:t>
            </w:r>
          </w:p>
        </w:tc>
        <w:tc>
          <w:tcPr>
            <w:tcW w:w="1895" w:type="dxa"/>
            <w:gridSpan w:val="2"/>
            <w:vAlign w:val="center"/>
          </w:tcPr>
          <w:p w14:paraId="1581116D" w14:textId="77777777" w:rsidR="00C65546" w:rsidRDefault="00C65546">
            <w:pPr>
              <w:tabs>
                <w:tab w:val="left" w:pos="1440"/>
              </w:tabs>
              <w:spacing w:line="240" w:lineRule="auto"/>
              <w:ind w:firstLineChars="0" w:firstLine="0"/>
              <w:jc w:val="center"/>
              <w:rPr>
                <w:rFonts w:eastAsiaTheme="minorHAnsi" w:cs="宋体"/>
                <w:sz w:val="24"/>
                <w14:ligatures w14:val="none"/>
              </w:rPr>
            </w:pPr>
          </w:p>
        </w:tc>
      </w:tr>
      <w:tr w:rsidR="00C65546" w14:paraId="414C81F8" w14:textId="77777777">
        <w:trPr>
          <w:trHeight w:val="414"/>
        </w:trPr>
        <w:tc>
          <w:tcPr>
            <w:tcW w:w="1108" w:type="dxa"/>
          </w:tcPr>
          <w:p w14:paraId="20259972"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考核项目</w:t>
            </w:r>
          </w:p>
        </w:tc>
        <w:tc>
          <w:tcPr>
            <w:tcW w:w="781" w:type="dxa"/>
          </w:tcPr>
          <w:p w14:paraId="5D7C6DFF"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分值</w:t>
            </w:r>
          </w:p>
        </w:tc>
        <w:tc>
          <w:tcPr>
            <w:tcW w:w="3640" w:type="dxa"/>
            <w:gridSpan w:val="3"/>
          </w:tcPr>
          <w:p w14:paraId="0994C9B3"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考核内容</w:t>
            </w:r>
          </w:p>
        </w:tc>
        <w:tc>
          <w:tcPr>
            <w:tcW w:w="1213" w:type="dxa"/>
          </w:tcPr>
          <w:p w14:paraId="2C0A8762"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自评分</w:t>
            </w:r>
          </w:p>
        </w:tc>
        <w:tc>
          <w:tcPr>
            <w:tcW w:w="1191" w:type="dxa"/>
            <w:gridSpan w:val="2"/>
          </w:tcPr>
          <w:p w14:paraId="2AF88CA6"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客户评分</w:t>
            </w:r>
          </w:p>
        </w:tc>
        <w:tc>
          <w:tcPr>
            <w:tcW w:w="945" w:type="dxa"/>
          </w:tcPr>
          <w:p w14:paraId="1C38922D"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备注</w:t>
            </w:r>
          </w:p>
        </w:tc>
      </w:tr>
      <w:tr w:rsidR="00C65546" w14:paraId="0EF1E1E0" w14:textId="77777777">
        <w:tc>
          <w:tcPr>
            <w:tcW w:w="1108" w:type="dxa"/>
            <w:vAlign w:val="center"/>
          </w:tcPr>
          <w:p w14:paraId="2F22D4B9"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1、服从工作安排</w:t>
            </w:r>
          </w:p>
        </w:tc>
        <w:tc>
          <w:tcPr>
            <w:tcW w:w="781" w:type="dxa"/>
            <w:vAlign w:val="center"/>
          </w:tcPr>
          <w:p w14:paraId="66477793"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10分</w:t>
            </w:r>
          </w:p>
        </w:tc>
        <w:tc>
          <w:tcPr>
            <w:tcW w:w="3640" w:type="dxa"/>
            <w:gridSpan w:val="3"/>
          </w:tcPr>
          <w:p w14:paraId="5EC32F59"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指客户交付的工作任务，在能力和责任范围内无推脱无抵触；如不服从一次扣5分。</w:t>
            </w:r>
          </w:p>
        </w:tc>
        <w:tc>
          <w:tcPr>
            <w:tcW w:w="1213" w:type="dxa"/>
            <w:vAlign w:val="center"/>
          </w:tcPr>
          <w:p w14:paraId="00FC4739" w14:textId="77777777" w:rsidR="00C65546" w:rsidRDefault="00C65546">
            <w:pPr>
              <w:spacing w:line="240" w:lineRule="auto"/>
              <w:ind w:firstLineChars="0" w:firstLine="0"/>
              <w:jc w:val="center"/>
              <w:rPr>
                <w:rFonts w:eastAsiaTheme="minorHAnsi" w:cs="宋体"/>
                <w:sz w:val="24"/>
                <w14:ligatures w14:val="none"/>
              </w:rPr>
            </w:pPr>
          </w:p>
        </w:tc>
        <w:tc>
          <w:tcPr>
            <w:tcW w:w="1191" w:type="dxa"/>
            <w:gridSpan w:val="2"/>
            <w:vAlign w:val="center"/>
          </w:tcPr>
          <w:p w14:paraId="6944F9AC" w14:textId="77777777" w:rsidR="00C65546" w:rsidRDefault="00C65546">
            <w:pPr>
              <w:spacing w:line="240" w:lineRule="auto"/>
              <w:ind w:firstLineChars="0" w:firstLine="0"/>
              <w:jc w:val="center"/>
              <w:rPr>
                <w:rFonts w:eastAsiaTheme="minorHAnsi" w:cs="宋体"/>
                <w:sz w:val="24"/>
                <w14:ligatures w14:val="none"/>
              </w:rPr>
            </w:pPr>
          </w:p>
        </w:tc>
        <w:tc>
          <w:tcPr>
            <w:tcW w:w="945" w:type="dxa"/>
          </w:tcPr>
          <w:p w14:paraId="162B1C85" w14:textId="77777777" w:rsidR="00C65546" w:rsidRDefault="00C65546">
            <w:pPr>
              <w:spacing w:line="240" w:lineRule="auto"/>
              <w:ind w:firstLineChars="0" w:firstLine="0"/>
              <w:jc w:val="both"/>
              <w:rPr>
                <w:rFonts w:eastAsiaTheme="minorHAnsi" w:cs="宋体"/>
                <w:sz w:val="24"/>
                <w14:ligatures w14:val="none"/>
              </w:rPr>
            </w:pPr>
          </w:p>
        </w:tc>
      </w:tr>
      <w:tr w:rsidR="00C65546" w14:paraId="35D192D2" w14:textId="77777777">
        <w:tc>
          <w:tcPr>
            <w:tcW w:w="1108" w:type="dxa"/>
            <w:vAlign w:val="center"/>
          </w:tcPr>
          <w:p w14:paraId="707313C2"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2、服务响应速度</w:t>
            </w:r>
          </w:p>
        </w:tc>
        <w:tc>
          <w:tcPr>
            <w:tcW w:w="781" w:type="dxa"/>
            <w:vAlign w:val="center"/>
          </w:tcPr>
          <w:p w14:paraId="09C9DAF6"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10分</w:t>
            </w:r>
          </w:p>
        </w:tc>
        <w:tc>
          <w:tcPr>
            <w:tcW w:w="3640" w:type="dxa"/>
            <w:gridSpan w:val="3"/>
          </w:tcPr>
          <w:p w14:paraId="1FE1CEFC"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要求及时跟进客户的工作任务，如需延迟，必须告知客户缘由，并得到客户认可；未能及时响应一次扣2分。</w:t>
            </w:r>
          </w:p>
        </w:tc>
        <w:tc>
          <w:tcPr>
            <w:tcW w:w="1213" w:type="dxa"/>
            <w:vAlign w:val="center"/>
          </w:tcPr>
          <w:p w14:paraId="34CE5531" w14:textId="77777777" w:rsidR="00C65546" w:rsidRDefault="00C65546">
            <w:pPr>
              <w:spacing w:line="240" w:lineRule="auto"/>
              <w:ind w:firstLineChars="0" w:firstLine="0"/>
              <w:jc w:val="center"/>
              <w:rPr>
                <w:rFonts w:eastAsiaTheme="minorHAnsi" w:cs="宋体"/>
                <w:sz w:val="24"/>
                <w14:ligatures w14:val="none"/>
              </w:rPr>
            </w:pPr>
          </w:p>
        </w:tc>
        <w:tc>
          <w:tcPr>
            <w:tcW w:w="1191" w:type="dxa"/>
            <w:gridSpan w:val="2"/>
            <w:vAlign w:val="center"/>
          </w:tcPr>
          <w:p w14:paraId="6AA702C1" w14:textId="77777777" w:rsidR="00C65546" w:rsidRDefault="00C65546">
            <w:pPr>
              <w:spacing w:line="240" w:lineRule="auto"/>
              <w:ind w:firstLineChars="0" w:firstLine="0"/>
              <w:jc w:val="center"/>
              <w:rPr>
                <w:rFonts w:eastAsiaTheme="minorHAnsi" w:cs="宋体"/>
                <w:sz w:val="24"/>
                <w14:ligatures w14:val="none"/>
              </w:rPr>
            </w:pPr>
          </w:p>
        </w:tc>
        <w:tc>
          <w:tcPr>
            <w:tcW w:w="945" w:type="dxa"/>
          </w:tcPr>
          <w:p w14:paraId="24218AAB" w14:textId="77777777" w:rsidR="00C65546" w:rsidRDefault="00C65546">
            <w:pPr>
              <w:spacing w:line="240" w:lineRule="auto"/>
              <w:ind w:firstLineChars="0" w:firstLine="0"/>
              <w:jc w:val="both"/>
              <w:rPr>
                <w:rFonts w:eastAsiaTheme="minorHAnsi" w:cs="宋体"/>
                <w:sz w:val="24"/>
                <w14:ligatures w14:val="none"/>
              </w:rPr>
            </w:pPr>
          </w:p>
        </w:tc>
      </w:tr>
      <w:tr w:rsidR="00C65546" w14:paraId="15631A60" w14:textId="77777777">
        <w:tc>
          <w:tcPr>
            <w:tcW w:w="1108" w:type="dxa"/>
            <w:vAlign w:val="center"/>
          </w:tcPr>
          <w:p w14:paraId="43FA4DD1"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3、服务工作态度</w:t>
            </w:r>
          </w:p>
        </w:tc>
        <w:tc>
          <w:tcPr>
            <w:tcW w:w="781" w:type="dxa"/>
            <w:vAlign w:val="center"/>
          </w:tcPr>
          <w:p w14:paraId="7488285C"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10分</w:t>
            </w:r>
          </w:p>
        </w:tc>
        <w:tc>
          <w:tcPr>
            <w:tcW w:w="3640" w:type="dxa"/>
            <w:gridSpan w:val="3"/>
          </w:tcPr>
          <w:p w14:paraId="26813EAB"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在日常服务工作过程中，能积极主动的完成所承担的工作；如因服务态度不好而被投诉一次扣2分。</w:t>
            </w:r>
          </w:p>
        </w:tc>
        <w:tc>
          <w:tcPr>
            <w:tcW w:w="1213" w:type="dxa"/>
            <w:vAlign w:val="center"/>
          </w:tcPr>
          <w:p w14:paraId="474DF9AB" w14:textId="77777777" w:rsidR="00C65546" w:rsidRDefault="00C65546">
            <w:pPr>
              <w:spacing w:line="240" w:lineRule="auto"/>
              <w:ind w:firstLineChars="0" w:firstLine="0"/>
              <w:jc w:val="center"/>
              <w:rPr>
                <w:rFonts w:eastAsiaTheme="minorHAnsi" w:cs="宋体"/>
                <w:sz w:val="24"/>
                <w14:ligatures w14:val="none"/>
              </w:rPr>
            </w:pPr>
          </w:p>
        </w:tc>
        <w:tc>
          <w:tcPr>
            <w:tcW w:w="1191" w:type="dxa"/>
            <w:gridSpan w:val="2"/>
            <w:vAlign w:val="center"/>
          </w:tcPr>
          <w:p w14:paraId="156FDCE8" w14:textId="77777777" w:rsidR="00C65546" w:rsidRDefault="00C65546">
            <w:pPr>
              <w:spacing w:line="240" w:lineRule="auto"/>
              <w:ind w:firstLineChars="0" w:firstLine="0"/>
              <w:jc w:val="center"/>
              <w:rPr>
                <w:rFonts w:eastAsiaTheme="minorHAnsi" w:cs="宋体"/>
                <w:sz w:val="24"/>
                <w14:ligatures w14:val="none"/>
              </w:rPr>
            </w:pPr>
          </w:p>
        </w:tc>
        <w:tc>
          <w:tcPr>
            <w:tcW w:w="945" w:type="dxa"/>
          </w:tcPr>
          <w:p w14:paraId="7F7A6434" w14:textId="77777777" w:rsidR="00C65546" w:rsidRDefault="00C65546">
            <w:pPr>
              <w:spacing w:line="240" w:lineRule="auto"/>
              <w:ind w:firstLineChars="0" w:firstLine="0"/>
              <w:jc w:val="both"/>
              <w:rPr>
                <w:rFonts w:eastAsiaTheme="minorHAnsi" w:cs="宋体"/>
                <w:sz w:val="24"/>
                <w14:ligatures w14:val="none"/>
              </w:rPr>
            </w:pPr>
          </w:p>
        </w:tc>
      </w:tr>
      <w:tr w:rsidR="00C65546" w14:paraId="1CCE9439" w14:textId="77777777">
        <w:tc>
          <w:tcPr>
            <w:tcW w:w="1108" w:type="dxa"/>
            <w:vAlign w:val="center"/>
          </w:tcPr>
          <w:p w14:paraId="15F7958A"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4、工作解决能力</w:t>
            </w:r>
          </w:p>
        </w:tc>
        <w:tc>
          <w:tcPr>
            <w:tcW w:w="781" w:type="dxa"/>
            <w:vAlign w:val="center"/>
          </w:tcPr>
          <w:p w14:paraId="56309F9B"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10分</w:t>
            </w:r>
          </w:p>
        </w:tc>
        <w:tc>
          <w:tcPr>
            <w:tcW w:w="3640" w:type="dxa"/>
            <w:gridSpan w:val="3"/>
          </w:tcPr>
          <w:p w14:paraId="2267DA4C"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指在工作过程中，完成任务的技术能力与岗位匹配程度；故障未能及时解决，视问题影响程度及影响范围一次扣2~10分；解决问题方法得当，问题处理效果良好一次加2</w:t>
            </w:r>
            <w:r>
              <w:rPr>
                <w:rFonts w:eastAsiaTheme="minorHAnsi" w:cs="宋体" w:hint="eastAsia"/>
                <w:sz w:val="24"/>
                <w14:ligatures w14:val="none"/>
              </w:rPr>
              <w:lastRenderedPageBreak/>
              <w:t>分；</w:t>
            </w:r>
          </w:p>
        </w:tc>
        <w:tc>
          <w:tcPr>
            <w:tcW w:w="1213" w:type="dxa"/>
            <w:vAlign w:val="center"/>
          </w:tcPr>
          <w:p w14:paraId="052E590C" w14:textId="77777777" w:rsidR="00C65546" w:rsidRDefault="00C65546">
            <w:pPr>
              <w:spacing w:line="240" w:lineRule="auto"/>
              <w:ind w:firstLineChars="0" w:firstLine="0"/>
              <w:jc w:val="center"/>
              <w:rPr>
                <w:rFonts w:eastAsiaTheme="minorHAnsi" w:cs="宋体"/>
                <w:sz w:val="24"/>
                <w14:ligatures w14:val="none"/>
              </w:rPr>
            </w:pPr>
          </w:p>
        </w:tc>
        <w:tc>
          <w:tcPr>
            <w:tcW w:w="1191" w:type="dxa"/>
            <w:gridSpan w:val="2"/>
            <w:vAlign w:val="center"/>
          </w:tcPr>
          <w:p w14:paraId="5E1AE71E" w14:textId="77777777" w:rsidR="00C65546" w:rsidRDefault="00C65546">
            <w:pPr>
              <w:spacing w:line="240" w:lineRule="auto"/>
              <w:ind w:firstLineChars="0" w:firstLine="0"/>
              <w:jc w:val="center"/>
              <w:rPr>
                <w:rFonts w:eastAsiaTheme="minorHAnsi" w:cs="宋体"/>
                <w:sz w:val="24"/>
                <w14:ligatures w14:val="none"/>
              </w:rPr>
            </w:pPr>
          </w:p>
        </w:tc>
        <w:tc>
          <w:tcPr>
            <w:tcW w:w="945" w:type="dxa"/>
          </w:tcPr>
          <w:p w14:paraId="492147DC" w14:textId="77777777" w:rsidR="00C65546" w:rsidRDefault="00C65546">
            <w:pPr>
              <w:spacing w:line="240" w:lineRule="auto"/>
              <w:ind w:firstLineChars="0" w:firstLine="0"/>
              <w:jc w:val="both"/>
              <w:rPr>
                <w:rFonts w:eastAsiaTheme="minorHAnsi" w:cs="宋体"/>
                <w:sz w:val="24"/>
                <w14:ligatures w14:val="none"/>
              </w:rPr>
            </w:pPr>
          </w:p>
        </w:tc>
      </w:tr>
      <w:tr w:rsidR="00C65546" w14:paraId="6C190E5D" w14:textId="77777777">
        <w:tc>
          <w:tcPr>
            <w:tcW w:w="1108" w:type="dxa"/>
            <w:vAlign w:val="center"/>
          </w:tcPr>
          <w:p w14:paraId="3C190541"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5、服务反馈质量</w:t>
            </w:r>
          </w:p>
        </w:tc>
        <w:tc>
          <w:tcPr>
            <w:tcW w:w="781" w:type="dxa"/>
            <w:vAlign w:val="center"/>
          </w:tcPr>
          <w:p w14:paraId="26EB7172"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20分</w:t>
            </w:r>
          </w:p>
        </w:tc>
        <w:tc>
          <w:tcPr>
            <w:tcW w:w="3640" w:type="dxa"/>
            <w:gridSpan w:val="3"/>
          </w:tcPr>
          <w:p w14:paraId="316BEC4B"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指在服务工作完成后，要按时提交工作任务记录，包括：</w:t>
            </w:r>
          </w:p>
          <w:p w14:paraId="1454D6D6"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1、建立每台维保设备的档案，如实记录包括设备名称、品牌、配置参数、网络地址、操作系统，端口等信息；服务器、网络设备的拓扑结构。并根据设备的增加、替换、废弃及时更新档案，每月提交一次。</w:t>
            </w:r>
          </w:p>
          <w:p w14:paraId="15C27E33" w14:textId="77777777" w:rsidR="00C65546" w:rsidRDefault="00000000">
            <w:pPr>
              <w:numPr>
                <w:ilvl w:val="0"/>
                <w:numId w:val="14"/>
              </w:num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建立单位内应用软件登记表（包含所用服务器、网络、依赖服务、名称、版本、系统环境、厂家、负责人等信息），并根据变化及时更新资料，每月提交一次。</w:t>
            </w:r>
          </w:p>
          <w:p w14:paraId="617035AE" w14:textId="77777777" w:rsidR="00C65546" w:rsidRDefault="00000000">
            <w:pPr>
              <w:numPr>
                <w:ilvl w:val="0"/>
                <w:numId w:val="14"/>
              </w:num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详细记录故障问题处理过程及处理方法，故障处理完成后及时交。</w:t>
            </w:r>
          </w:p>
          <w:p w14:paraId="28C8352B"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 xml:space="preserve">未能按时提交反馈记录或记录不符合要求一次扣2分，直至该项得分为0； </w:t>
            </w:r>
          </w:p>
        </w:tc>
        <w:tc>
          <w:tcPr>
            <w:tcW w:w="1213" w:type="dxa"/>
            <w:vAlign w:val="center"/>
          </w:tcPr>
          <w:p w14:paraId="23AC8E1C" w14:textId="77777777" w:rsidR="00C65546" w:rsidRDefault="00C65546">
            <w:pPr>
              <w:spacing w:line="240" w:lineRule="auto"/>
              <w:ind w:firstLineChars="0" w:firstLine="0"/>
              <w:jc w:val="center"/>
              <w:rPr>
                <w:rFonts w:eastAsiaTheme="minorHAnsi" w:cs="宋体"/>
                <w:sz w:val="24"/>
                <w14:ligatures w14:val="none"/>
              </w:rPr>
            </w:pPr>
          </w:p>
        </w:tc>
        <w:tc>
          <w:tcPr>
            <w:tcW w:w="1191" w:type="dxa"/>
            <w:gridSpan w:val="2"/>
            <w:vAlign w:val="center"/>
          </w:tcPr>
          <w:p w14:paraId="2DD499B2" w14:textId="77777777" w:rsidR="00C65546" w:rsidRDefault="00C65546">
            <w:pPr>
              <w:spacing w:line="240" w:lineRule="auto"/>
              <w:ind w:firstLineChars="0" w:firstLine="0"/>
              <w:jc w:val="center"/>
              <w:rPr>
                <w:rFonts w:eastAsiaTheme="minorHAnsi" w:cs="宋体"/>
                <w:sz w:val="24"/>
                <w14:ligatures w14:val="none"/>
              </w:rPr>
            </w:pPr>
          </w:p>
        </w:tc>
        <w:tc>
          <w:tcPr>
            <w:tcW w:w="945" w:type="dxa"/>
          </w:tcPr>
          <w:p w14:paraId="50190D1E" w14:textId="77777777" w:rsidR="00C65546" w:rsidRDefault="00C65546">
            <w:pPr>
              <w:spacing w:line="240" w:lineRule="auto"/>
              <w:ind w:firstLineChars="0" w:firstLine="0"/>
              <w:jc w:val="both"/>
              <w:rPr>
                <w:rFonts w:eastAsiaTheme="minorHAnsi" w:cs="宋体"/>
                <w:sz w:val="24"/>
                <w14:ligatures w14:val="none"/>
              </w:rPr>
            </w:pPr>
          </w:p>
        </w:tc>
      </w:tr>
      <w:tr w:rsidR="00C65546" w14:paraId="54880FBE" w14:textId="77777777">
        <w:trPr>
          <w:trHeight w:val="1016"/>
        </w:trPr>
        <w:tc>
          <w:tcPr>
            <w:tcW w:w="1108" w:type="dxa"/>
            <w:vAlign w:val="center"/>
          </w:tcPr>
          <w:p w14:paraId="1848F728"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6、出勤率达标</w:t>
            </w:r>
          </w:p>
        </w:tc>
        <w:tc>
          <w:tcPr>
            <w:tcW w:w="781" w:type="dxa"/>
            <w:vAlign w:val="center"/>
          </w:tcPr>
          <w:p w14:paraId="423E6643"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10分</w:t>
            </w:r>
          </w:p>
        </w:tc>
        <w:tc>
          <w:tcPr>
            <w:tcW w:w="3640" w:type="dxa"/>
            <w:gridSpan w:val="3"/>
          </w:tcPr>
          <w:p w14:paraId="6EE60309"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严格遵守客户作息时间，按时上下班，没有无故迟到早退现象，请假</w:t>
            </w:r>
            <w:r>
              <w:rPr>
                <w:rFonts w:eastAsiaTheme="minorHAnsi" w:cs="宋体" w:hint="eastAsia"/>
                <w:sz w:val="24"/>
                <w14:ligatures w14:val="none"/>
              </w:rPr>
              <w:lastRenderedPageBreak/>
              <w:t>要得到客户和本单位批准；迟到或早退一次各扣0.5分，旷工半天扣1分，旷工1天扣5分。</w:t>
            </w:r>
          </w:p>
          <w:p w14:paraId="090F634A"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若因出勤方面原因，产生事故，并造成严重后果，本项得分为0。</w:t>
            </w:r>
          </w:p>
        </w:tc>
        <w:tc>
          <w:tcPr>
            <w:tcW w:w="1213" w:type="dxa"/>
            <w:vAlign w:val="center"/>
          </w:tcPr>
          <w:p w14:paraId="2E60BA77" w14:textId="77777777" w:rsidR="00C65546" w:rsidRDefault="00C65546">
            <w:pPr>
              <w:spacing w:line="240" w:lineRule="auto"/>
              <w:ind w:firstLineChars="0" w:firstLine="0"/>
              <w:jc w:val="center"/>
              <w:rPr>
                <w:rFonts w:eastAsiaTheme="minorHAnsi" w:cs="宋体"/>
                <w:sz w:val="24"/>
                <w14:ligatures w14:val="none"/>
              </w:rPr>
            </w:pPr>
          </w:p>
        </w:tc>
        <w:tc>
          <w:tcPr>
            <w:tcW w:w="1191" w:type="dxa"/>
            <w:gridSpan w:val="2"/>
            <w:vAlign w:val="center"/>
          </w:tcPr>
          <w:p w14:paraId="4FDE43FE" w14:textId="77777777" w:rsidR="00C65546" w:rsidRDefault="00C65546">
            <w:pPr>
              <w:spacing w:line="240" w:lineRule="auto"/>
              <w:ind w:firstLineChars="0" w:firstLine="0"/>
              <w:jc w:val="center"/>
              <w:rPr>
                <w:rFonts w:eastAsiaTheme="minorHAnsi" w:cs="宋体"/>
                <w:sz w:val="24"/>
                <w14:ligatures w14:val="none"/>
              </w:rPr>
            </w:pPr>
          </w:p>
        </w:tc>
        <w:tc>
          <w:tcPr>
            <w:tcW w:w="945" w:type="dxa"/>
          </w:tcPr>
          <w:p w14:paraId="1CE33C2B" w14:textId="77777777" w:rsidR="00C65546" w:rsidRDefault="00C65546">
            <w:pPr>
              <w:spacing w:line="240" w:lineRule="auto"/>
              <w:ind w:firstLineChars="0" w:firstLine="0"/>
              <w:jc w:val="both"/>
              <w:rPr>
                <w:rFonts w:eastAsiaTheme="minorHAnsi" w:cs="宋体"/>
                <w:sz w:val="24"/>
                <w14:ligatures w14:val="none"/>
              </w:rPr>
            </w:pPr>
          </w:p>
        </w:tc>
      </w:tr>
      <w:tr w:rsidR="00C65546" w14:paraId="5F81BAAC" w14:textId="77777777">
        <w:tc>
          <w:tcPr>
            <w:tcW w:w="1108" w:type="dxa"/>
            <w:vAlign w:val="center"/>
          </w:tcPr>
          <w:p w14:paraId="02D0C8DD"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7、保密工作规范</w:t>
            </w:r>
          </w:p>
        </w:tc>
        <w:tc>
          <w:tcPr>
            <w:tcW w:w="781" w:type="dxa"/>
            <w:vAlign w:val="center"/>
          </w:tcPr>
          <w:p w14:paraId="1EB67BC9"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10分</w:t>
            </w:r>
          </w:p>
        </w:tc>
        <w:tc>
          <w:tcPr>
            <w:tcW w:w="3640" w:type="dxa"/>
            <w:gridSpan w:val="3"/>
          </w:tcPr>
          <w:p w14:paraId="59B79C05"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未经授权或批准，不准对外提供密级文件和其他未经公开的经营情况、业务数据等；按照用户要求做好保密工作，违反一次扣5分，直至该项得分为0。</w:t>
            </w:r>
          </w:p>
          <w:p w14:paraId="73E96007"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若因保密方面原因，产生事故，并造成严重后果，本项得分为0。</w:t>
            </w:r>
          </w:p>
        </w:tc>
        <w:tc>
          <w:tcPr>
            <w:tcW w:w="1213" w:type="dxa"/>
            <w:vAlign w:val="center"/>
          </w:tcPr>
          <w:p w14:paraId="5B15E22E" w14:textId="77777777" w:rsidR="00C65546" w:rsidRDefault="00C65546">
            <w:pPr>
              <w:spacing w:line="240" w:lineRule="auto"/>
              <w:ind w:firstLineChars="0" w:firstLine="0"/>
              <w:jc w:val="center"/>
              <w:rPr>
                <w:rFonts w:eastAsiaTheme="minorHAnsi" w:cs="宋体"/>
                <w:sz w:val="24"/>
                <w14:ligatures w14:val="none"/>
              </w:rPr>
            </w:pPr>
          </w:p>
        </w:tc>
        <w:tc>
          <w:tcPr>
            <w:tcW w:w="1191" w:type="dxa"/>
            <w:gridSpan w:val="2"/>
            <w:vAlign w:val="center"/>
          </w:tcPr>
          <w:p w14:paraId="7192DF71" w14:textId="77777777" w:rsidR="00C65546" w:rsidRDefault="00C65546">
            <w:pPr>
              <w:spacing w:line="240" w:lineRule="auto"/>
              <w:ind w:firstLineChars="0" w:firstLine="0"/>
              <w:jc w:val="center"/>
              <w:rPr>
                <w:rFonts w:eastAsiaTheme="minorHAnsi" w:cs="宋体"/>
                <w:sz w:val="24"/>
                <w14:ligatures w14:val="none"/>
              </w:rPr>
            </w:pPr>
          </w:p>
        </w:tc>
        <w:tc>
          <w:tcPr>
            <w:tcW w:w="945" w:type="dxa"/>
          </w:tcPr>
          <w:p w14:paraId="2A92DF00" w14:textId="77777777" w:rsidR="00C65546" w:rsidRDefault="00C65546">
            <w:pPr>
              <w:spacing w:line="240" w:lineRule="auto"/>
              <w:ind w:firstLineChars="0" w:firstLine="0"/>
              <w:jc w:val="both"/>
              <w:rPr>
                <w:rFonts w:eastAsiaTheme="minorHAnsi" w:cs="宋体"/>
                <w:sz w:val="24"/>
                <w14:ligatures w14:val="none"/>
              </w:rPr>
            </w:pPr>
          </w:p>
        </w:tc>
      </w:tr>
      <w:tr w:rsidR="00C65546" w14:paraId="69519F1B" w14:textId="77777777">
        <w:tc>
          <w:tcPr>
            <w:tcW w:w="1108" w:type="dxa"/>
            <w:vAlign w:val="center"/>
          </w:tcPr>
          <w:p w14:paraId="0EE330C1"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8、服务流程规范</w:t>
            </w:r>
          </w:p>
        </w:tc>
        <w:tc>
          <w:tcPr>
            <w:tcW w:w="781" w:type="dxa"/>
            <w:vAlign w:val="center"/>
          </w:tcPr>
          <w:p w14:paraId="3CD20E8A"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10分</w:t>
            </w:r>
          </w:p>
        </w:tc>
        <w:tc>
          <w:tcPr>
            <w:tcW w:w="3640" w:type="dxa"/>
            <w:gridSpan w:val="3"/>
          </w:tcPr>
          <w:p w14:paraId="6184A756"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在日常工作中，遵循客户单位的工作流程规范；没有按照服务流程规范处理问题一次扣2分，直至该项得分为0</w:t>
            </w:r>
          </w:p>
        </w:tc>
        <w:tc>
          <w:tcPr>
            <w:tcW w:w="1213" w:type="dxa"/>
            <w:vAlign w:val="center"/>
          </w:tcPr>
          <w:p w14:paraId="39147AF7" w14:textId="77777777" w:rsidR="00C65546" w:rsidRDefault="00C65546">
            <w:pPr>
              <w:spacing w:line="240" w:lineRule="auto"/>
              <w:ind w:firstLineChars="0" w:firstLine="0"/>
              <w:jc w:val="center"/>
              <w:rPr>
                <w:rFonts w:eastAsiaTheme="minorHAnsi" w:cs="宋体"/>
                <w:sz w:val="24"/>
                <w14:ligatures w14:val="none"/>
              </w:rPr>
            </w:pPr>
          </w:p>
        </w:tc>
        <w:tc>
          <w:tcPr>
            <w:tcW w:w="1191" w:type="dxa"/>
            <w:gridSpan w:val="2"/>
            <w:vAlign w:val="center"/>
          </w:tcPr>
          <w:p w14:paraId="61BE1EB5" w14:textId="77777777" w:rsidR="00C65546" w:rsidRDefault="00C65546">
            <w:pPr>
              <w:spacing w:line="240" w:lineRule="auto"/>
              <w:ind w:firstLineChars="0" w:firstLine="0"/>
              <w:jc w:val="center"/>
              <w:rPr>
                <w:rFonts w:eastAsiaTheme="minorHAnsi" w:cs="宋体"/>
                <w:sz w:val="24"/>
                <w14:ligatures w14:val="none"/>
              </w:rPr>
            </w:pPr>
          </w:p>
        </w:tc>
        <w:tc>
          <w:tcPr>
            <w:tcW w:w="945" w:type="dxa"/>
          </w:tcPr>
          <w:p w14:paraId="55AD02CF" w14:textId="77777777" w:rsidR="00C65546" w:rsidRDefault="00C65546">
            <w:pPr>
              <w:spacing w:line="240" w:lineRule="auto"/>
              <w:ind w:firstLineChars="0" w:firstLine="0"/>
              <w:jc w:val="both"/>
              <w:rPr>
                <w:rFonts w:eastAsiaTheme="minorHAnsi" w:cs="宋体"/>
                <w:sz w:val="24"/>
                <w14:ligatures w14:val="none"/>
              </w:rPr>
            </w:pPr>
          </w:p>
        </w:tc>
      </w:tr>
      <w:tr w:rsidR="00C65546" w14:paraId="181336BD" w14:textId="77777777">
        <w:tc>
          <w:tcPr>
            <w:tcW w:w="1108" w:type="dxa"/>
            <w:vAlign w:val="center"/>
          </w:tcPr>
          <w:p w14:paraId="7B51BBD3"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9、行为规范达标</w:t>
            </w:r>
          </w:p>
        </w:tc>
        <w:tc>
          <w:tcPr>
            <w:tcW w:w="781" w:type="dxa"/>
            <w:vAlign w:val="center"/>
          </w:tcPr>
          <w:p w14:paraId="099F98DF" w14:textId="77777777" w:rsidR="00C65546" w:rsidRDefault="00000000">
            <w:pPr>
              <w:spacing w:line="240" w:lineRule="auto"/>
              <w:ind w:firstLineChars="0" w:firstLine="0"/>
              <w:jc w:val="center"/>
              <w:rPr>
                <w:rFonts w:eastAsiaTheme="minorHAnsi" w:cs="宋体"/>
                <w:sz w:val="24"/>
                <w14:ligatures w14:val="none"/>
              </w:rPr>
            </w:pPr>
            <w:r>
              <w:rPr>
                <w:rFonts w:eastAsiaTheme="minorHAnsi" w:cs="宋体" w:hint="eastAsia"/>
                <w:sz w:val="24"/>
                <w14:ligatures w14:val="none"/>
              </w:rPr>
              <w:t>10分</w:t>
            </w:r>
          </w:p>
        </w:tc>
        <w:tc>
          <w:tcPr>
            <w:tcW w:w="3640" w:type="dxa"/>
            <w:gridSpan w:val="3"/>
          </w:tcPr>
          <w:p w14:paraId="4AB8695E"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仪容仪表整洁，保持办公区域整洁卫生。办公时间不从事与本岗位无关的活动，禁止在工作期间串岗聊天；违规一次扣2分，直至该项得分为0</w:t>
            </w:r>
          </w:p>
        </w:tc>
        <w:tc>
          <w:tcPr>
            <w:tcW w:w="1213" w:type="dxa"/>
            <w:vAlign w:val="center"/>
          </w:tcPr>
          <w:p w14:paraId="1FAF2A7F" w14:textId="77777777" w:rsidR="00C65546" w:rsidRDefault="00C65546">
            <w:pPr>
              <w:spacing w:line="240" w:lineRule="auto"/>
              <w:ind w:firstLineChars="0" w:firstLine="0"/>
              <w:jc w:val="center"/>
              <w:rPr>
                <w:rFonts w:eastAsiaTheme="minorHAnsi" w:cs="宋体"/>
                <w:sz w:val="24"/>
                <w14:ligatures w14:val="none"/>
              </w:rPr>
            </w:pPr>
          </w:p>
        </w:tc>
        <w:tc>
          <w:tcPr>
            <w:tcW w:w="1191" w:type="dxa"/>
            <w:gridSpan w:val="2"/>
            <w:vAlign w:val="center"/>
          </w:tcPr>
          <w:p w14:paraId="1DFDFA78" w14:textId="77777777" w:rsidR="00C65546" w:rsidRDefault="00C65546">
            <w:pPr>
              <w:spacing w:line="240" w:lineRule="auto"/>
              <w:ind w:firstLineChars="0" w:firstLine="0"/>
              <w:jc w:val="center"/>
              <w:rPr>
                <w:rFonts w:eastAsiaTheme="minorHAnsi" w:cs="宋体"/>
                <w:sz w:val="24"/>
                <w14:ligatures w14:val="none"/>
              </w:rPr>
            </w:pPr>
          </w:p>
        </w:tc>
        <w:tc>
          <w:tcPr>
            <w:tcW w:w="945" w:type="dxa"/>
          </w:tcPr>
          <w:p w14:paraId="337E8724" w14:textId="77777777" w:rsidR="00C65546" w:rsidRDefault="00C65546">
            <w:pPr>
              <w:spacing w:line="240" w:lineRule="auto"/>
              <w:ind w:firstLineChars="0" w:firstLine="0"/>
              <w:jc w:val="both"/>
              <w:rPr>
                <w:rFonts w:eastAsiaTheme="minorHAnsi" w:cs="宋体"/>
                <w:sz w:val="24"/>
                <w14:ligatures w14:val="none"/>
              </w:rPr>
            </w:pPr>
          </w:p>
        </w:tc>
      </w:tr>
      <w:tr w:rsidR="00C65546" w14:paraId="5027D65E" w14:textId="77777777">
        <w:tc>
          <w:tcPr>
            <w:tcW w:w="1108" w:type="dxa"/>
          </w:tcPr>
          <w:p w14:paraId="3427AF27"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合计：</w:t>
            </w:r>
          </w:p>
        </w:tc>
        <w:tc>
          <w:tcPr>
            <w:tcW w:w="781" w:type="dxa"/>
          </w:tcPr>
          <w:p w14:paraId="71773160" w14:textId="77777777" w:rsidR="00C65546" w:rsidRDefault="00C65546">
            <w:pPr>
              <w:spacing w:line="240" w:lineRule="auto"/>
              <w:ind w:firstLineChars="0" w:firstLine="0"/>
              <w:jc w:val="both"/>
              <w:rPr>
                <w:rFonts w:eastAsiaTheme="minorHAnsi" w:cs="宋体"/>
                <w:sz w:val="24"/>
                <w14:ligatures w14:val="none"/>
              </w:rPr>
            </w:pPr>
          </w:p>
        </w:tc>
        <w:tc>
          <w:tcPr>
            <w:tcW w:w="3640" w:type="dxa"/>
            <w:gridSpan w:val="3"/>
          </w:tcPr>
          <w:p w14:paraId="04AE1149" w14:textId="77777777" w:rsidR="00C65546" w:rsidRDefault="00C65546">
            <w:pPr>
              <w:spacing w:line="240" w:lineRule="auto"/>
              <w:ind w:firstLineChars="0" w:firstLine="0"/>
              <w:jc w:val="both"/>
              <w:rPr>
                <w:rFonts w:eastAsiaTheme="minorHAnsi" w:cs="宋体"/>
                <w:sz w:val="24"/>
                <w14:ligatures w14:val="none"/>
              </w:rPr>
            </w:pPr>
          </w:p>
        </w:tc>
        <w:tc>
          <w:tcPr>
            <w:tcW w:w="1213" w:type="dxa"/>
            <w:vAlign w:val="center"/>
          </w:tcPr>
          <w:p w14:paraId="24D9D618" w14:textId="77777777" w:rsidR="00C65546" w:rsidRDefault="00C65546">
            <w:pPr>
              <w:spacing w:line="240" w:lineRule="auto"/>
              <w:ind w:firstLineChars="0" w:firstLine="0"/>
              <w:jc w:val="center"/>
              <w:rPr>
                <w:rFonts w:eastAsiaTheme="minorHAnsi" w:cs="宋体"/>
                <w:sz w:val="24"/>
                <w14:ligatures w14:val="none"/>
              </w:rPr>
            </w:pPr>
          </w:p>
        </w:tc>
        <w:tc>
          <w:tcPr>
            <w:tcW w:w="1191" w:type="dxa"/>
            <w:gridSpan w:val="2"/>
          </w:tcPr>
          <w:p w14:paraId="53F70F83" w14:textId="77777777" w:rsidR="00C65546" w:rsidRDefault="00C65546">
            <w:pPr>
              <w:spacing w:line="240" w:lineRule="auto"/>
              <w:ind w:firstLineChars="0" w:firstLine="0"/>
              <w:jc w:val="both"/>
              <w:rPr>
                <w:rFonts w:eastAsiaTheme="minorHAnsi" w:cs="宋体"/>
                <w:sz w:val="24"/>
                <w14:ligatures w14:val="none"/>
              </w:rPr>
            </w:pPr>
          </w:p>
        </w:tc>
        <w:tc>
          <w:tcPr>
            <w:tcW w:w="945" w:type="dxa"/>
          </w:tcPr>
          <w:p w14:paraId="481B08A7" w14:textId="77777777" w:rsidR="00C65546" w:rsidRDefault="00C65546">
            <w:pPr>
              <w:spacing w:line="240" w:lineRule="auto"/>
              <w:ind w:firstLineChars="0" w:firstLine="0"/>
              <w:jc w:val="both"/>
              <w:rPr>
                <w:rFonts w:eastAsiaTheme="minorHAnsi" w:cs="宋体"/>
                <w:sz w:val="24"/>
                <w14:ligatures w14:val="none"/>
              </w:rPr>
            </w:pPr>
          </w:p>
        </w:tc>
      </w:tr>
      <w:tr w:rsidR="00C65546" w14:paraId="77F97AB7" w14:textId="77777777">
        <w:trPr>
          <w:trHeight w:val="1987"/>
        </w:trPr>
        <w:tc>
          <w:tcPr>
            <w:tcW w:w="8878" w:type="dxa"/>
            <w:gridSpan w:val="9"/>
            <w:tcBorders>
              <w:bottom w:val="single" w:sz="4" w:space="0" w:color="auto"/>
            </w:tcBorders>
          </w:tcPr>
          <w:p w14:paraId="2357BCFA" w14:textId="77777777" w:rsidR="00C65546" w:rsidRDefault="00000000">
            <w:pPr>
              <w:spacing w:line="240" w:lineRule="auto"/>
              <w:ind w:firstLineChars="0" w:firstLine="0"/>
              <w:jc w:val="both"/>
              <w:rPr>
                <w:rFonts w:eastAsiaTheme="minorHAnsi" w:cs="宋体"/>
                <w:sz w:val="24"/>
                <w14:ligatures w14:val="none"/>
              </w:rPr>
            </w:pPr>
            <w:r>
              <w:rPr>
                <w:rFonts w:eastAsiaTheme="minorHAnsi" w:cs="宋体" w:hint="eastAsia"/>
                <w:b/>
                <w:bCs/>
                <w:sz w:val="24"/>
                <w14:ligatures w14:val="none"/>
              </w:rPr>
              <w:lastRenderedPageBreak/>
              <w:t>意见和建议</w:t>
            </w:r>
          </w:p>
        </w:tc>
      </w:tr>
      <w:tr w:rsidR="00C65546" w14:paraId="08B4050D" w14:textId="77777777">
        <w:trPr>
          <w:trHeight w:val="1008"/>
        </w:trPr>
        <w:tc>
          <w:tcPr>
            <w:tcW w:w="8878" w:type="dxa"/>
            <w:gridSpan w:val="9"/>
          </w:tcPr>
          <w:p w14:paraId="38E5ABA7" w14:textId="77777777" w:rsidR="00C65546" w:rsidRDefault="00000000">
            <w:pPr>
              <w:widowControl/>
              <w:tabs>
                <w:tab w:val="right" w:pos="8640"/>
              </w:tabs>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说明：</w:t>
            </w:r>
          </w:p>
          <w:p w14:paraId="5DF6F22B" w14:textId="77777777" w:rsidR="00C65546" w:rsidRDefault="00000000">
            <w:pPr>
              <w:widowControl/>
              <w:tabs>
                <w:tab w:val="right" w:pos="8640"/>
              </w:tabs>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1、得分90分以上，支付运维款100%；80分到89分，支付运维款90%；70分到79分，支付运维款80%；60分到69分，支付运维款70%；低于60分，不支付当季度运维款；</w:t>
            </w:r>
          </w:p>
          <w:p w14:paraId="65B546EB" w14:textId="77777777" w:rsidR="00C65546" w:rsidRDefault="00C65546">
            <w:pPr>
              <w:widowControl/>
              <w:tabs>
                <w:tab w:val="right" w:pos="8640"/>
              </w:tabs>
              <w:spacing w:line="240" w:lineRule="auto"/>
              <w:ind w:firstLineChars="0" w:firstLine="0"/>
              <w:jc w:val="both"/>
              <w:rPr>
                <w:rFonts w:eastAsiaTheme="minorHAnsi" w:cs="宋体"/>
                <w:sz w:val="24"/>
                <w14:ligatures w14:val="none"/>
              </w:rPr>
            </w:pPr>
          </w:p>
          <w:p w14:paraId="766E8367" w14:textId="77777777" w:rsidR="00C65546" w:rsidRDefault="00000000">
            <w:pPr>
              <w:widowControl/>
              <w:tabs>
                <w:tab w:val="right" w:pos="8640"/>
              </w:tabs>
              <w:spacing w:line="240" w:lineRule="auto"/>
              <w:ind w:firstLineChars="0" w:firstLine="0"/>
              <w:jc w:val="both"/>
              <w:rPr>
                <w:rFonts w:eastAsiaTheme="minorHAnsi" w:cs="宋体"/>
                <w:sz w:val="24"/>
                <w14:ligatures w14:val="none"/>
              </w:rPr>
            </w:pPr>
            <w:r>
              <w:rPr>
                <w:rFonts w:eastAsiaTheme="minorHAnsi" w:cs="宋体" w:hint="eastAsia"/>
                <w:sz w:val="24"/>
                <w14:ligatures w14:val="none"/>
              </w:rPr>
              <w:t>2、考核内容根据实际工作发展需要，甲方有权进行适当调整。</w:t>
            </w:r>
          </w:p>
        </w:tc>
      </w:tr>
    </w:tbl>
    <w:p w14:paraId="7D32764C" w14:textId="77777777" w:rsidR="00C65546" w:rsidRDefault="00C65546">
      <w:pPr>
        <w:autoSpaceDE w:val="0"/>
        <w:autoSpaceDN w:val="0"/>
        <w:adjustRightInd w:val="0"/>
        <w:spacing w:line="240" w:lineRule="auto"/>
        <w:ind w:firstLine="480"/>
        <w:rPr>
          <w:rFonts w:eastAsiaTheme="minorHAnsi" w:cs="宋体"/>
          <w:kern w:val="0"/>
          <w:sz w:val="24"/>
          <w14:ligatures w14:val="none"/>
        </w:rPr>
      </w:pPr>
    </w:p>
    <w:p w14:paraId="13F132C1" w14:textId="77777777" w:rsidR="00C65546" w:rsidRDefault="00C65546">
      <w:pPr>
        <w:spacing w:line="240" w:lineRule="auto"/>
        <w:ind w:firstLine="480"/>
        <w:jc w:val="both"/>
        <w:rPr>
          <w:rFonts w:eastAsiaTheme="minorHAnsi" w:cs="宋体"/>
          <w:sz w:val="24"/>
          <w14:ligatures w14:val="none"/>
        </w:rPr>
      </w:pPr>
    </w:p>
    <w:p w14:paraId="2734D461" w14:textId="77777777" w:rsidR="00C65546" w:rsidRDefault="00C65546">
      <w:pPr>
        <w:ind w:firstLineChars="0" w:firstLine="0"/>
        <w:rPr>
          <w:rFonts w:eastAsiaTheme="minorHAnsi"/>
        </w:rPr>
      </w:pPr>
    </w:p>
    <w:sectPr w:rsidR="00C655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27EB4" w14:textId="77777777" w:rsidR="00F96319" w:rsidRDefault="00F96319">
      <w:pPr>
        <w:spacing w:line="240" w:lineRule="auto"/>
        <w:ind w:firstLine="440"/>
      </w:pPr>
      <w:r>
        <w:separator/>
      </w:r>
    </w:p>
  </w:endnote>
  <w:endnote w:type="continuationSeparator" w:id="0">
    <w:p w14:paraId="44609F96" w14:textId="77777777" w:rsidR="00F96319" w:rsidRDefault="00F96319">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3D0E" w14:textId="77777777" w:rsidR="00F96319" w:rsidRDefault="00F96319">
      <w:pPr>
        <w:ind w:firstLine="440"/>
      </w:pPr>
      <w:r>
        <w:separator/>
      </w:r>
    </w:p>
  </w:footnote>
  <w:footnote w:type="continuationSeparator" w:id="0">
    <w:p w14:paraId="351BCCCA" w14:textId="77777777" w:rsidR="00F96319" w:rsidRDefault="00F96319">
      <w:pPr>
        <w:ind w:firstLine="4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60FF3"/>
    <w:multiLevelType w:val="singleLevel"/>
    <w:tmpl w:val="15F60FF3"/>
    <w:lvl w:ilvl="0">
      <w:start w:val="1"/>
      <w:numFmt w:val="decimal"/>
      <w:suff w:val="nothing"/>
      <w:lvlText w:val="%1、"/>
      <w:lvlJc w:val="left"/>
    </w:lvl>
  </w:abstractNum>
  <w:abstractNum w:abstractNumId="1" w15:restartNumberingAfterBreak="0">
    <w:nsid w:val="25113727"/>
    <w:multiLevelType w:val="multilevel"/>
    <w:tmpl w:val="25113727"/>
    <w:lvl w:ilvl="0">
      <w:start w:val="1"/>
      <w:numFmt w:val="chineseCountingThousand"/>
      <w:pStyle w:val="1"/>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43060A89"/>
    <w:multiLevelType w:val="multilevel"/>
    <w:tmpl w:val="43060A89"/>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 w15:restartNumberingAfterBreak="0">
    <w:nsid w:val="46846BE7"/>
    <w:multiLevelType w:val="multilevel"/>
    <w:tmpl w:val="46846BE7"/>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A916666"/>
    <w:multiLevelType w:val="multilevel"/>
    <w:tmpl w:val="4A916666"/>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5" w15:restartNumberingAfterBreak="0">
    <w:nsid w:val="4FB75E42"/>
    <w:multiLevelType w:val="multilevel"/>
    <w:tmpl w:val="4FB75E42"/>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6" w15:restartNumberingAfterBreak="0">
    <w:nsid w:val="536AFBA1"/>
    <w:multiLevelType w:val="singleLevel"/>
    <w:tmpl w:val="536AFBA1"/>
    <w:lvl w:ilvl="0">
      <w:start w:val="2"/>
      <w:numFmt w:val="decimal"/>
      <w:suff w:val="nothing"/>
      <w:lvlText w:val="%1、"/>
      <w:lvlJc w:val="left"/>
    </w:lvl>
  </w:abstractNum>
  <w:abstractNum w:abstractNumId="7" w15:restartNumberingAfterBreak="0">
    <w:nsid w:val="616932E5"/>
    <w:multiLevelType w:val="multilevel"/>
    <w:tmpl w:val="616932E5"/>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8" w15:restartNumberingAfterBreak="0">
    <w:nsid w:val="6E685F44"/>
    <w:multiLevelType w:val="multilevel"/>
    <w:tmpl w:val="6E685F44"/>
    <w:lvl w:ilvl="0">
      <w:start w:val="1"/>
      <w:numFmt w:val="decimal"/>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6FBC4913"/>
    <w:multiLevelType w:val="multilevel"/>
    <w:tmpl w:val="6FBC491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0" w15:restartNumberingAfterBreak="0">
    <w:nsid w:val="70983CB4"/>
    <w:multiLevelType w:val="multilevel"/>
    <w:tmpl w:val="70983CB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1" w15:restartNumberingAfterBreak="0">
    <w:nsid w:val="72405F26"/>
    <w:multiLevelType w:val="multilevel"/>
    <w:tmpl w:val="72405F26"/>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2" w15:restartNumberingAfterBreak="0">
    <w:nsid w:val="7D660491"/>
    <w:multiLevelType w:val="multilevel"/>
    <w:tmpl w:val="7D660491"/>
    <w:lvl w:ilvl="0">
      <w:start w:val="1"/>
      <w:numFmt w:val="decimal"/>
      <w:pStyle w:val="3"/>
      <w:lvlText w:val="%1)"/>
      <w:lvlJc w:val="left"/>
      <w:pPr>
        <w:ind w:left="440" w:hanging="440"/>
      </w:p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21468962">
    <w:abstractNumId w:val="1"/>
  </w:num>
  <w:num w:numId="2" w16cid:durableId="2125222249">
    <w:abstractNumId w:val="8"/>
  </w:num>
  <w:num w:numId="3" w16cid:durableId="118957229">
    <w:abstractNumId w:val="12"/>
  </w:num>
  <w:num w:numId="4" w16cid:durableId="409616814">
    <w:abstractNumId w:val="5"/>
  </w:num>
  <w:num w:numId="5" w16cid:durableId="227543334">
    <w:abstractNumId w:val="4"/>
  </w:num>
  <w:num w:numId="6" w16cid:durableId="1167209646">
    <w:abstractNumId w:val="7"/>
  </w:num>
  <w:num w:numId="7" w16cid:durableId="2015961149">
    <w:abstractNumId w:val="10"/>
  </w:num>
  <w:num w:numId="8" w16cid:durableId="126702442">
    <w:abstractNumId w:val="11"/>
  </w:num>
  <w:num w:numId="9" w16cid:durableId="328102613">
    <w:abstractNumId w:val="2"/>
  </w:num>
  <w:num w:numId="10" w16cid:durableId="1316228117">
    <w:abstractNumId w:val="9"/>
  </w:num>
  <w:num w:numId="11" w16cid:durableId="266811149">
    <w:abstractNumId w:val="12"/>
    <w:lvlOverride w:ilvl="0">
      <w:startOverride w:val="1"/>
    </w:lvlOverride>
  </w:num>
  <w:num w:numId="12" w16cid:durableId="319774885">
    <w:abstractNumId w:val="0"/>
  </w:num>
  <w:num w:numId="13" w16cid:durableId="924919141">
    <w:abstractNumId w:val="3"/>
  </w:num>
  <w:num w:numId="14" w16cid:durableId="1899899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A2"/>
    <w:rsid w:val="00043083"/>
    <w:rsid w:val="00053DFD"/>
    <w:rsid w:val="00092246"/>
    <w:rsid w:val="000D0979"/>
    <w:rsid w:val="000E0F2D"/>
    <w:rsid w:val="000F6BA0"/>
    <w:rsid w:val="0010458A"/>
    <w:rsid w:val="00104B3E"/>
    <w:rsid w:val="00120177"/>
    <w:rsid w:val="001A27CF"/>
    <w:rsid w:val="001A356B"/>
    <w:rsid w:val="00203F52"/>
    <w:rsid w:val="002067E2"/>
    <w:rsid w:val="00214B68"/>
    <w:rsid w:val="00222A5A"/>
    <w:rsid w:val="002313CD"/>
    <w:rsid w:val="0026544A"/>
    <w:rsid w:val="0027205B"/>
    <w:rsid w:val="002775BE"/>
    <w:rsid w:val="002A3DC1"/>
    <w:rsid w:val="002E5DED"/>
    <w:rsid w:val="00330539"/>
    <w:rsid w:val="00330FC1"/>
    <w:rsid w:val="00377806"/>
    <w:rsid w:val="00392311"/>
    <w:rsid w:val="00394C34"/>
    <w:rsid w:val="00395D08"/>
    <w:rsid w:val="003E3BED"/>
    <w:rsid w:val="003F058B"/>
    <w:rsid w:val="00412CAA"/>
    <w:rsid w:val="004A7777"/>
    <w:rsid w:val="004B50BE"/>
    <w:rsid w:val="004C6831"/>
    <w:rsid w:val="00527CC0"/>
    <w:rsid w:val="00532BEB"/>
    <w:rsid w:val="00536B43"/>
    <w:rsid w:val="00557651"/>
    <w:rsid w:val="005654F3"/>
    <w:rsid w:val="00565F6B"/>
    <w:rsid w:val="00571FDB"/>
    <w:rsid w:val="005B47E6"/>
    <w:rsid w:val="005C2BB3"/>
    <w:rsid w:val="005C7234"/>
    <w:rsid w:val="005F5EEE"/>
    <w:rsid w:val="0060138C"/>
    <w:rsid w:val="00647864"/>
    <w:rsid w:val="00666826"/>
    <w:rsid w:val="00681376"/>
    <w:rsid w:val="006974EF"/>
    <w:rsid w:val="006A0531"/>
    <w:rsid w:val="006C0413"/>
    <w:rsid w:val="006F30D9"/>
    <w:rsid w:val="0071436F"/>
    <w:rsid w:val="00746407"/>
    <w:rsid w:val="00755B80"/>
    <w:rsid w:val="007C3D43"/>
    <w:rsid w:val="007C6241"/>
    <w:rsid w:val="007D05A2"/>
    <w:rsid w:val="007D3F21"/>
    <w:rsid w:val="00812FBE"/>
    <w:rsid w:val="00820C91"/>
    <w:rsid w:val="008540C7"/>
    <w:rsid w:val="008549A1"/>
    <w:rsid w:val="00857EA7"/>
    <w:rsid w:val="00860B47"/>
    <w:rsid w:val="00865C24"/>
    <w:rsid w:val="008A082C"/>
    <w:rsid w:val="008B59B8"/>
    <w:rsid w:val="00904A01"/>
    <w:rsid w:val="00925CD4"/>
    <w:rsid w:val="0093551E"/>
    <w:rsid w:val="00960C46"/>
    <w:rsid w:val="00964C96"/>
    <w:rsid w:val="009715C0"/>
    <w:rsid w:val="009D09FC"/>
    <w:rsid w:val="009D40A6"/>
    <w:rsid w:val="009D6B0F"/>
    <w:rsid w:val="009F4102"/>
    <w:rsid w:val="00A13362"/>
    <w:rsid w:val="00A15907"/>
    <w:rsid w:val="00A243A0"/>
    <w:rsid w:val="00A85712"/>
    <w:rsid w:val="00AA6BA9"/>
    <w:rsid w:val="00AD1DCE"/>
    <w:rsid w:val="00AF44F4"/>
    <w:rsid w:val="00B069A3"/>
    <w:rsid w:val="00B11AB6"/>
    <w:rsid w:val="00B63894"/>
    <w:rsid w:val="00BB4639"/>
    <w:rsid w:val="00C02DBA"/>
    <w:rsid w:val="00C3360E"/>
    <w:rsid w:val="00C65546"/>
    <w:rsid w:val="00C70705"/>
    <w:rsid w:val="00C8746E"/>
    <w:rsid w:val="00CB3A36"/>
    <w:rsid w:val="00D964DE"/>
    <w:rsid w:val="00DA14EC"/>
    <w:rsid w:val="00DA3D72"/>
    <w:rsid w:val="00DA6559"/>
    <w:rsid w:val="00DC1AEE"/>
    <w:rsid w:val="00DE1A0B"/>
    <w:rsid w:val="00E019B3"/>
    <w:rsid w:val="00E059AA"/>
    <w:rsid w:val="00E333F0"/>
    <w:rsid w:val="00E352D9"/>
    <w:rsid w:val="00E5140E"/>
    <w:rsid w:val="00EB2837"/>
    <w:rsid w:val="00ED580F"/>
    <w:rsid w:val="00EF6B63"/>
    <w:rsid w:val="00F40901"/>
    <w:rsid w:val="00F471DB"/>
    <w:rsid w:val="00F96319"/>
    <w:rsid w:val="00FB4F04"/>
    <w:rsid w:val="00FC4FA2"/>
    <w:rsid w:val="00FD62E1"/>
    <w:rsid w:val="25190DAA"/>
    <w:rsid w:val="40A51BC4"/>
    <w:rsid w:val="4F7F2C48"/>
    <w:rsid w:val="5FCE5EA9"/>
    <w:rsid w:val="6411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C273"/>
  <w15:docId w15:val="{EF55CAA1-7E72-4DBD-82A9-1ADD812F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8" w:lineRule="auto"/>
      <w:ind w:firstLineChars="200" w:firstLine="200"/>
    </w:pPr>
    <w:rPr>
      <w:kern w:val="2"/>
      <w:sz w:val="22"/>
      <w:szCs w:val="24"/>
      <w14:ligatures w14:val="standardContextual"/>
    </w:rPr>
  </w:style>
  <w:style w:type="paragraph" w:styleId="1">
    <w:name w:val="heading 1"/>
    <w:next w:val="a"/>
    <w:link w:val="10"/>
    <w:uiPriority w:val="9"/>
    <w:qFormat/>
    <w:pPr>
      <w:keepNext/>
      <w:keepLines/>
      <w:numPr>
        <w:numId w:val="1"/>
      </w:numPr>
      <w:spacing w:line="278" w:lineRule="auto"/>
      <w:outlineLvl w:val="0"/>
    </w:pPr>
    <w:rPr>
      <w:rFonts w:asciiTheme="majorHAnsi" w:eastAsiaTheme="majorEastAsia" w:hAnsiTheme="majorHAnsi" w:cstheme="majorBidi"/>
      <w:color w:val="000000" w:themeColor="text1"/>
      <w:kern w:val="2"/>
      <w:sz w:val="30"/>
      <w:szCs w:val="48"/>
      <w14:ligatures w14:val="standardContextual"/>
    </w:rPr>
  </w:style>
  <w:style w:type="paragraph" w:styleId="2">
    <w:name w:val="heading 2"/>
    <w:next w:val="a"/>
    <w:link w:val="20"/>
    <w:uiPriority w:val="9"/>
    <w:unhideWhenUsed/>
    <w:qFormat/>
    <w:pPr>
      <w:keepNext/>
      <w:keepLines/>
      <w:numPr>
        <w:numId w:val="2"/>
      </w:numPr>
      <w:spacing w:line="278" w:lineRule="auto"/>
      <w:outlineLvl w:val="1"/>
    </w:pPr>
    <w:rPr>
      <w:rFonts w:asciiTheme="majorHAnsi" w:eastAsiaTheme="majorEastAsia" w:hAnsiTheme="majorHAnsi" w:cstheme="majorBidi"/>
      <w:color w:val="000000" w:themeColor="text1"/>
      <w:kern w:val="2"/>
      <w:sz w:val="30"/>
      <w:szCs w:val="40"/>
      <w14:ligatures w14:val="standardContextual"/>
    </w:rPr>
  </w:style>
  <w:style w:type="paragraph" w:styleId="3">
    <w:name w:val="heading 3"/>
    <w:next w:val="a"/>
    <w:link w:val="30"/>
    <w:uiPriority w:val="9"/>
    <w:unhideWhenUsed/>
    <w:qFormat/>
    <w:pPr>
      <w:keepNext/>
      <w:keepLines/>
      <w:numPr>
        <w:numId w:val="3"/>
      </w:numPr>
      <w:spacing w:line="278" w:lineRule="auto"/>
      <w:outlineLvl w:val="2"/>
    </w:pPr>
    <w:rPr>
      <w:rFonts w:asciiTheme="majorHAnsi" w:eastAsiaTheme="majorEastAsia" w:hAnsiTheme="majorHAnsi" w:cstheme="majorBidi"/>
      <w:color w:val="000000" w:themeColor="text1"/>
      <w:kern w:val="2"/>
      <w:sz w:val="30"/>
      <w:szCs w:val="32"/>
      <w14:ligatures w14:val="standardContextual"/>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b">
    <w:name w:val="Strong"/>
    <w:uiPriority w:val="22"/>
    <w:qFormat/>
    <w:rPr>
      <w:rFonts w:eastAsiaTheme="minorEastAsia"/>
      <w:b/>
      <w:bCs/>
      <w:sz w:val="30"/>
    </w:rPr>
  </w:style>
  <w:style w:type="character" w:customStyle="1" w:styleId="10">
    <w:name w:val="标题 1 字符"/>
    <w:basedOn w:val="a0"/>
    <w:link w:val="1"/>
    <w:uiPriority w:val="9"/>
    <w:qFormat/>
    <w:rPr>
      <w:rFonts w:asciiTheme="majorHAnsi" w:eastAsiaTheme="majorEastAsia" w:hAnsiTheme="majorHAnsi" w:cstheme="majorBidi"/>
      <w:color w:val="000000" w:themeColor="text1"/>
      <w:sz w:val="30"/>
      <w:szCs w:val="48"/>
    </w:rPr>
  </w:style>
  <w:style w:type="character" w:customStyle="1" w:styleId="20">
    <w:name w:val="标题 2 字符"/>
    <w:basedOn w:val="a0"/>
    <w:link w:val="2"/>
    <w:uiPriority w:val="9"/>
    <w:qFormat/>
    <w:rPr>
      <w:rFonts w:asciiTheme="majorHAnsi" w:eastAsiaTheme="majorEastAsia" w:hAnsiTheme="majorHAnsi" w:cstheme="majorBidi"/>
      <w:color w:val="000000" w:themeColor="text1"/>
      <w:sz w:val="30"/>
      <w:szCs w:val="40"/>
    </w:rPr>
  </w:style>
  <w:style w:type="character" w:customStyle="1" w:styleId="30">
    <w:name w:val="标题 3 字符"/>
    <w:basedOn w:val="a0"/>
    <w:link w:val="3"/>
    <w:uiPriority w:val="9"/>
    <w:qFormat/>
    <w:rPr>
      <w:rFonts w:asciiTheme="majorHAnsi" w:eastAsiaTheme="majorEastAsia" w:hAnsiTheme="majorHAnsi" w:cstheme="majorBidi"/>
      <w:color w:val="000000" w:themeColor="text1"/>
      <w:sz w:val="30"/>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uiPriority w:val="34"/>
    <w:qFormat/>
    <w:pPr>
      <w:spacing w:line="278" w:lineRule="auto"/>
      <w:contextualSpacing/>
    </w:pPr>
    <w:rPr>
      <w:kern w:val="2"/>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18</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Arika Icey</dc:creator>
  <cp:lastModifiedBy>Arika Icey</cp:lastModifiedBy>
  <cp:revision>109</cp:revision>
  <dcterms:created xsi:type="dcterms:W3CDTF">2025-03-24T01:13:00Z</dcterms:created>
  <dcterms:modified xsi:type="dcterms:W3CDTF">2025-04-09T07:51:00Z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eyJoZGlkIjoiNGRkZTYzYWJhMDBiMzY2Y2RiNGNjZGZkMjk1YjNhZTgifQ==</vt:lpwstr>
  </property>
  <property fmtid="{D5CDD505-2E9C-101B-9397-08002B2CF9AE}" pid="3" name="KSOProductBuildVer">
    <vt:lpwstr>2052-12.1.0.20305</vt:lpwstr>
  </property>
  <property fmtid="{D5CDD505-2E9C-101B-9397-08002B2CF9AE}" pid="4" name="ICV">
    <vt:lpwstr>A2551AE54C764F8BA5EC2A4FAB627D57_12</vt:lpwstr>
  </property>
</Properties>
</file>