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35"/>
        <w:tblOverlap w:val="never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174"/>
        <w:gridCol w:w="3364"/>
      </w:tblGrid>
      <w:tr w14:paraId="50B1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7F942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服务项目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27DA4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服务内容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2E0F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备注</w:t>
            </w:r>
          </w:p>
        </w:tc>
      </w:tr>
      <w:tr w14:paraId="737E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A8749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在线支持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67CE9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在线QQ，微信，邮件技术支持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C6992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自然日7*24小时</w:t>
            </w:r>
          </w:p>
        </w:tc>
      </w:tr>
      <w:tr w14:paraId="6F91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6C78A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远程维护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FBC66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在线远程技术维护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2E11C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自然日</w:t>
            </w:r>
            <w:r>
              <w:rPr>
                <w:rFonts w:ascii="Calibri" w:hAnsi="Calibri"/>
                <w:szCs w:val="22"/>
              </w:rPr>
              <w:t>7*</w:t>
            </w:r>
            <w:r>
              <w:rPr>
                <w:rFonts w:hint="eastAsia" w:ascii="Calibri" w:hAnsi="Calibri"/>
                <w:szCs w:val="22"/>
              </w:rPr>
              <w:t>24</w:t>
            </w:r>
            <w:r>
              <w:rPr>
                <w:rFonts w:ascii="Calibri" w:hAnsi="Calibri"/>
                <w:szCs w:val="22"/>
              </w:rPr>
              <w:t>小时</w:t>
            </w:r>
          </w:p>
        </w:tc>
      </w:tr>
      <w:tr w14:paraId="5669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8FCED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电话支持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F96FA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电话支持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E6B32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自然日</w:t>
            </w:r>
            <w:r>
              <w:rPr>
                <w:rFonts w:ascii="Calibri" w:hAnsi="Calibri"/>
                <w:szCs w:val="22"/>
              </w:rPr>
              <w:t>7*</w:t>
            </w:r>
            <w:r>
              <w:rPr>
                <w:rFonts w:hint="eastAsia" w:ascii="Calibri" w:hAnsi="Calibri"/>
                <w:szCs w:val="22"/>
              </w:rPr>
              <w:t>24</w:t>
            </w:r>
            <w:r>
              <w:rPr>
                <w:rFonts w:ascii="Calibri" w:hAnsi="Calibri"/>
                <w:szCs w:val="22"/>
              </w:rPr>
              <w:t>小时</w:t>
            </w:r>
          </w:p>
        </w:tc>
      </w:tr>
      <w:tr w14:paraId="799A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2560D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季度电话回访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A84A3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定期对</w:t>
            </w:r>
            <w:r>
              <w:rPr>
                <w:rFonts w:ascii="Calibri" w:hAnsi="Calibri"/>
                <w:szCs w:val="22"/>
              </w:rPr>
              <w:t>用户使用情况</w:t>
            </w:r>
            <w:r>
              <w:rPr>
                <w:rFonts w:hint="eastAsia" w:ascii="Calibri" w:hAnsi="Calibri"/>
                <w:szCs w:val="22"/>
              </w:rPr>
              <w:t>进行回访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23A35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每季度1</w:t>
            </w:r>
            <w:r>
              <w:rPr>
                <w:rFonts w:ascii="Calibri" w:hAnsi="Calibri"/>
                <w:szCs w:val="22"/>
              </w:rPr>
              <w:t xml:space="preserve">次 </w:t>
            </w:r>
          </w:p>
        </w:tc>
      </w:tr>
      <w:tr w14:paraId="30EA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38368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现场巡检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6700B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现场巡检系统运行状态（包括服务器巡检、数据库巡检等）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86A9F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经甲方许可，乙方每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2个月</w:t>
            </w:r>
            <w:r>
              <w:rPr>
                <w:rFonts w:hint="eastAsia" w:ascii="宋体" w:hAnsi="宋体"/>
                <w:szCs w:val="21"/>
              </w:rPr>
              <w:t>进行一次定期现场巡检，对甲方应用软件的软硬件环境进行检查，发现系统稳定运行的隐患因素并及时排除。乙方向甲方出具系统</w:t>
            </w:r>
            <w:r>
              <w:rPr>
                <w:rFonts w:hint="eastAsia" w:ascii="宋体" w:hAnsi="宋体"/>
                <w:b/>
                <w:szCs w:val="21"/>
              </w:rPr>
              <w:t>巡检报告</w:t>
            </w:r>
            <w:r>
              <w:rPr>
                <w:rFonts w:hint="eastAsia" w:ascii="宋体" w:hAnsi="宋体"/>
                <w:szCs w:val="21"/>
              </w:rPr>
              <w:t>，内容包含巡检范围、结果及巡检建议。</w:t>
            </w:r>
          </w:p>
        </w:tc>
      </w:tr>
      <w:tr w14:paraId="54DD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A9402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现场服务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FB906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25220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不限次数，服务结束后乙方需向甲方提供现场服务报修记录。乙方指定一位工程师主要负责甲方的维护工作。</w:t>
            </w:r>
          </w:p>
        </w:tc>
      </w:tr>
      <w:tr w14:paraId="7500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59CE8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软件</w:t>
            </w:r>
            <w:r>
              <w:rPr>
                <w:rFonts w:hint="eastAsia" w:ascii="Calibri" w:hAnsi="Calibri"/>
                <w:szCs w:val="22"/>
              </w:rPr>
              <w:t>需求的更新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67F6D">
            <w:pPr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院方提出一些合理的功能修改要求，若当前软件本身能够解决的，乙方将予以解决</w:t>
            </w:r>
            <w:r>
              <w:rPr>
                <w:rFonts w:hint="eastAsia" w:ascii="Calibri" w:hAnsi="Calibri"/>
                <w:szCs w:val="22"/>
                <w:lang w:eastAsia="zh-CN"/>
              </w:rPr>
              <w:t>，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如有政策性要求，乙方需无条件配合。根据医院业务开展进行软件优化相关工作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9F745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依据技术服务工作量免费或收取部分费用；超出功能范围的内容，经甲乙双方友好协商后，按工作量核算相应费用。</w:t>
            </w:r>
          </w:p>
        </w:tc>
      </w:tr>
      <w:tr w14:paraId="1D07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7EAB1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重大事件现场保障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946CD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乙方根据甲方需要提供重大事件现场保障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D9484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不限次数，服务结束后乙方需向甲方提供现场服务记录。</w:t>
            </w:r>
          </w:p>
        </w:tc>
      </w:tr>
      <w:tr w14:paraId="765B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487E7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系统版本升级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1B5BE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在维保期内免费将系统升级到最新稳定版本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CD495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服务期内免费，服务结束后乙方需向甲方提供升级功能列表，并就新功能培训相关人员。</w:t>
            </w:r>
          </w:p>
        </w:tc>
      </w:tr>
      <w:tr w14:paraId="2F6A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B0995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服务器及数据库迁移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B8773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由于运行环境变更引起的系统迁移服务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984F6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免费 </w:t>
            </w:r>
          </w:p>
        </w:tc>
      </w:tr>
      <w:tr w14:paraId="74EC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8A5B0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数据备份、恢复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EC594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与院方共同制定双方认可的备份策略，并形成文档；每季度做一次数据恢复及恢复验证，并形成过程文档；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A54D8">
            <w:pPr>
              <w:rPr>
                <w:rFonts w:ascii="Calibri" w:hAnsi="Calibri"/>
                <w:szCs w:val="22"/>
              </w:rPr>
            </w:pPr>
          </w:p>
        </w:tc>
      </w:tr>
      <w:tr w14:paraId="7D1F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58191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应急演练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BE179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每年</w:t>
            </w:r>
            <w:r>
              <w:rPr>
                <w:rFonts w:ascii="Calibri" w:hAnsi="Calibri"/>
                <w:szCs w:val="22"/>
              </w:rPr>
              <w:t>做一次常见问题应急演练</w:t>
            </w:r>
            <w:r>
              <w:rPr>
                <w:rFonts w:hint="eastAsia" w:ascii="Calibri" w:hAnsi="Calibri"/>
                <w:szCs w:val="22"/>
              </w:rPr>
              <w:t>，并形成过程文档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7F7C5">
            <w:pPr>
              <w:rPr>
                <w:rFonts w:ascii="Calibri" w:hAnsi="Calibri"/>
                <w:szCs w:val="22"/>
              </w:rPr>
            </w:pPr>
          </w:p>
        </w:tc>
      </w:tr>
      <w:tr w14:paraId="32A3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FBEC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培训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2F5D4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乙方根据甲方需求提供免费</w:t>
            </w:r>
            <w:r>
              <w:rPr>
                <w:rFonts w:ascii="Calibri" w:hAnsi="Calibri"/>
                <w:szCs w:val="22"/>
              </w:rPr>
              <w:t>系统</w:t>
            </w:r>
            <w:r>
              <w:rPr>
                <w:rFonts w:hint="eastAsia" w:ascii="Calibri" w:hAnsi="Calibri"/>
                <w:szCs w:val="22"/>
              </w:rPr>
              <w:t>的使用</w:t>
            </w:r>
            <w:r>
              <w:rPr>
                <w:rFonts w:ascii="Calibri" w:hAnsi="Calibri"/>
                <w:szCs w:val="22"/>
              </w:rPr>
              <w:t>培训与</w:t>
            </w:r>
            <w:r>
              <w:rPr>
                <w:rFonts w:hint="eastAsia" w:ascii="Calibri" w:hAnsi="Calibri"/>
                <w:szCs w:val="22"/>
              </w:rPr>
              <w:t>指导，</w:t>
            </w:r>
            <w:r>
              <w:rPr>
                <w:rFonts w:hint="eastAsia" w:ascii="宋体" w:hAnsi="宋体"/>
                <w:szCs w:val="21"/>
              </w:rPr>
              <w:t>同时向甲方提供新功能使用说明。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BCE63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每年1次</w:t>
            </w:r>
          </w:p>
        </w:tc>
      </w:tr>
      <w:tr w14:paraId="503B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EBE68">
            <w:pPr>
              <w:rPr>
                <w:rFonts w:hint="default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硬件维修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8220E">
            <w:pPr>
              <w:rPr>
                <w:rFonts w:hint="default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全院叫号电子屏（诊室门口电子屏、诊区分诊叫号电子大屏、报到机等同一系统运行的设备）非人为损坏导致的故障，由维保单位全权负责维修。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A4A48"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免费 </w:t>
            </w:r>
          </w:p>
        </w:tc>
      </w:tr>
    </w:tbl>
    <w:p w14:paraId="69F69F51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维保技术服务要求:</w:t>
      </w:r>
    </w:p>
    <w:p w14:paraId="263BCF00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院区及设备清单列表：</w:t>
      </w:r>
    </w:p>
    <w:tbl>
      <w:tblPr>
        <w:tblW w:w="8948" w:type="dxa"/>
        <w:tblInd w:w="-3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871"/>
        <w:gridCol w:w="1168"/>
        <w:gridCol w:w="3740"/>
      </w:tblGrid>
      <w:tr w14:paraId="429B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1BE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5A28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42FCD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16 寸液晶网络一体机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F298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3D0F">
            <w:pPr>
              <w:jc w:val="left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本部门诊区域</w:t>
            </w:r>
          </w:p>
        </w:tc>
      </w:tr>
      <w:tr w14:paraId="3BE5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6E6B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AC78A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22 寸液晶网络一体机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B9F8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D65F">
            <w:pPr>
              <w:jc w:val="left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本部、北区门诊区域、笔架山社区医院</w:t>
            </w:r>
          </w:p>
        </w:tc>
      </w:tr>
      <w:tr w14:paraId="45B6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4985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3972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32 寸液晶</w:t>
            </w:r>
            <w:bookmarkStart w:id="0" w:name="_GoBack"/>
            <w:bookmarkEnd w:id="0"/>
            <w:r>
              <w:rPr>
                <w:rFonts w:hint="eastAsia" w:ascii="Calibri" w:hAnsi="Calibri"/>
                <w:szCs w:val="22"/>
                <w:lang w:val="en-US" w:eastAsia="zh-CN"/>
              </w:rPr>
              <w:t>网络一体机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F826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99E1">
            <w:pPr>
              <w:jc w:val="left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本部、笔架山社区医院</w:t>
            </w:r>
          </w:p>
        </w:tc>
      </w:tr>
      <w:tr w14:paraId="23D4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48A1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4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9255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42/49/55 寸液晶网络一体机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955D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7293D">
            <w:pPr>
              <w:jc w:val="left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本部、笔架山社区医院</w:t>
            </w:r>
          </w:p>
        </w:tc>
      </w:tr>
      <w:tr w14:paraId="790F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FCCCA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D3F7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控制终端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22CF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FB3D">
            <w:pPr>
              <w:jc w:val="left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本部、北区门诊区域</w:t>
            </w:r>
          </w:p>
        </w:tc>
      </w:tr>
      <w:tr w14:paraId="7BFE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5EA75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CD61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诊区分诊导医系统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A879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0CB2">
            <w:pPr>
              <w:ind w:left="1050" w:hanging="1050" w:hangingChars="500"/>
              <w:jc w:val="left"/>
              <w:rPr>
                <w:rFonts w:hint="default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本部、北区门诊区域、笔架山社区医院合计35个诊区</w:t>
            </w:r>
          </w:p>
        </w:tc>
      </w:tr>
    </w:tbl>
    <w:p w14:paraId="1DA8F63F">
      <w:pPr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jBlN2IzYTUyOTMzZDhkZDM4YTQzZTM1NTQ3MGIifQ=="/>
  </w:docVars>
  <w:rsids>
    <w:rsidRoot w:val="41607DC1"/>
    <w:rsid w:val="040115D0"/>
    <w:rsid w:val="41607DC1"/>
    <w:rsid w:val="6F4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846</Characters>
  <Lines>0</Lines>
  <Paragraphs>0</Paragraphs>
  <TotalTime>14</TotalTime>
  <ScaleCrop>false</ScaleCrop>
  <LinksUpToDate>false</LinksUpToDate>
  <CharactersWithSpaces>849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2022-05-05T01:56:00Z</dcterms:created>
  <dc:creator>隐姓埋名</dc:creator>
  <cp:lastModifiedBy>隐姓埋名</cp:lastModifiedBy>
  <dcterms:modified xsi:type="dcterms:W3CDTF">2025-04-07T02:26:51Z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4BA127EB31EF4AE286E163F8EBAC4CFB_13</vt:lpwstr>
  </property>
  <property fmtid="{D5CDD505-2E9C-101B-9397-08002B2CF9AE}" pid="4" name="KSOTemplateDocerSaveRecord">
    <vt:lpwstr>eyJoZGlkIjoiM2M2ZjBlN2IzYTUyOTMzZDhkZDM4YTQzZTM1NTQ3MGIiLCJ1c2VySWQiOiIxOTIxNDgzMDQifQ==</vt:lpwstr>
  </property>
</Properties>
</file>