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41" w:rsidRDefault="006C501D">
      <w:pPr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生物显微镜技术参数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1.一体化机身，防震机座，稳定结构，可作明场观察,可扩展荧光、暗场、相差、偏光、DIC等观察。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2.光学系统：采用无限远校正光学系统,齐焦距离≤45mm。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3.物镜转盘: ≥6孔。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4.照明装置： LED光源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5.调焦：三档调焦系统。</w:t>
      </w:r>
      <w:r>
        <w:rPr>
          <w:rFonts w:ascii="宋体" w:cs="宋体" w:hint="eastAsia"/>
          <w:color w:val="000000"/>
          <w:sz w:val="24"/>
        </w:rPr>
        <w:t>  </w:t>
      </w:r>
      <w:r>
        <w:rPr>
          <w:rFonts w:ascii="宋体" w:cs="宋体" w:hint="eastAsia"/>
          <w:color w:val="000000"/>
          <w:sz w:val="24"/>
        </w:rPr>
        <w:br/>
        <w:t>★6.人体工程学调焦旋钮，高度可调，能适应人的手的大小 ，适合使用人员长时间使用，实现无疲劳操作</w:t>
      </w:r>
      <w:r>
        <w:rPr>
          <w:rFonts w:ascii="宋体" w:cs="宋体" w:hint="eastAsia"/>
          <w:color w:val="000000"/>
          <w:sz w:val="24"/>
        </w:rPr>
        <w:t>        </w:t>
      </w:r>
      <w:r>
        <w:rPr>
          <w:rFonts w:ascii="宋体" w:cs="宋体" w:hint="eastAsia"/>
          <w:color w:val="000000"/>
          <w:sz w:val="24"/>
        </w:rPr>
        <w:br/>
        <w:t>7.调焦与X-Y调节全对称，双面刻度</w:t>
      </w:r>
      <w:r>
        <w:rPr>
          <w:rFonts w:ascii="宋体" w:cs="宋体" w:hint="eastAsia"/>
          <w:color w:val="000000"/>
          <w:sz w:val="24"/>
        </w:rPr>
        <w:t>     </w:t>
      </w:r>
      <w:r>
        <w:rPr>
          <w:rFonts w:ascii="宋体" w:cs="宋体" w:hint="eastAsia"/>
          <w:color w:val="000000"/>
          <w:sz w:val="24"/>
        </w:rPr>
        <w:br/>
        <w:t>8.调焦钮加重以便稳定微调，调焦内部全封闭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bookmarkStart w:id="0" w:name="_GoBack"/>
      <w:bookmarkEnd w:id="0"/>
      <w:r>
        <w:rPr>
          <w:rFonts w:ascii="宋体" w:cs="宋体" w:hint="eastAsia"/>
          <w:color w:val="000000"/>
          <w:sz w:val="24"/>
        </w:rPr>
        <w:t>9.载物台:超硬纳米陶瓷载物台，用户可自己将操作杆左右手可随时更换，台面浅米色，提高背景反差，使用者容易找到样品位置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10.观察镜筒：宽视野双目观察筒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11.聚光镜：与物镜放大倍数相匹配的孔镜光栏彩色标记,科勒照明。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12.目镜：宽视野目镜，视野数≥22mm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★13.物镜：高级平场消色差物镜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1）5X高级平场消色差物镜：NA≥0.12,WD≥13.7mm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2）10X高级平场消色差物镜：NA≥0.25，WD≥11mm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3）20X高级平场消色差物镜：NA≥0.40，WD≥0.39mm</w:t>
      </w:r>
    </w:p>
    <w:p w:rsidR="00F71D41" w:rsidRDefault="006C501D">
      <w:pPr>
        <w:spacing w:line="360" w:lineRule="auto"/>
        <w:jc w:val="left"/>
        <w:textAlignment w:val="baseline"/>
        <w:rPr>
          <w:rFonts w:ascii="宋体" w:cs="宋体" w:hint="eastAsia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4）40X高级平场消色差物镜：NA≥0.65，WD≥0.36mm</w:t>
      </w:r>
    </w:p>
    <w:p w:rsidR="006C1C08" w:rsidRDefault="006C1C08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14质保期不少于三年</w:t>
      </w:r>
    </w:p>
    <w:p w:rsidR="00F71D41" w:rsidRDefault="00F71D41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</w:p>
    <w:p w:rsidR="00F71D41" w:rsidRDefault="00F71D41">
      <w:pPr>
        <w:spacing w:line="360" w:lineRule="auto"/>
        <w:jc w:val="left"/>
        <w:textAlignment w:val="baseline"/>
        <w:rPr>
          <w:rFonts w:ascii="宋体" w:cs="宋体"/>
          <w:color w:val="000000"/>
          <w:sz w:val="24"/>
        </w:rPr>
      </w:pPr>
    </w:p>
    <w:sectPr w:rsidR="00F71D41" w:rsidSect="00B051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C6" w:rsidRDefault="00220EC6" w:rsidP="006C501D">
      <w:r>
        <w:separator/>
      </w:r>
    </w:p>
  </w:endnote>
  <w:endnote w:type="continuationSeparator" w:id="1">
    <w:p w:rsidR="00220EC6" w:rsidRDefault="00220EC6" w:rsidP="006C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C6" w:rsidRDefault="00220EC6" w:rsidP="006C501D">
      <w:r>
        <w:separator/>
      </w:r>
    </w:p>
  </w:footnote>
  <w:footnote w:type="continuationSeparator" w:id="1">
    <w:p w:rsidR="00220EC6" w:rsidRDefault="00220EC6" w:rsidP="006C5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yYWZlY2VhMDc1YjRjY2QxYWRhNDY2NzdjMTU1ODcifQ=="/>
  </w:docVars>
  <w:rsids>
    <w:rsidRoot w:val="6A1A7203"/>
    <w:rsid w:val="00220EC6"/>
    <w:rsid w:val="002476A4"/>
    <w:rsid w:val="003266D7"/>
    <w:rsid w:val="005A2F8C"/>
    <w:rsid w:val="006C1C08"/>
    <w:rsid w:val="006C501D"/>
    <w:rsid w:val="00B05166"/>
    <w:rsid w:val="00B3117D"/>
    <w:rsid w:val="00C648F9"/>
    <w:rsid w:val="00F71D41"/>
    <w:rsid w:val="1BB5031F"/>
    <w:rsid w:val="1D2062F0"/>
    <w:rsid w:val="33DA42F6"/>
    <w:rsid w:val="3EE37C29"/>
    <w:rsid w:val="44DE2EA1"/>
    <w:rsid w:val="4CF93156"/>
    <w:rsid w:val="6A1A7203"/>
    <w:rsid w:val="6AA06AFB"/>
    <w:rsid w:val="7DC41CEC"/>
    <w:rsid w:val="7EDD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6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50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501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C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50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赵云</cp:lastModifiedBy>
  <cp:revision>5</cp:revision>
  <cp:lastPrinted>2022-05-05T09:04:00Z</cp:lastPrinted>
  <dcterms:created xsi:type="dcterms:W3CDTF">2022-05-05T08:35:00Z</dcterms:created>
  <dcterms:modified xsi:type="dcterms:W3CDTF">2025-03-21T11:22:00Z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A4E2D55191D947538C4E5885F9F38909_13</vt:lpwstr>
  </property>
  <property fmtid="{D5CDD505-2E9C-101B-9397-08002B2CF9AE}" pid="4" name="KSOTemplateDocerSaveRecord">
    <vt:lpwstr>eyJoZGlkIjoiYWMyYWZlY2VhMDc1YjRjY2QxYWRhNDY2NzdjMTU1ODciLCJ1c2VySWQiOiIyNjY0NzI4ODcifQ==</vt:lpwstr>
  </property>
</Properties>
</file>