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DBBCE">
      <w:pPr>
        <w:pStyle w:val="11"/>
        <w:adjustRightInd w:val="0"/>
        <w:snapToGrid w:val="0"/>
        <w:spacing w:before="60" w:after="60"/>
        <w:ind w:firstLine="0" w:firstLineChars="0"/>
        <w:jc w:val="center"/>
        <w:rPr>
          <w:rFonts w:hint="eastAsia" w:ascii="宋体" w:hAnsi="宋体" w:eastAsia="宋体" w:cs="宋体"/>
          <w:b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心肺功能测定</w:t>
      </w:r>
      <w:bookmarkStart w:id="1" w:name="_GoBack"/>
      <w:bookmarkEnd w:id="1"/>
      <w:r>
        <w:rPr>
          <w:rFonts w:hint="eastAsia" w:ascii="宋体" w:hAnsi="宋体" w:eastAsia="宋体" w:cs="宋体"/>
          <w:b/>
          <w:sz w:val="30"/>
          <w:szCs w:val="30"/>
          <w:lang w:val="en-US" w:eastAsia="zh-CN"/>
        </w:rPr>
        <w:t>系统参数</w:t>
      </w:r>
    </w:p>
    <w:p w14:paraId="524FE685">
      <w:pPr>
        <w:pStyle w:val="11"/>
        <w:adjustRightInd w:val="0"/>
        <w:snapToGrid w:val="0"/>
        <w:spacing w:before="60" w:after="60"/>
        <w:ind w:firstLine="0" w:firstLineChars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  <w:lang w:val="en-US" w:eastAsia="zh-CN"/>
        </w:rPr>
        <w:t>一</w:t>
      </w:r>
      <w:r>
        <w:rPr>
          <w:rFonts w:hint="eastAsia" w:ascii="微软雅黑" w:hAnsi="微软雅黑" w:eastAsia="微软雅黑" w:cs="宋体"/>
          <w:b/>
          <w:sz w:val="22"/>
        </w:rPr>
        <w:t>、产品功能参数</w:t>
      </w:r>
    </w:p>
    <w:p w14:paraId="74BDC80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肺通气检查参数</w:t>
      </w:r>
    </w:p>
    <w:p w14:paraId="3607DD4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显示参数包含：FVC、FEV0.5、FEV0.75、FEV1、FEV3、FEV6、VCmax、FEV1/FVC、FEV3/FVC、FEV1/VCmax、FEV1/FEV6、PEF、FEF25%、FEF50%、FEF75%、FEF25%-75%、Vexp、FET、Vexp/FVC等呼气指标，PIF、FIVC、FIV0.5、FIV1、FIV1/FVC、FIV1/FIVC、FIF50%、FEF50%/FIF50%等吸气指标；VC、VT、IRV、ERV、IC、RR、MV等；MVV、VT、RR、VR、FEV1*30等。</w:t>
      </w:r>
    </w:p>
    <w:p w14:paraId="0DCB501C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2.可检测呼气、吸气指标，实时显示动态曲线（流量容积曲线、时间容积曲线）；具备中国人预计值公式三种及以上。</w:t>
      </w:r>
    </w:p>
    <w:p w14:paraId="2081B8F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3.仪器自带智能视频语音提示功能，引导受试者规范操作。</w:t>
      </w:r>
    </w:p>
    <w:p w14:paraId="0AD27EA0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4.图形化交互界面设计，测试时有动态流量、呼气时间等实时提醒。</w:t>
      </w:r>
    </w:p>
    <w:p w14:paraId="407EA86A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5.提供智能预警提醒，如激发高气道反应预警，支气管试验用药后测量时间提醒。</w:t>
      </w:r>
    </w:p>
    <w:p w14:paraId="49958754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6.超声时差法检测技术全面符合ATS/ERS标准，精度、重复性、线性度、阻力、频响等指标，全面符合63条标准曲线测试要求。</w:t>
      </w:r>
    </w:p>
    <w:p w14:paraId="1973255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7.产品需具备恰当措施克服交叉感染风险，免拆洗传感器。</w:t>
      </w:r>
    </w:p>
    <w:p w14:paraId="6BF67EC6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8.仪器集成扫码读取患者信息功能。</w:t>
      </w:r>
    </w:p>
    <w:p w14:paraId="013FB6C4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9.仪器支持多种数据传输方式，包括USB，WIFI，蓝牙，满足科室各种能力患者的评估需求。</w:t>
      </w:r>
    </w:p>
    <w:p w14:paraId="018189D8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呼吸肌力测定参数</w:t>
      </w:r>
    </w:p>
    <w:p w14:paraId="6E6F5E0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0</w:t>
      </w:r>
      <w:r>
        <w:rPr>
          <w:rFonts w:hint="eastAsia" w:ascii="微软雅黑" w:hAnsi="微软雅黑" w:eastAsia="微软雅黑" w:cs="宋体"/>
          <w:bCs/>
          <w:sz w:val="22"/>
        </w:rPr>
        <w:t>.呼吸肌力测定：MIP，MEP，MRPD、MRR等。</w:t>
      </w:r>
    </w:p>
    <w:p w14:paraId="01F0860A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1</w:t>
      </w:r>
      <w:r>
        <w:rPr>
          <w:rFonts w:hint="eastAsia" w:ascii="微软雅黑" w:hAnsi="微软雅黑" w:eastAsia="微软雅黑" w:cs="宋体"/>
          <w:bCs/>
          <w:sz w:val="22"/>
        </w:rPr>
        <w:t>.呼吸肌力测定时可显示压力—时间曲线，具备三种预计值及以上。</w:t>
      </w:r>
    </w:p>
    <w:p w14:paraId="4C1A7C4E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一口气弥散检查参数</w:t>
      </w:r>
    </w:p>
    <w:p w14:paraId="3A959DEC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2</w:t>
      </w:r>
      <w:r>
        <w:rPr>
          <w:rFonts w:hint="eastAsia" w:ascii="微软雅黑" w:hAnsi="微软雅黑" w:eastAsia="微软雅黑" w:cs="宋体"/>
          <w:bCs/>
          <w:sz w:val="22"/>
        </w:rPr>
        <w:t>.显示参数包含：DLCO SB、DLCO/VA、DLCOc SB、DLCOc/VA、VA、VCmax、VI、Discard Vol、VS、FITr、FATr、FICO、FACO、tBH、Ti、Te、Hb、TLC-SB、FRC-SB、RV-SB、RV%TLC-SB、VI/VC、VI/VCmax、TLCO SB、TLCOc、KCO SB、KCOc、VD、COHb、VC、VT、IRV、ERV、IC、FRC%TLC-SB、RR、MV、FETCO2、FRVCO2、VDanat、VDequip等。</w:t>
      </w:r>
    </w:p>
    <w:p w14:paraId="09A1821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3</w:t>
      </w:r>
      <w:r>
        <w:rPr>
          <w:rFonts w:hint="eastAsia" w:ascii="微软雅黑" w:hAnsi="微软雅黑" w:eastAsia="微软雅黑" w:cs="宋体"/>
          <w:bCs/>
          <w:sz w:val="22"/>
        </w:rPr>
        <w:t>.提供弥散测量脱气实操练习，不仅促进患者快速掌握操作要领，而且避免过度吸入弥散气，影响测量结果准确性。</w:t>
      </w:r>
    </w:p>
    <w:p w14:paraId="3E196400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宋体"/>
          <w:bCs/>
          <w:sz w:val="22"/>
        </w:rPr>
        <w:t>.弥散测量屏气阶段时间超过10秒，或屏气时口压超过±3.0kPa，按需阀自动打开。保证测量过程安全。</w:t>
      </w:r>
    </w:p>
    <w:p w14:paraId="214B0F7A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5</w:t>
      </w:r>
      <w:r>
        <w:rPr>
          <w:rFonts w:hint="eastAsia" w:ascii="微软雅黑" w:hAnsi="微软雅黑" w:eastAsia="微软雅黑" w:cs="宋体"/>
          <w:bCs/>
          <w:sz w:val="22"/>
        </w:rPr>
        <w:t>.具备自动气路清空功能。</w:t>
      </w:r>
    </w:p>
    <w:p w14:paraId="00BCFAD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★1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6</w:t>
      </w:r>
      <w:r>
        <w:rPr>
          <w:rFonts w:hint="eastAsia" w:ascii="微软雅黑" w:hAnsi="微软雅黑" w:eastAsia="微软雅黑" w:cs="宋体"/>
          <w:bCs/>
          <w:sz w:val="22"/>
        </w:rPr>
        <w:t>.采用超声流量检测技术。具备加热功能，延长设备使用寿命。</w:t>
      </w:r>
    </w:p>
    <w:p w14:paraId="055A753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7</w:t>
      </w:r>
      <w:r>
        <w:rPr>
          <w:rFonts w:hint="eastAsia" w:ascii="微软雅黑" w:hAnsi="微软雅黑" w:eastAsia="微软雅黑" w:cs="宋体"/>
          <w:bCs/>
          <w:sz w:val="22"/>
        </w:rPr>
        <w:t>.超声检测管一体式集成过滤器；碟阀分体式快拆设计。</w:t>
      </w:r>
    </w:p>
    <w:p w14:paraId="7F3B297F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8</w:t>
      </w:r>
      <w:r>
        <w:rPr>
          <w:rFonts w:hint="eastAsia" w:ascii="微软雅黑" w:hAnsi="微软雅黑" w:eastAsia="微软雅黑" w:cs="宋体"/>
          <w:bCs/>
          <w:sz w:val="22"/>
        </w:rPr>
        <w:t>.仪器自带智能视频语音提示功能，引导受试者规范操作。</w:t>
      </w:r>
    </w:p>
    <w:p w14:paraId="0999AC2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心肺运动试验参数</w:t>
      </w:r>
    </w:p>
    <w:p w14:paraId="6EB5CF1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19</w:t>
      </w:r>
      <w:r>
        <w:rPr>
          <w:rFonts w:hint="eastAsia" w:ascii="微软雅黑" w:hAnsi="微软雅黑" w:eastAsia="微软雅黑" w:cs="宋体"/>
          <w:bCs/>
          <w:sz w:val="22"/>
        </w:rPr>
        <w:t>.显示参数包含：VO2、AT、VO2/kg、MET、VCO2、RER、O2 pulse、VE、VT、RR、BR、EQO2、EQCO2、PETO2、PETCO2 、HRR、VD/VT、VE/kg、FETO2、FETCO2、Time、Tph、VE/CO2slope、VO2/WR slope、OUES等。临床生理监测显示参数包含：SpO2、HR、BPsys、BPdia、Load等。</w:t>
      </w:r>
    </w:p>
    <w:p w14:paraId="7319E8C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0</w:t>
      </w:r>
      <w:r>
        <w:rPr>
          <w:rFonts w:hint="eastAsia" w:ascii="微软雅黑" w:hAnsi="微软雅黑" w:eastAsia="微软雅黑" w:cs="宋体"/>
          <w:bCs/>
          <w:sz w:val="22"/>
        </w:rPr>
        <w:t>.实时显示代谢指标、心血管指标、通气指标、气体交换指标等关键指标的数据和曲线趋势，并能调整展示形式和内容.</w:t>
      </w:r>
    </w:p>
    <w:p w14:paraId="581F02B1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1</w:t>
      </w:r>
      <w:r>
        <w:rPr>
          <w:rFonts w:hint="eastAsia" w:ascii="微软雅黑" w:hAnsi="微软雅黑" w:eastAsia="微软雅黑" w:cs="宋体"/>
          <w:bCs/>
          <w:sz w:val="22"/>
        </w:rPr>
        <w:t>.内置1分钟递增自行车运动试验模板，可根据模板一键生成</w:t>
      </w:r>
      <w:bookmarkStart w:id="0" w:name="OLE_LINK1"/>
      <w:r>
        <w:rPr>
          <w:rFonts w:hint="eastAsia" w:ascii="微软雅黑" w:hAnsi="微软雅黑" w:eastAsia="微软雅黑" w:cs="宋体"/>
          <w:bCs/>
          <w:sz w:val="22"/>
        </w:rPr>
        <w:t>运动试验方案</w:t>
      </w:r>
      <w:bookmarkEnd w:id="0"/>
      <w:r>
        <w:rPr>
          <w:rFonts w:hint="eastAsia" w:ascii="微软雅黑" w:hAnsi="微软雅黑" w:eastAsia="微软雅黑" w:cs="宋体"/>
          <w:bCs/>
          <w:sz w:val="22"/>
        </w:rPr>
        <w:t>；提供Borg评分、评价受试者运动受限原因。</w:t>
      </w:r>
    </w:p>
    <w:p w14:paraId="08EF254E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2</w:t>
      </w:r>
      <w:r>
        <w:rPr>
          <w:rFonts w:hint="eastAsia" w:ascii="微软雅黑" w:hAnsi="微软雅黑" w:eastAsia="微软雅黑" w:cs="宋体"/>
          <w:bCs/>
          <w:sz w:val="22"/>
        </w:rPr>
        <w:t>.测试过程中能够实时显示运动过程中心率、血压和运动功率趋势图。</w:t>
      </w:r>
    </w:p>
    <w:p w14:paraId="0329D24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3</w:t>
      </w:r>
      <w:r>
        <w:rPr>
          <w:rFonts w:hint="eastAsia" w:ascii="微软雅黑" w:hAnsi="微软雅黑" w:eastAsia="微软雅黑" w:cs="宋体"/>
          <w:bCs/>
          <w:sz w:val="22"/>
        </w:rPr>
        <w:t>.内置2套及以上极量运动安全监测方案，提供实时辅助安全监测，当临床指标提示达到最大运动量或目标心率，或者异常生理指标时候，系统自动触发运动终止机制，立刻通过语音、图文等多种形式进行预警。</w:t>
      </w:r>
    </w:p>
    <w:p w14:paraId="68351195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4</w:t>
      </w:r>
      <w:r>
        <w:rPr>
          <w:rFonts w:hint="eastAsia" w:ascii="微软雅黑" w:hAnsi="微软雅黑" w:eastAsia="微软雅黑" w:cs="宋体"/>
          <w:bCs/>
          <w:sz w:val="22"/>
        </w:rPr>
        <w:t>.可直接输入结束运动时患者的指征，有模板可供选择，并且模板可自行编辑。</w:t>
      </w:r>
    </w:p>
    <w:p w14:paraId="418CC64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</w:t>
      </w:r>
      <w:r>
        <w:rPr>
          <w:rFonts w:hint="eastAsia" w:ascii="微软雅黑" w:hAnsi="微软雅黑" w:eastAsia="微软雅黑" w:cs="宋体"/>
          <w:bCs/>
          <w:sz w:val="22"/>
          <w:lang w:val="en-US" w:eastAsia="zh-CN"/>
        </w:rPr>
        <w:t>5</w:t>
      </w:r>
      <w:r>
        <w:rPr>
          <w:rFonts w:hint="eastAsia" w:ascii="微软雅黑" w:hAnsi="微软雅黑" w:eastAsia="微软雅黑" w:cs="宋体"/>
          <w:bCs/>
          <w:sz w:val="22"/>
        </w:rPr>
        <w:t>.支持自动推荐和手动调整AT阈值。</w:t>
      </w:r>
    </w:p>
    <w:p w14:paraId="0A021BD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三、</w:t>
      </w:r>
      <w:r>
        <w:rPr>
          <w:rFonts w:ascii="微软雅黑" w:hAnsi="微软雅黑" w:eastAsia="微软雅黑" w:cs="宋体"/>
          <w:b/>
          <w:sz w:val="22"/>
        </w:rPr>
        <w:t>产品</w:t>
      </w:r>
      <w:r>
        <w:rPr>
          <w:rFonts w:hint="eastAsia" w:ascii="微软雅黑" w:hAnsi="微软雅黑" w:eastAsia="微软雅黑" w:cs="宋体"/>
          <w:b/>
          <w:sz w:val="22"/>
        </w:rPr>
        <w:t>性能指标</w:t>
      </w:r>
    </w:p>
    <w:p w14:paraId="70DD785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 用力肺活量（</w:t>
      </w:r>
      <w:r>
        <w:rPr>
          <w:rFonts w:ascii="微软雅黑" w:hAnsi="微软雅黑" w:eastAsia="微软雅黑" w:cs="宋体"/>
          <w:bCs/>
          <w:sz w:val="22"/>
        </w:rPr>
        <w:t>FVC）</w:t>
      </w:r>
      <w:r>
        <w:rPr>
          <w:rFonts w:hint="eastAsia" w:ascii="微软雅黑" w:hAnsi="微软雅黑" w:eastAsia="微软雅黑" w:cs="宋体"/>
          <w:bCs/>
          <w:sz w:val="22"/>
        </w:rPr>
        <w:t>：正常使用时，肺功能测定仪的测量范围在（</w:t>
      </w:r>
      <w:r>
        <w:rPr>
          <w:rFonts w:ascii="微软雅黑" w:hAnsi="微软雅黑" w:eastAsia="微软雅黑" w:cs="宋体"/>
          <w:bCs/>
          <w:sz w:val="22"/>
        </w:rPr>
        <w:t xml:space="preserve">0～10）L内 </w:t>
      </w:r>
      <w:r>
        <w:rPr>
          <w:rFonts w:hint="eastAsia" w:ascii="微软雅黑" w:hAnsi="微软雅黑" w:eastAsia="微软雅黑" w:cs="宋体"/>
          <w:bCs/>
          <w:sz w:val="22"/>
        </w:rPr>
        <w:t>，准确性：±</w:t>
      </w:r>
      <w:r>
        <w:rPr>
          <w:rFonts w:ascii="微软雅黑" w:hAnsi="微软雅黑" w:eastAsia="微软雅黑" w:cs="宋体"/>
          <w:bCs/>
          <w:sz w:val="22"/>
        </w:rPr>
        <w:t xml:space="preserve">2.5％或±0.050L（取其大者），重复性：≤2.5％或≤0.050L（取其大者）, </w:t>
      </w:r>
      <w:r>
        <w:rPr>
          <w:rFonts w:hint="eastAsia" w:ascii="微软雅黑" w:hAnsi="微软雅黑" w:eastAsia="微软雅黑" w:cs="宋体"/>
          <w:bCs/>
          <w:sz w:val="22"/>
        </w:rPr>
        <w:t>检测灵敏度：≤</w:t>
      </w:r>
      <w:r>
        <w:rPr>
          <w:rFonts w:ascii="微软雅黑" w:hAnsi="微软雅黑" w:eastAsia="微软雅黑" w:cs="宋体"/>
          <w:bCs/>
          <w:sz w:val="22"/>
        </w:rPr>
        <w:t>15mL/s。</w:t>
      </w:r>
    </w:p>
    <w:p w14:paraId="585D6A9C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2. 第一秒用力呼气量（</w:t>
      </w:r>
      <w:r>
        <w:rPr>
          <w:rFonts w:ascii="微软雅黑" w:hAnsi="微软雅黑" w:eastAsia="微软雅黑" w:cs="宋体"/>
          <w:bCs/>
          <w:sz w:val="22"/>
        </w:rPr>
        <w:t>FEV1</w:t>
      </w:r>
      <w:r>
        <w:rPr>
          <w:rFonts w:hint="eastAsia" w:ascii="微软雅黑" w:hAnsi="微软雅黑" w:eastAsia="微软雅黑" w:cs="宋体"/>
          <w:bCs/>
          <w:sz w:val="22"/>
        </w:rPr>
        <w:t>）：正常使用时，肺功能测定仪的测量范围在（</w:t>
      </w:r>
      <w:r>
        <w:rPr>
          <w:rFonts w:ascii="微软雅黑" w:hAnsi="微软雅黑" w:eastAsia="微软雅黑" w:cs="宋体"/>
          <w:bCs/>
          <w:sz w:val="22"/>
        </w:rPr>
        <w:t>0～10）</w:t>
      </w:r>
      <w:r>
        <w:rPr>
          <w:rFonts w:hint="eastAsia" w:ascii="微软雅黑" w:hAnsi="微软雅黑" w:eastAsia="微软雅黑" w:cs="宋体"/>
          <w:bCs/>
          <w:sz w:val="22"/>
        </w:rPr>
        <w:t xml:space="preserve"> </w:t>
      </w:r>
      <w:r>
        <w:rPr>
          <w:rFonts w:ascii="微软雅黑" w:hAnsi="微软雅黑" w:eastAsia="微软雅黑" w:cs="宋体"/>
          <w:bCs/>
          <w:sz w:val="22"/>
        </w:rPr>
        <w:t xml:space="preserve">L内 </w:t>
      </w:r>
      <w:r>
        <w:rPr>
          <w:rFonts w:hint="eastAsia" w:ascii="微软雅黑" w:hAnsi="微软雅黑" w:eastAsia="微软雅黑" w:cs="宋体"/>
          <w:bCs/>
          <w:sz w:val="22"/>
        </w:rPr>
        <w:t>，准确性：±</w:t>
      </w:r>
      <w:r>
        <w:rPr>
          <w:rFonts w:ascii="微软雅黑" w:hAnsi="微软雅黑" w:eastAsia="微软雅黑" w:cs="宋体"/>
          <w:bCs/>
          <w:sz w:val="22"/>
        </w:rPr>
        <w:t>2.5％或±0.050L（取其大者），重复性：≤2.5％或≤0.050L（取其大者）</w:t>
      </w:r>
      <w:r>
        <w:rPr>
          <w:rFonts w:hint="eastAsia" w:ascii="微软雅黑" w:hAnsi="微软雅黑" w:eastAsia="微软雅黑" w:cs="宋体"/>
          <w:bCs/>
          <w:sz w:val="22"/>
        </w:rPr>
        <w:t>。</w:t>
      </w:r>
    </w:p>
    <w:p w14:paraId="22CE142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 用力呼气流量峰值（</w:t>
      </w:r>
      <w:r>
        <w:rPr>
          <w:rFonts w:ascii="微软雅黑" w:hAnsi="微软雅黑" w:eastAsia="微软雅黑" w:cs="宋体"/>
          <w:bCs/>
          <w:sz w:val="22"/>
        </w:rPr>
        <w:t>PEF）</w:t>
      </w:r>
      <w:r>
        <w:rPr>
          <w:rFonts w:hint="eastAsia" w:ascii="微软雅黑" w:hAnsi="微软雅黑" w:eastAsia="微软雅黑" w:cs="宋体"/>
          <w:bCs/>
          <w:sz w:val="22"/>
        </w:rPr>
        <w:t>：正常使用时，肺功能测定仪的测量范围在（</w:t>
      </w:r>
      <w:r>
        <w:rPr>
          <w:rFonts w:ascii="微软雅黑" w:hAnsi="微软雅黑" w:eastAsia="微软雅黑" w:cs="宋体"/>
          <w:bCs/>
          <w:sz w:val="22"/>
        </w:rPr>
        <w:t>0-16L/s）内，准确性</w:t>
      </w:r>
      <w:r>
        <w:rPr>
          <w:rFonts w:hint="eastAsia" w:ascii="微软雅黑" w:hAnsi="微软雅黑" w:eastAsia="微软雅黑" w:cs="宋体"/>
          <w:bCs/>
          <w:sz w:val="22"/>
        </w:rPr>
        <w:t>为±</w:t>
      </w:r>
      <w:r>
        <w:rPr>
          <w:rFonts w:ascii="微软雅黑" w:hAnsi="微软雅黑" w:eastAsia="微软雅黑" w:cs="宋体"/>
          <w:bCs/>
          <w:sz w:val="22"/>
        </w:rPr>
        <w:t>5.0％或±0.17L/s（取其大者）；重复性</w:t>
      </w:r>
      <w:r>
        <w:rPr>
          <w:rFonts w:hint="eastAsia" w:ascii="微软雅黑" w:hAnsi="微软雅黑" w:eastAsia="微软雅黑" w:cs="宋体"/>
          <w:bCs/>
          <w:sz w:val="22"/>
        </w:rPr>
        <w:t>为≤</w:t>
      </w:r>
      <w:r>
        <w:rPr>
          <w:rFonts w:ascii="微软雅黑" w:hAnsi="微软雅黑" w:eastAsia="微软雅黑" w:cs="宋体"/>
          <w:bCs/>
          <w:sz w:val="22"/>
        </w:rPr>
        <w:t>5.0％或≤0.15L/s（取其大者）</w:t>
      </w:r>
      <w:r>
        <w:rPr>
          <w:rFonts w:hint="eastAsia" w:ascii="微软雅黑" w:hAnsi="微软雅黑" w:eastAsia="微软雅黑" w:cs="宋体"/>
          <w:bCs/>
          <w:sz w:val="22"/>
        </w:rPr>
        <w:t>。气流阻力: &lt; 0.30kPa/(I/s);</w:t>
      </w:r>
    </w:p>
    <w:p w14:paraId="4AAF907E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 肺活量（</w:t>
      </w:r>
      <w:r>
        <w:rPr>
          <w:rFonts w:ascii="微软雅黑" w:hAnsi="微软雅黑" w:eastAsia="微软雅黑" w:cs="宋体"/>
          <w:bCs/>
          <w:sz w:val="22"/>
        </w:rPr>
        <w:t>VC）</w:t>
      </w:r>
      <w:r>
        <w:rPr>
          <w:rFonts w:hint="eastAsia" w:ascii="微软雅黑" w:hAnsi="微软雅黑" w:eastAsia="微软雅黑" w:cs="宋体"/>
          <w:bCs/>
          <w:sz w:val="22"/>
        </w:rPr>
        <w:t>：测量范围为（</w:t>
      </w:r>
      <w:r>
        <w:rPr>
          <w:rFonts w:ascii="微软雅黑" w:hAnsi="微软雅黑" w:eastAsia="微软雅黑" w:cs="宋体"/>
          <w:bCs/>
          <w:sz w:val="22"/>
        </w:rPr>
        <w:t>0.5 – 8</w:t>
      </w:r>
      <w:r>
        <w:rPr>
          <w:rFonts w:hint="eastAsia" w:ascii="微软雅黑" w:hAnsi="微软雅黑" w:eastAsia="微软雅黑" w:cs="宋体"/>
          <w:bCs/>
          <w:sz w:val="22"/>
        </w:rPr>
        <w:t>）</w:t>
      </w:r>
      <w:r>
        <w:rPr>
          <w:rFonts w:ascii="微软雅黑" w:hAnsi="微软雅黑" w:eastAsia="微软雅黑" w:cs="宋体"/>
          <w:bCs/>
          <w:sz w:val="22"/>
        </w:rPr>
        <w:t>L</w:t>
      </w:r>
      <w:r>
        <w:rPr>
          <w:rFonts w:hint="eastAsia" w:ascii="微软雅黑" w:hAnsi="微软雅黑" w:eastAsia="微软雅黑" w:cs="宋体"/>
          <w:bCs/>
          <w:sz w:val="22"/>
        </w:rPr>
        <w:t>，准确性为</w:t>
      </w:r>
      <w:r>
        <w:rPr>
          <w:rFonts w:ascii="微软雅黑" w:hAnsi="微软雅黑" w:eastAsia="微软雅黑" w:cs="宋体"/>
          <w:bCs/>
          <w:sz w:val="22"/>
        </w:rPr>
        <w:t>± 3％ 或 ± 0.050 L（取</w:t>
      </w:r>
      <w:r>
        <w:rPr>
          <w:rFonts w:hint="eastAsia" w:ascii="微软雅黑" w:hAnsi="微软雅黑" w:eastAsia="微软雅黑" w:cs="宋体"/>
          <w:bCs/>
          <w:sz w:val="22"/>
        </w:rPr>
        <w:t>较</w:t>
      </w:r>
      <w:r>
        <w:rPr>
          <w:rFonts w:ascii="微软雅黑" w:hAnsi="微软雅黑" w:eastAsia="微软雅黑" w:cs="宋体"/>
          <w:bCs/>
          <w:sz w:val="22"/>
        </w:rPr>
        <w:t>大值）</w:t>
      </w:r>
      <w:r>
        <w:rPr>
          <w:rFonts w:hint="eastAsia" w:ascii="微软雅黑" w:hAnsi="微软雅黑" w:eastAsia="微软雅黑" w:cs="宋体"/>
          <w:bCs/>
          <w:sz w:val="22"/>
        </w:rPr>
        <w:t>，重复性为</w:t>
      </w:r>
      <w:r>
        <w:rPr>
          <w:rFonts w:ascii="微软雅黑" w:hAnsi="微软雅黑" w:eastAsia="微软雅黑" w:cs="宋体"/>
          <w:bCs/>
          <w:sz w:val="22"/>
        </w:rPr>
        <w:t>≤ 3％ 或 ≤ 0.050 L（取</w:t>
      </w:r>
      <w:r>
        <w:rPr>
          <w:rFonts w:hint="eastAsia" w:ascii="微软雅黑" w:hAnsi="微软雅黑" w:eastAsia="微软雅黑" w:cs="宋体"/>
          <w:bCs/>
          <w:sz w:val="22"/>
        </w:rPr>
        <w:t>较</w:t>
      </w:r>
      <w:r>
        <w:rPr>
          <w:rFonts w:ascii="微软雅黑" w:hAnsi="微软雅黑" w:eastAsia="微软雅黑" w:cs="宋体"/>
          <w:bCs/>
          <w:sz w:val="22"/>
        </w:rPr>
        <w:t>大值）</w:t>
      </w:r>
      <w:r>
        <w:rPr>
          <w:rFonts w:hint="eastAsia" w:ascii="微软雅黑" w:hAnsi="微软雅黑" w:eastAsia="微软雅黑" w:cs="宋体"/>
          <w:bCs/>
          <w:sz w:val="22"/>
        </w:rPr>
        <w:t>。</w:t>
      </w:r>
    </w:p>
    <w:p w14:paraId="4F898996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5. 最大分钟通气量（</w:t>
      </w:r>
      <w:r>
        <w:rPr>
          <w:rFonts w:ascii="微软雅黑" w:hAnsi="微软雅黑" w:eastAsia="微软雅黑" w:cs="宋体"/>
          <w:bCs/>
          <w:sz w:val="22"/>
        </w:rPr>
        <w:t>MVV）</w:t>
      </w:r>
      <w:r>
        <w:rPr>
          <w:rFonts w:hint="eastAsia" w:ascii="微软雅黑" w:hAnsi="微软雅黑" w:eastAsia="微软雅黑" w:cs="宋体"/>
          <w:bCs/>
          <w:sz w:val="22"/>
        </w:rPr>
        <w:t>：测量范围在</w:t>
      </w:r>
      <w:r>
        <w:rPr>
          <w:rFonts w:ascii="微软雅黑" w:hAnsi="微软雅黑" w:eastAsia="微软雅黑" w:cs="宋体"/>
          <w:bCs/>
          <w:sz w:val="22"/>
        </w:rPr>
        <w:t>250 L/min</w:t>
      </w:r>
      <w:r>
        <w:rPr>
          <w:rFonts w:hint="eastAsia" w:ascii="微软雅黑" w:hAnsi="微软雅黑" w:eastAsia="微软雅黑" w:cs="宋体"/>
          <w:bCs/>
          <w:sz w:val="22"/>
        </w:rPr>
        <w:t>内，准确性为</w:t>
      </w:r>
      <w:r>
        <w:rPr>
          <w:rFonts w:ascii="微软雅黑" w:hAnsi="微软雅黑" w:eastAsia="微软雅黑" w:cs="宋体"/>
          <w:bCs/>
          <w:sz w:val="22"/>
        </w:rPr>
        <w:t>± 10％ 或 ± 15 L/min（取</w:t>
      </w:r>
      <w:r>
        <w:rPr>
          <w:rFonts w:hint="eastAsia" w:ascii="微软雅黑" w:hAnsi="微软雅黑" w:eastAsia="微软雅黑" w:cs="宋体"/>
          <w:bCs/>
          <w:sz w:val="22"/>
        </w:rPr>
        <w:t>较</w:t>
      </w:r>
      <w:r>
        <w:rPr>
          <w:rFonts w:ascii="微软雅黑" w:hAnsi="微软雅黑" w:eastAsia="微软雅黑" w:cs="宋体"/>
          <w:bCs/>
          <w:sz w:val="22"/>
        </w:rPr>
        <w:t>大值）</w:t>
      </w:r>
      <w:r>
        <w:rPr>
          <w:rFonts w:hint="eastAsia" w:ascii="微软雅黑" w:hAnsi="微软雅黑" w:eastAsia="微软雅黑" w:cs="宋体"/>
          <w:bCs/>
          <w:sz w:val="22"/>
        </w:rPr>
        <w:t>。</w:t>
      </w:r>
    </w:p>
    <w:p w14:paraId="5615F1C3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6. 一氧化碳（CO）测量：测量范围0-0.4%内，浓度偏差为±0.01%，分辨率：0.001%。</w:t>
      </w:r>
    </w:p>
    <w:p w14:paraId="34FF0A6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7. 甲烷（CH4）测量：测量范围在0-0.4%内，浓度偏差为±0.01%，分辨率：0.001%。</w:t>
      </w:r>
    </w:p>
    <w:p w14:paraId="44EFE2A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8.氧传感器为电化学传感器，O2测量范围0%~100%，O2测量精度±0.2%,O2传感器分辨率0.01%；</w:t>
      </w:r>
    </w:p>
    <w:p w14:paraId="5C56B3C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9.CO2分析器为高精度红外线吸收式传感器，CO2测量范围：0~10%，CO2检测精度±0.2%,CO2传感器分辨率0.01%。</w:t>
      </w:r>
    </w:p>
    <w:p w14:paraId="0AA0241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四、产品质控功能</w:t>
      </w:r>
    </w:p>
    <w:p w14:paraId="6456852F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 内置传感器内置温度、湿度及大气压传感器，支持BTPS自动校准、容量定标、三流速线性验证、克服环境对检测结果的影响。</w:t>
      </w:r>
    </w:p>
    <w:p w14:paraId="66F5FE4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2. 基于快速响应气体分析(RGA) 系统，支持一键代谢定标、</w:t>
      </w:r>
      <w:r>
        <w:rPr>
          <w:rFonts w:hint="eastAsia" w:ascii="微软雅黑" w:hAnsi="微软雅黑" w:eastAsia="微软雅黑" w:cs="微软雅黑"/>
          <w:sz w:val="22"/>
          <w:szCs w:val="21"/>
        </w:rPr>
        <w:t>代谢验证，</w:t>
      </w:r>
      <w:r>
        <w:rPr>
          <w:rFonts w:hint="eastAsia" w:ascii="微软雅黑" w:hAnsi="微软雅黑" w:eastAsia="微软雅黑" w:cs="宋体"/>
          <w:bCs/>
          <w:sz w:val="22"/>
        </w:rPr>
        <w:t>弥散定标、弥散验证，支持3L定标筒验证，方便检测气路密封性。</w:t>
      </w:r>
    </w:p>
    <w:p w14:paraId="4D7258C0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3.仪器厂家具备同品牌肺功能测定仪、同品牌3L定标筒所必须的检验校准及标定设备，后续可根据临床需求提供必要的质控校准检测服务。</w:t>
      </w:r>
    </w:p>
    <w:p w14:paraId="53101B7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4.系统软件可根据检测结果进行自动质控评级。同时具备AI质控功能。</w:t>
      </w:r>
    </w:p>
    <w:p w14:paraId="0DE85F92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/>
          <w:sz w:val="22"/>
        </w:rPr>
      </w:pPr>
      <w:r>
        <w:rPr>
          <w:rFonts w:hint="eastAsia" w:ascii="微软雅黑" w:hAnsi="微软雅黑" w:eastAsia="微软雅黑" w:cs="宋体"/>
          <w:b/>
          <w:sz w:val="22"/>
        </w:rPr>
        <w:t>五、</w:t>
      </w:r>
      <w:r>
        <w:rPr>
          <w:rFonts w:ascii="微软雅黑" w:hAnsi="微软雅黑" w:eastAsia="微软雅黑" w:cs="宋体"/>
          <w:b/>
          <w:sz w:val="22"/>
        </w:rPr>
        <w:t>PC端软件功能</w:t>
      </w:r>
    </w:p>
    <w:p w14:paraId="7C85CB05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1. 质控管理模块：质控管理模块：容量定标、线性验证、弥散定标、弥散验证、</w:t>
      </w:r>
      <w:r>
        <w:rPr>
          <w:rFonts w:hint="eastAsia" w:ascii="微软雅黑" w:hAnsi="微软雅黑" w:eastAsia="微软雅黑" w:cs="微软雅黑"/>
          <w:sz w:val="22"/>
          <w:szCs w:val="21"/>
        </w:rPr>
        <w:t>代谢定标、代谢验证</w:t>
      </w:r>
      <w:r>
        <w:rPr>
          <w:rFonts w:hint="eastAsia" w:ascii="微软雅黑" w:hAnsi="微软雅黑" w:eastAsia="微软雅黑" w:cs="宋体"/>
          <w:bCs/>
          <w:sz w:val="22"/>
        </w:rPr>
        <w:t>，并形成质控报告；自动计算质控评级；测量中实时动态语音、图文提示，结束后依据ATS/ERS智能推荐可接受度高的测量曲线，且可进行重复性判定，并提供质量问题指引；检查结果自动校正、解读，提供标准图文报告，帮助辅助诊断。</w:t>
      </w:r>
    </w:p>
    <w:p w14:paraId="740D96B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2.界面管理：心血管指标、通气指标、气体交换指标等关键指标的数据和曲线趋势。</w:t>
      </w:r>
    </w:p>
    <w:p w14:paraId="17C7B79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3. 信息管理模块：可录入受试者基本信息、症状、危险因素、呼吸系统疾病史、身体测量结果、禁忌症等信息。</w:t>
      </w:r>
    </w:p>
    <w:p w14:paraId="2D7ABA0B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4. 报告管理模块：支持生成及打印多种标准图文检测报告报告模板，包括肺通气检查、支气管舒张试验、呼吸肌力测定、肺功能弥散检查、心肺运动试验等；心肺运动试验结束后可生成Wasserman</w:t>
      </w:r>
      <w:r>
        <w:rPr>
          <w:rFonts w:ascii="微软雅黑" w:hAnsi="微软雅黑" w:eastAsia="微软雅黑" w:cs="宋体"/>
          <w:bCs/>
          <w:sz w:val="22"/>
        </w:rPr>
        <w:t>九</w:t>
      </w:r>
      <w:r>
        <w:rPr>
          <w:rFonts w:hint="eastAsia" w:ascii="微软雅黑" w:hAnsi="微软雅黑" w:eastAsia="微软雅黑" w:cs="宋体"/>
          <w:bCs/>
          <w:sz w:val="22"/>
        </w:rPr>
        <w:t>宫</w:t>
      </w:r>
      <w:r>
        <w:rPr>
          <w:rFonts w:ascii="微软雅黑" w:hAnsi="微软雅黑" w:eastAsia="微软雅黑" w:cs="宋体"/>
          <w:bCs/>
          <w:sz w:val="22"/>
        </w:rPr>
        <w:t>图</w:t>
      </w:r>
      <w:r>
        <w:rPr>
          <w:rFonts w:hint="eastAsia" w:ascii="微软雅黑" w:hAnsi="微软雅黑" w:eastAsia="微软雅黑" w:cs="宋体"/>
          <w:bCs/>
          <w:sz w:val="22"/>
        </w:rPr>
        <w:t>，支持生成三种形式报告</w:t>
      </w:r>
      <w:r>
        <w:rPr>
          <w:rFonts w:ascii="Helvetica" w:hAnsi="Helvetica" w:eastAsia="Helvetica" w:cs="Helvetica"/>
          <w:color w:val="4D4D4D"/>
          <w:spacing w:val="23"/>
          <w:szCs w:val="21"/>
          <w:shd w:val="clear" w:color="auto" w:fill="FFFFFF"/>
        </w:rPr>
        <w:t>。</w:t>
      </w:r>
    </w:p>
    <w:p w14:paraId="15A0712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5. 工作台账模块：检测结果统计及报告导出。</w:t>
      </w:r>
    </w:p>
    <w:p w14:paraId="426BACD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6. 数据通讯模块：支持对接医院HIS系统；支持多中心及分级诊疗工作模式等功能。</w:t>
      </w:r>
    </w:p>
    <w:p w14:paraId="3FEA0549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7. 账号管理模块：账号及密码管理，账户基本信息配置，版本升级、设备管理、预计值选择等。</w:t>
      </w:r>
    </w:p>
    <w:p w14:paraId="0988F2ED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8. 提供云端远程功能</w:t>
      </w:r>
    </w:p>
    <w:p w14:paraId="776C85CF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 xml:space="preserve">患者管理：新建患者、新建随访、门诊筛查、风险评估； </w:t>
      </w:r>
    </w:p>
    <w:p w14:paraId="6B9B5C6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患者信息管理功能：包括调查对象姓名、性别、出生年月日、身份证号、地址、联系电话、病种等；</w:t>
      </w:r>
    </w:p>
    <w:p w14:paraId="6DF3F764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 xml:space="preserve">呼吸康复管理：呼吸康复评估、运动心肺试验评估、康复处方制定、呼吸康复训练、支持远程居家康复管理； </w:t>
      </w:r>
    </w:p>
    <w:p w14:paraId="27175CD7">
      <w:pPr>
        <w:pStyle w:val="11"/>
        <w:adjustRightInd w:val="0"/>
        <w:snapToGrid w:val="0"/>
        <w:spacing w:before="60" w:after="60"/>
        <w:ind w:firstLine="0" w:firstLineChars="0"/>
        <w:outlineLvl w:val="0"/>
        <w:rPr>
          <w:rFonts w:ascii="微软雅黑" w:hAnsi="微软雅黑" w:eastAsia="微软雅黑" w:cs="宋体"/>
          <w:bCs/>
          <w:sz w:val="22"/>
        </w:rPr>
      </w:pPr>
      <w:r>
        <w:rPr>
          <w:rFonts w:hint="eastAsia" w:ascii="微软雅黑" w:hAnsi="微软雅黑" w:eastAsia="微软雅黑" w:cs="宋体"/>
          <w:bCs/>
          <w:sz w:val="22"/>
        </w:rPr>
        <w:t>安全性要求：保护调查对象隐私,保证信息平台和所收集信息的安全性。具备国家信息系统安全三级等保证明。</w:t>
      </w:r>
    </w:p>
    <w:sectPr>
      <w:footerReference r:id="rId3" w:type="default"/>
      <w:pgSz w:w="11906" w:h="16838"/>
      <w:pgMar w:top="1440" w:right="1800" w:bottom="780" w:left="1800" w:header="851" w:footer="77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B164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3190B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3190B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zZTBlN2E0MTczN2I4ZTQ0NGZiNzNmN2E0MDcxODcifQ=="/>
  </w:docVars>
  <w:rsids>
    <w:rsidRoot w:val="00241A49"/>
    <w:rsid w:val="001C6C2C"/>
    <w:rsid w:val="00241A49"/>
    <w:rsid w:val="00352938"/>
    <w:rsid w:val="00367661"/>
    <w:rsid w:val="00384A4B"/>
    <w:rsid w:val="00526B0D"/>
    <w:rsid w:val="005767E2"/>
    <w:rsid w:val="00584922"/>
    <w:rsid w:val="005A00B5"/>
    <w:rsid w:val="007664F4"/>
    <w:rsid w:val="00806A6A"/>
    <w:rsid w:val="0082606E"/>
    <w:rsid w:val="008636EB"/>
    <w:rsid w:val="009C65B2"/>
    <w:rsid w:val="009F084C"/>
    <w:rsid w:val="00B06952"/>
    <w:rsid w:val="00B237EC"/>
    <w:rsid w:val="00B51D62"/>
    <w:rsid w:val="00C80D61"/>
    <w:rsid w:val="00D3518F"/>
    <w:rsid w:val="00DA6637"/>
    <w:rsid w:val="00E5170B"/>
    <w:rsid w:val="00F71A91"/>
    <w:rsid w:val="00F91A96"/>
    <w:rsid w:val="01102283"/>
    <w:rsid w:val="01C34939"/>
    <w:rsid w:val="025103CB"/>
    <w:rsid w:val="02A9492C"/>
    <w:rsid w:val="03C07943"/>
    <w:rsid w:val="046B3792"/>
    <w:rsid w:val="06267246"/>
    <w:rsid w:val="07EC61E3"/>
    <w:rsid w:val="08BE3DCE"/>
    <w:rsid w:val="097F4709"/>
    <w:rsid w:val="0A2933A4"/>
    <w:rsid w:val="0A314B36"/>
    <w:rsid w:val="0EC46250"/>
    <w:rsid w:val="0ED85EC8"/>
    <w:rsid w:val="10A5627E"/>
    <w:rsid w:val="10E06084"/>
    <w:rsid w:val="122A0630"/>
    <w:rsid w:val="12EB23D7"/>
    <w:rsid w:val="15451DDD"/>
    <w:rsid w:val="16842491"/>
    <w:rsid w:val="16FC471D"/>
    <w:rsid w:val="18B7520E"/>
    <w:rsid w:val="18DD060C"/>
    <w:rsid w:val="191A1185"/>
    <w:rsid w:val="1AB13D5A"/>
    <w:rsid w:val="1B6F6454"/>
    <w:rsid w:val="1C7A6810"/>
    <w:rsid w:val="1D04432C"/>
    <w:rsid w:val="1D5113F8"/>
    <w:rsid w:val="1E02430A"/>
    <w:rsid w:val="1FDBFBA1"/>
    <w:rsid w:val="229D5007"/>
    <w:rsid w:val="24687663"/>
    <w:rsid w:val="267740C4"/>
    <w:rsid w:val="27D6016D"/>
    <w:rsid w:val="28793E20"/>
    <w:rsid w:val="28F11C08"/>
    <w:rsid w:val="2908648D"/>
    <w:rsid w:val="2BAA0794"/>
    <w:rsid w:val="2E392F37"/>
    <w:rsid w:val="302C5C1C"/>
    <w:rsid w:val="3034564B"/>
    <w:rsid w:val="316819EF"/>
    <w:rsid w:val="32142838"/>
    <w:rsid w:val="3262074F"/>
    <w:rsid w:val="32787B12"/>
    <w:rsid w:val="33CD3AD2"/>
    <w:rsid w:val="344D4BBE"/>
    <w:rsid w:val="345033AD"/>
    <w:rsid w:val="3534583C"/>
    <w:rsid w:val="381C40DD"/>
    <w:rsid w:val="39120BDC"/>
    <w:rsid w:val="394D64A4"/>
    <w:rsid w:val="39DC07CC"/>
    <w:rsid w:val="3A974F79"/>
    <w:rsid w:val="3BB32D4D"/>
    <w:rsid w:val="3BE76789"/>
    <w:rsid w:val="3CB274A9"/>
    <w:rsid w:val="3CB7431F"/>
    <w:rsid w:val="3D9313FF"/>
    <w:rsid w:val="3EC77D5F"/>
    <w:rsid w:val="3F574AF1"/>
    <w:rsid w:val="40720A8E"/>
    <w:rsid w:val="421E2139"/>
    <w:rsid w:val="4296317F"/>
    <w:rsid w:val="44123DE5"/>
    <w:rsid w:val="48724017"/>
    <w:rsid w:val="48FD5F50"/>
    <w:rsid w:val="4931270A"/>
    <w:rsid w:val="4D7C4365"/>
    <w:rsid w:val="4F1D2EA8"/>
    <w:rsid w:val="4F912D25"/>
    <w:rsid w:val="4FE52909"/>
    <w:rsid w:val="501473D3"/>
    <w:rsid w:val="50B205D8"/>
    <w:rsid w:val="51286514"/>
    <w:rsid w:val="51774023"/>
    <w:rsid w:val="520E14FC"/>
    <w:rsid w:val="53376FFA"/>
    <w:rsid w:val="53666AEC"/>
    <w:rsid w:val="5374351B"/>
    <w:rsid w:val="54411A27"/>
    <w:rsid w:val="54B01994"/>
    <w:rsid w:val="553B4937"/>
    <w:rsid w:val="55D25495"/>
    <w:rsid w:val="57833C00"/>
    <w:rsid w:val="57FD1459"/>
    <w:rsid w:val="58307E1B"/>
    <w:rsid w:val="58BF22FD"/>
    <w:rsid w:val="5A317899"/>
    <w:rsid w:val="5AD14B46"/>
    <w:rsid w:val="5B805E23"/>
    <w:rsid w:val="5B877AE5"/>
    <w:rsid w:val="5C5B7BD2"/>
    <w:rsid w:val="5CE66248"/>
    <w:rsid w:val="5D8365CC"/>
    <w:rsid w:val="5D9702C9"/>
    <w:rsid w:val="5F82389D"/>
    <w:rsid w:val="61357BDD"/>
    <w:rsid w:val="62BB1FE2"/>
    <w:rsid w:val="62F74D81"/>
    <w:rsid w:val="657E2654"/>
    <w:rsid w:val="67075315"/>
    <w:rsid w:val="69C7614A"/>
    <w:rsid w:val="6A560AD6"/>
    <w:rsid w:val="6BCD1A4E"/>
    <w:rsid w:val="6BE32649"/>
    <w:rsid w:val="6C6169A2"/>
    <w:rsid w:val="6CD72A30"/>
    <w:rsid w:val="6CF41462"/>
    <w:rsid w:val="6D842C2A"/>
    <w:rsid w:val="70B623BC"/>
    <w:rsid w:val="73326672"/>
    <w:rsid w:val="74BF6388"/>
    <w:rsid w:val="751A5610"/>
    <w:rsid w:val="76D87530"/>
    <w:rsid w:val="77FB0FEB"/>
    <w:rsid w:val="79544B71"/>
    <w:rsid w:val="795632BA"/>
    <w:rsid w:val="7A2B21F4"/>
    <w:rsid w:val="7A3A69B8"/>
    <w:rsid w:val="7A3D0F42"/>
    <w:rsid w:val="7A3F23D6"/>
    <w:rsid w:val="7A8B5300"/>
    <w:rsid w:val="7BFA6A35"/>
    <w:rsid w:val="7D4F5FB7"/>
    <w:rsid w:val="7DDA1DE0"/>
    <w:rsid w:val="7F202B0E"/>
    <w:rsid w:val="BF67A5BF"/>
    <w:rsid w:val="D8FE416B"/>
    <w:rsid w:val="FF8FF69D"/>
    <w:rsid w:val="FFFF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  <w:style w:type="paragraph" w:customStyle="1" w:styleId="12">
    <w:name w:val="列表段落2"/>
    <w:basedOn w:val="1"/>
    <w:autoRedefine/>
    <w:qFormat/>
    <w:uiPriority w:val="34"/>
    <w:pPr>
      <w:ind w:firstLine="420" w:firstLineChars="200"/>
    </w:p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2395</Words>
  <Characters>3095</Characters>
  <Lines>24</Lines>
  <Paragraphs>6</Paragraphs>
  <TotalTime>5</TotalTime>
  <ScaleCrop>false</ScaleCrop>
  <LinksUpToDate>false</LinksUpToDate>
  <CharactersWithSpaces>3142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2022-11-11T08:12:00Z</dcterms:created>
  <dc:creator>Frank Wang</dc:creator>
  <cp:lastModifiedBy>杨志友</cp:lastModifiedBy>
  <dcterms:modified xsi:type="dcterms:W3CDTF">2025-03-04T01:00:31Z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6D9062CE53B54A0FB95318A809161F7A_13</vt:lpwstr>
  </property>
  <property fmtid="{D5CDD505-2E9C-101B-9397-08002B2CF9AE}" pid="4" name="KSOTemplateDocerSaveRecord">
    <vt:lpwstr>eyJoZGlkIjoiMGFlNzVkYzI5ZTRmNWQ5NTUyYWY2ODZkNTc2NjE4OTQiLCJ1c2VySWQiOiI0Nzk1MjUxNDkifQ==</vt:lpwstr>
  </property>
</Properties>
</file>