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6CEC" w14:textId="33B236DA" w:rsidR="0066515E" w:rsidRPr="00247055" w:rsidRDefault="00C74BCE" w:rsidP="00520ACD">
      <w:pPr>
        <w:widowControl/>
        <w:spacing w:beforeLines="50" w:before="156" w:afterLines="50" w:after="156"/>
        <w:jc w:val="center"/>
        <w:rPr>
          <w:rFonts w:hint="eastAsia"/>
          <w:b/>
          <w:sz w:val="44"/>
          <w:szCs w:val="44"/>
        </w:rPr>
      </w:pPr>
      <w:r w:rsidRPr="00247055">
        <w:rPr>
          <w:rFonts w:hint="eastAsia"/>
          <w:b/>
          <w:sz w:val="44"/>
          <w:szCs w:val="44"/>
        </w:rPr>
        <w:t>肛管压力测定技术参数</w:t>
      </w:r>
    </w:p>
    <w:p w14:paraId="0CAFCF08" w14:textId="4E7C3BEC" w:rsidR="00D61F11" w:rsidRDefault="0066515E" w:rsidP="00520ACD">
      <w:pPr>
        <w:rPr>
          <w:rFonts w:ascii="Arial" w:hAnsi="Arial"/>
          <w:b/>
          <w:sz w:val="24"/>
          <w:szCs w:val="24"/>
        </w:rPr>
      </w:pPr>
      <w:r>
        <w:rPr>
          <w:rFonts w:ascii="Arial" w:hAnsi="Arial" w:hint="eastAsia"/>
          <w:b/>
          <w:sz w:val="24"/>
          <w:szCs w:val="24"/>
        </w:rPr>
        <w:t>一</w:t>
      </w:r>
      <w:r w:rsidR="00463E79">
        <w:rPr>
          <w:rFonts w:ascii="Arial" w:hAnsi="Arial" w:hint="eastAsia"/>
          <w:b/>
          <w:sz w:val="24"/>
          <w:szCs w:val="24"/>
        </w:rPr>
        <w:t>．技术性能</w:t>
      </w:r>
    </w:p>
    <w:p w14:paraId="6668E8C8" w14:textId="77777777" w:rsidR="00D61F11" w:rsidRDefault="00463E79"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测量范围：-100mmHg～+400mmHg；</w:t>
      </w:r>
    </w:p>
    <w:p w14:paraId="50FDFFF0" w14:textId="77777777" w:rsidR="00D61F11" w:rsidRDefault="00463E79"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压力分辨率：0.1mmHg；</w:t>
      </w:r>
    </w:p>
    <w:p w14:paraId="17276A73" w14:textId="77777777" w:rsidR="00D61F11" w:rsidRDefault="00463E79"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精确度： 在-100mmHg～+100mmHg范围内≤±1.6mmHg；</w:t>
      </w:r>
    </w:p>
    <w:p w14:paraId="75F9FB41" w14:textId="77777777" w:rsidR="00D61F11" w:rsidRDefault="00463E79" w:rsidP="00520ACD">
      <w:pPr>
        <w:pStyle w:val="a8"/>
        <w:ind w:firstLineChars="350" w:firstLine="735"/>
        <w:rPr>
          <w:rFonts w:ascii="宋体"/>
          <w:color w:val="000000"/>
        </w:rPr>
      </w:pPr>
      <w:r>
        <w:rPr>
          <w:rFonts w:ascii="宋体" w:hint="eastAsia"/>
          <w:color w:val="000000"/>
        </w:rPr>
        <w:t>在+100mmHg～+400mmHg范围内≤1.6%；</w:t>
      </w:r>
    </w:p>
    <w:p w14:paraId="299EA1D0" w14:textId="076704A2" w:rsidR="00D61F11" w:rsidRPr="0066515E" w:rsidRDefault="00463E79"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共模抑制比：≥40dB；</w:t>
      </w:r>
    </w:p>
    <w:p w14:paraId="32710B0D" w14:textId="3D22AF49" w:rsidR="00D61F11" w:rsidRDefault="0066515E" w:rsidP="00520ACD">
      <w:pPr>
        <w:pStyle w:val="a8"/>
        <w:numPr>
          <w:ilvl w:val="0"/>
          <w:numId w:val="1"/>
        </w:numPr>
        <w:tabs>
          <w:tab w:val="clear" w:pos="360"/>
          <w:tab w:val="left" w:pos="960"/>
        </w:tabs>
        <w:ind w:left="0" w:firstLineChars="0"/>
        <w:rPr>
          <w:rFonts w:ascii="宋体"/>
          <w:color w:val="000000"/>
        </w:rPr>
      </w:pPr>
      <w:r>
        <w:rPr>
          <w:rFonts w:ascii="宋体" w:hAnsi="宋体" w:hint="eastAsia"/>
          <w:color w:val="000000"/>
        </w:rPr>
        <w:t>★</w:t>
      </w:r>
      <w:r w:rsidR="00463E79">
        <w:rPr>
          <w:rFonts w:ascii="宋体" w:hint="eastAsia"/>
          <w:color w:val="000000"/>
        </w:rPr>
        <w:t>电子</w:t>
      </w:r>
      <w:r>
        <w:rPr>
          <w:rFonts w:ascii="宋体" w:hint="eastAsia"/>
          <w:color w:val="000000"/>
        </w:rPr>
        <w:t xml:space="preserve">恒压控制器在正常使用时，能在所设定压力范围内自动开关，储气罐压力150Kpa </w:t>
      </w:r>
      <w:r>
        <w:rPr>
          <w:rFonts w:ascii="宋体"/>
          <w:color w:val="000000"/>
        </w:rPr>
        <w:t>-</w:t>
      </w:r>
      <w:r w:rsidR="00463E79">
        <w:rPr>
          <w:rFonts w:ascii="宋体" w:hint="eastAsia"/>
          <w:color w:val="000000"/>
        </w:rPr>
        <w:t>300Kpa。</w:t>
      </w:r>
    </w:p>
    <w:p w14:paraId="7E4AEC91" w14:textId="77777777" w:rsidR="00D61F11" w:rsidRDefault="00463E79"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气泵保护：气密性自动监测，在气压不稳的情况下，能自动断电保护气泵，并自动提醒用户监测气密性。</w:t>
      </w:r>
    </w:p>
    <w:p w14:paraId="5149C157" w14:textId="7FE473DF" w:rsidR="00D61F11" w:rsidRDefault="0066515E"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电子恒压控制器和多通道电子放大器应稳定，连续测</w:t>
      </w:r>
      <w:r w:rsidR="00463E79">
        <w:rPr>
          <w:rFonts w:ascii="宋体" w:hint="eastAsia"/>
          <w:color w:val="000000"/>
        </w:rPr>
        <w:t>10分钟各通道压力值绝对偏差</w:t>
      </w:r>
      <w:r>
        <w:rPr>
          <w:rFonts w:ascii="宋体" w:hint="eastAsia"/>
          <w:color w:val="000000"/>
        </w:rPr>
        <w:t>≤</w:t>
      </w:r>
      <w:r w:rsidR="00463E79">
        <w:rPr>
          <w:rFonts w:ascii="宋体" w:hint="eastAsia"/>
          <w:color w:val="000000"/>
        </w:rPr>
        <w:t>4mmHg。</w:t>
      </w:r>
    </w:p>
    <w:p w14:paraId="0DF12052" w14:textId="77777777" w:rsidR="00D61F11" w:rsidRDefault="00463E79" w:rsidP="00520ACD">
      <w:pPr>
        <w:pStyle w:val="a8"/>
        <w:numPr>
          <w:ilvl w:val="0"/>
          <w:numId w:val="1"/>
        </w:numPr>
        <w:tabs>
          <w:tab w:val="clear" w:pos="360"/>
          <w:tab w:val="left" w:pos="960"/>
        </w:tabs>
        <w:ind w:left="0" w:firstLineChars="0"/>
        <w:rPr>
          <w:rFonts w:ascii="宋体"/>
          <w:color w:val="000000"/>
        </w:rPr>
      </w:pPr>
      <w:r>
        <w:rPr>
          <w:rFonts w:ascii="宋体" w:hint="eastAsia"/>
          <w:color w:val="000000"/>
        </w:rPr>
        <w:t>水路阀门控制：计算机自动控制，能独立控制每个阀门；</w:t>
      </w:r>
    </w:p>
    <w:p w14:paraId="6AEDB6F6" w14:textId="3DE5A77E" w:rsidR="00D61F11" w:rsidRPr="00C74BCE" w:rsidRDefault="00463E79" w:rsidP="00520ACD">
      <w:pPr>
        <w:pStyle w:val="a8"/>
        <w:numPr>
          <w:ilvl w:val="0"/>
          <w:numId w:val="1"/>
        </w:numPr>
        <w:tabs>
          <w:tab w:val="clear" w:pos="360"/>
          <w:tab w:val="left" w:pos="960"/>
        </w:tabs>
        <w:ind w:left="0" w:firstLineChars="0"/>
        <w:rPr>
          <w:rFonts w:ascii="宋体"/>
          <w:color w:val="000000"/>
        </w:rPr>
      </w:pPr>
      <w:r w:rsidRPr="00C74BCE">
        <w:rPr>
          <w:rFonts w:ascii="宋体" w:hint="eastAsia"/>
          <w:color w:val="000000"/>
        </w:rPr>
        <w:t>一键式高压并行出水：减少术前准备时间；</w:t>
      </w:r>
    </w:p>
    <w:p w14:paraId="37803F70" w14:textId="671188D9" w:rsidR="00D61F11" w:rsidRPr="00C74BCE" w:rsidRDefault="00463E79" w:rsidP="00520ACD">
      <w:pPr>
        <w:pStyle w:val="a8"/>
        <w:numPr>
          <w:ilvl w:val="0"/>
          <w:numId w:val="1"/>
        </w:numPr>
        <w:tabs>
          <w:tab w:val="clear" w:pos="360"/>
          <w:tab w:val="left" w:pos="960"/>
        </w:tabs>
        <w:ind w:left="0" w:firstLineChars="0"/>
        <w:rPr>
          <w:rFonts w:ascii="宋体"/>
          <w:color w:val="000000"/>
        </w:rPr>
      </w:pPr>
      <w:r w:rsidRPr="00C74BCE">
        <w:rPr>
          <w:rFonts w:ascii="宋体" w:hint="eastAsia"/>
          <w:color w:val="000000"/>
        </w:rPr>
        <w:t>高精度数字式全程智能恒压技术，提供精准水灌注压力源</w:t>
      </w:r>
      <w:r w:rsidRPr="00C74BCE">
        <w:rPr>
          <w:rFonts w:ascii="宋体" w:hAnsi="宋体" w:hint="eastAsia"/>
          <w:color w:val="000000"/>
        </w:rPr>
        <w:t>，要求提供相关技术证明或发明专利证明等。</w:t>
      </w:r>
    </w:p>
    <w:p w14:paraId="02A41E0E" w14:textId="0EC12F24" w:rsidR="00D61F11" w:rsidRPr="00C74BCE" w:rsidRDefault="00463E79" w:rsidP="00520ACD">
      <w:pPr>
        <w:pStyle w:val="a8"/>
        <w:numPr>
          <w:ilvl w:val="0"/>
          <w:numId w:val="1"/>
        </w:numPr>
        <w:tabs>
          <w:tab w:val="clear" w:pos="360"/>
          <w:tab w:val="left" w:pos="960"/>
        </w:tabs>
        <w:ind w:left="0" w:firstLineChars="0"/>
        <w:rPr>
          <w:rFonts w:ascii="宋体"/>
          <w:color w:val="000000"/>
        </w:rPr>
      </w:pPr>
      <w:r w:rsidRPr="00C74BCE">
        <w:rPr>
          <w:rFonts w:ascii="宋体" w:hint="eastAsia"/>
          <w:color w:val="000000"/>
        </w:rPr>
        <w:t>毛细管防堵功能：计算机自动压力冲洗毛细管,无需人工干预；</w:t>
      </w:r>
    </w:p>
    <w:p w14:paraId="6533296E" w14:textId="518BAA19" w:rsidR="00D61F11" w:rsidRPr="00C74BCE" w:rsidRDefault="00463E79" w:rsidP="00520ACD">
      <w:pPr>
        <w:pStyle w:val="a8"/>
        <w:numPr>
          <w:ilvl w:val="0"/>
          <w:numId w:val="1"/>
        </w:numPr>
        <w:tabs>
          <w:tab w:val="clear" w:pos="360"/>
          <w:tab w:val="left" w:pos="960"/>
        </w:tabs>
        <w:ind w:left="0" w:firstLineChars="0"/>
        <w:rPr>
          <w:rFonts w:ascii="宋体"/>
          <w:color w:val="000000"/>
        </w:rPr>
      </w:pPr>
      <w:r w:rsidRPr="00C74BCE">
        <w:rPr>
          <w:rFonts w:ascii="宋体" w:hint="eastAsia"/>
          <w:color w:val="000000"/>
        </w:rPr>
        <w:t>主机具有能升级到液态、固态双系统的功能，同一</w:t>
      </w:r>
      <w:r w:rsidR="00897ABC">
        <w:rPr>
          <w:rFonts w:ascii="宋体" w:hint="eastAsia"/>
          <w:color w:val="000000"/>
        </w:rPr>
        <w:t>个主机平台能同时使用水灌注式液态测压导管系统和固态测压导管系统</w:t>
      </w:r>
      <w:r w:rsidRPr="00C74BCE">
        <w:rPr>
          <w:rFonts w:ascii="宋体" w:hint="eastAsia"/>
          <w:color w:val="000000"/>
        </w:rPr>
        <w:t>。</w:t>
      </w:r>
    </w:p>
    <w:p w14:paraId="06ABB076" w14:textId="5B587E80" w:rsidR="00D61F11" w:rsidRPr="00C74BCE" w:rsidRDefault="0066515E" w:rsidP="00520ACD">
      <w:pPr>
        <w:rPr>
          <w:rFonts w:ascii="Arial" w:hAnsi="Arial"/>
          <w:sz w:val="24"/>
          <w:szCs w:val="24"/>
        </w:rPr>
      </w:pPr>
      <w:r w:rsidRPr="00C74BCE">
        <w:rPr>
          <w:rFonts w:ascii="Arial" w:hAnsi="Arial" w:hint="eastAsia"/>
          <w:sz w:val="24"/>
          <w:szCs w:val="24"/>
        </w:rPr>
        <w:t>二</w:t>
      </w:r>
      <w:r w:rsidR="00463E79" w:rsidRPr="00C74BCE">
        <w:rPr>
          <w:rFonts w:ascii="Arial" w:hAnsi="Arial" w:hint="eastAsia"/>
          <w:sz w:val="24"/>
          <w:szCs w:val="24"/>
        </w:rPr>
        <w:t>．软件性能及参数</w:t>
      </w:r>
    </w:p>
    <w:p w14:paraId="0009A29D" w14:textId="77777777" w:rsidR="00D61F11" w:rsidRPr="00C74BCE" w:rsidRDefault="00463E79" w:rsidP="00520ACD">
      <w:pPr>
        <w:pStyle w:val="a8"/>
        <w:numPr>
          <w:ilvl w:val="0"/>
          <w:numId w:val="2"/>
        </w:numPr>
        <w:ind w:left="0" w:firstLineChars="0"/>
      </w:pPr>
      <w:r w:rsidRPr="00C74BCE">
        <w:rPr>
          <w:rFonts w:hint="eastAsia"/>
        </w:rPr>
        <w:t>事件分析：自动分析和人工干预；</w:t>
      </w:r>
    </w:p>
    <w:p w14:paraId="36576D59" w14:textId="2B1BB796" w:rsidR="00D61F11" w:rsidRPr="00C74BCE" w:rsidRDefault="00463E79" w:rsidP="00520ACD">
      <w:pPr>
        <w:pStyle w:val="a8"/>
        <w:numPr>
          <w:ilvl w:val="0"/>
          <w:numId w:val="2"/>
        </w:numPr>
        <w:ind w:left="0" w:firstLineChars="0"/>
      </w:pPr>
      <w:r w:rsidRPr="00C74BCE">
        <w:rPr>
          <w:rFonts w:hint="eastAsia"/>
        </w:rPr>
        <w:t>扩展功能：支持升级</w:t>
      </w:r>
      <w:r w:rsidRPr="00C74BCE">
        <w:rPr>
          <w:rFonts w:hint="eastAsia"/>
        </w:rPr>
        <w:t>HRM36</w:t>
      </w:r>
      <w:r w:rsidRPr="00C74BCE">
        <w:rPr>
          <w:rFonts w:hint="eastAsia"/>
        </w:rPr>
        <w:t>通道固态阻抗测压，最高可识别</w:t>
      </w:r>
      <w:r w:rsidRPr="00C74BCE">
        <w:rPr>
          <w:rFonts w:hint="eastAsia"/>
        </w:rPr>
        <w:t>145</w:t>
      </w:r>
      <w:r w:rsidRPr="00C74BCE">
        <w:rPr>
          <w:rFonts w:hint="eastAsia"/>
        </w:rPr>
        <w:t>通道；</w:t>
      </w:r>
    </w:p>
    <w:p w14:paraId="7DBCD1CE" w14:textId="5AFCA348" w:rsidR="00D61F11" w:rsidRPr="00C74BCE" w:rsidRDefault="0066515E" w:rsidP="00520ACD">
      <w:pPr>
        <w:pStyle w:val="a8"/>
        <w:numPr>
          <w:ilvl w:val="0"/>
          <w:numId w:val="2"/>
        </w:numPr>
        <w:ind w:left="0" w:firstLineChars="0"/>
      </w:pPr>
      <w:r w:rsidRPr="00C74BCE">
        <w:rPr>
          <w:rFonts w:ascii="宋体" w:hAnsi="宋体" w:hint="eastAsia"/>
          <w:color w:val="000000"/>
        </w:rPr>
        <w:t>★</w:t>
      </w:r>
      <w:r w:rsidR="00463E79" w:rsidRPr="00C74BCE">
        <w:rPr>
          <w:rFonts w:hint="eastAsia"/>
        </w:rPr>
        <w:t>支持肛直肠测压高分辨率云图显示模式；</w:t>
      </w:r>
    </w:p>
    <w:p w14:paraId="6D0C75B6" w14:textId="77777777" w:rsidR="00D61F11" w:rsidRPr="00C74BCE" w:rsidRDefault="00463E79" w:rsidP="00520ACD">
      <w:pPr>
        <w:pStyle w:val="a8"/>
        <w:numPr>
          <w:ilvl w:val="0"/>
          <w:numId w:val="2"/>
        </w:numPr>
        <w:ind w:left="0" w:firstLineChars="0"/>
      </w:pPr>
      <w:r w:rsidRPr="00C74BCE">
        <w:rPr>
          <w:rFonts w:hint="eastAsia"/>
        </w:rPr>
        <w:t>系统操作自动化，检查过程自动导航；</w:t>
      </w:r>
    </w:p>
    <w:p w14:paraId="13019FF5" w14:textId="77777777" w:rsidR="00D61F11" w:rsidRPr="00C74BCE" w:rsidRDefault="00463E79" w:rsidP="00520ACD">
      <w:pPr>
        <w:pStyle w:val="a8"/>
        <w:numPr>
          <w:ilvl w:val="0"/>
          <w:numId w:val="2"/>
        </w:numPr>
        <w:ind w:left="0" w:firstLineChars="0"/>
      </w:pPr>
      <w:r w:rsidRPr="00C74BCE">
        <w:rPr>
          <w:rFonts w:hint="eastAsia"/>
        </w:rPr>
        <w:t>拥有计算机专家诊断系统；</w:t>
      </w:r>
    </w:p>
    <w:p w14:paraId="64692AC4" w14:textId="77777777" w:rsidR="00D61F11" w:rsidRDefault="00463E79" w:rsidP="00520ACD">
      <w:pPr>
        <w:pStyle w:val="a8"/>
        <w:numPr>
          <w:ilvl w:val="0"/>
          <w:numId w:val="2"/>
        </w:numPr>
        <w:ind w:left="0" w:firstLineChars="0"/>
      </w:pPr>
      <w:r>
        <w:rPr>
          <w:rFonts w:hint="eastAsia"/>
        </w:rPr>
        <w:t>一键式自动分析食管动力、肛直肠动力的所有参数；</w:t>
      </w:r>
    </w:p>
    <w:p w14:paraId="06E2BE18" w14:textId="77777777" w:rsidR="00D61F11" w:rsidRDefault="00463E79" w:rsidP="00520ACD">
      <w:pPr>
        <w:pStyle w:val="a8"/>
        <w:numPr>
          <w:ilvl w:val="0"/>
          <w:numId w:val="2"/>
        </w:numPr>
        <w:ind w:left="0" w:firstLineChars="0"/>
      </w:pPr>
      <w:r>
        <w:rPr>
          <w:rFonts w:hint="eastAsia"/>
        </w:rPr>
        <w:t>独特的自我学习型自适应生物反馈技术，属于个性化治疗；</w:t>
      </w:r>
    </w:p>
    <w:p w14:paraId="628CCB8E" w14:textId="77777777" w:rsidR="00D61F11" w:rsidRDefault="00463E79" w:rsidP="00520ACD">
      <w:pPr>
        <w:pStyle w:val="a8"/>
        <w:numPr>
          <w:ilvl w:val="0"/>
          <w:numId w:val="2"/>
        </w:numPr>
        <w:ind w:left="0" w:firstLineChars="0"/>
      </w:pPr>
      <w:r>
        <w:rPr>
          <w:rFonts w:hint="eastAsia"/>
        </w:rPr>
        <w:t>直接测压法生物反馈技术（非间接的肌电测压法）；</w:t>
      </w:r>
    </w:p>
    <w:p w14:paraId="06B2F26D" w14:textId="34630E9C" w:rsidR="00D61F11" w:rsidRPr="004664EE" w:rsidRDefault="00F86C13" w:rsidP="00520ACD">
      <w:pPr>
        <w:spacing w:beforeLines="50" w:before="156" w:afterLines="50" w:after="156"/>
        <w:ind w:firstLineChars="200" w:firstLine="480"/>
        <w:outlineLvl w:val="0"/>
        <w:rPr>
          <w:rFonts w:ascii="宋体"/>
          <w:color w:val="000000"/>
          <w:sz w:val="24"/>
          <w:szCs w:val="24"/>
        </w:rPr>
      </w:pPr>
      <w:r w:rsidRPr="004664EE">
        <w:rPr>
          <w:rFonts w:ascii="宋体" w:hint="eastAsia"/>
          <w:color w:val="000000"/>
          <w:sz w:val="24"/>
          <w:szCs w:val="24"/>
        </w:rPr>
        <w:t>三、</w:t>
      </w:r>
      <w:r w:rsidR="00463E79" w:rsidRPr="004664EE">
        <w:rPr>
          <w:rFonts w:ascii="宋体" w:hint="eastAsia"/>
          <w:color w:val="000000"/>
          <w:sz w:val="24"/>
          <w:szCs w:val="24"/>
        </w:rPr>
        <w:t>肛直肠测压和专家系统分析软件性能</w:t>
      </w:r>
    </w:p>
    <w:p w14:paraId="1CC40818" w14:textId="5AE3BB98" w:rsidR="00D61F11" w:rsidRPr="004664EE" w:rsidRDefault="00463E79" w:rsidP="00520ACD">
      <w:pPr>
        <w:pStyle w:val="a8"/>
        <w:ind w:firstLineChars="0" w:firstLine="0"/>
        <w:rPr>
          <w:rFonts w:ascii="宋体"/>
          <w:color w:val="000000"/>
        </w:rPr>
      </w:pPr>
      <w:r w:rsidRPr="004664EE">
        <w:rPr>
          <w:rFonts w:ascii="宋体" w:hint="eastAsia"/>
          <w:color w:val="000000"/>
        </w:rPr>
        <w:t>1.</w:t>
      </w:r>
      <w:r w:rsidR="005718F8" w:rsidRPr="004664EE">
        <w:rPr>
          <w:rFonts w:ascii="宋体" w:hAnsi="宋体" w:hint="eastAsia"/>
          <w:color w:val="000000"/>
        </w:rPr>
        <w:t xml:space="preserve"> ★</w:t>
      </w:r>
      <w:r w:rsidRPr="004664EE">
        <w:rPr>
          <w:rFonts w:ascii="宋体" w:hint="eastAsia"/>
          <w:color w:val="000000"/>
        </w:rPr>
        <w:t>液态测压：</w:t>
      </w:r>
      <w:r w:rsidRPr="004664EE">
        <w:rPr>
          <w:rFonts w:ascii="宋体" w:hint="eastAsia"/>
          <w:color w:val="000000"/>
          <w:u w:val="single"/>
        </w:rPr>
        <w:t>采用液态水灌注导管。</w:t>
      </w:r>
    </w:p>
    <w:p w14:paraId="3D0414F0" w14:textId="77777777" w:rsidR="00D61F11" w:rsidRPr="004664EE" w:rsidRDefault="00463E79" w:rsidP="00520ACD">
      <w:pPr>
        <w:pStyle w:val="a8"/>
        <w:ind w:firstLineChars="0" w:firstLine="0"/>
        <w:rPr>
          <w:rFonts w:ascii="宋体"/>
          <w:color w:val="000000"/>
        </w:rPr>
      </w:pPr>
      <w:r w:rsidRPr="004664EE">
        <w:rPr>
          <w:rFonts w:ascii="宋体" w:hint="eastAsia"/>
          <w:color w:val="000000"/>
        </w:rPr>
        <w:t>2.检测参数：对肛门括约肌及直肠的压力波形进行实时记录，调整基线、暂停、波形存储、操作导航等操作；肛门测压检查，检测肛门最大自主性收缩压、排便压力、静息压力、直肠扩张引起的肛门内括约肌抑制性反射（RAIR）、直肠容量感觉阀值，包括引起感觉的最小容量及最大耐受容量阀值、排便动力、括约肌长度等多种压力参数；</w:t>
      </w:r>
    </w:p>
    <w:p w14:paraId="384533E0" w14:textId="75D8F76C" w:rsidR="00D61F11" w:rsidRPr="004664EE" w:rsidRDefault="00463E79" w:rsidP="00520ACD">
      <w:pPr>
        <w:pStyle w:val="a8"/>
        <w:ind w:firstLineChars="0" w:firstLine="0"/>
        <w:rPr>
          <w:rFonts w:ascii="宋体"/>
          <w:color w:val="000000"/>
        </w:rPr>
      </w:pPr>
      <w:r w:rsidRPr="004664EE">
        <w:rPr>
          <w:rFonts w:ascii="宋体" w:hint="eastAsia"/>
          <w:color w:val="000000"/>
        </w:rPr>
        <w:t>3.数据分析：一键式自动分析检查数据。</w:t>
      </w:r>
      <w:r w:rsidR="005718F8" w:rsidRPr="004664EE">
        <w:rPr>
          <w:rFonts w:ascii="宋体" w:hint="eastAsia"/>
          <w:color w:val="000000"/>
        </w:rPr>
        <w:t>计算机能</w:t>
      </w:r>
      <w:r w:rsidRPr="004664EE">
        <w:rPr>
          <w:rFonts w:ascii="宋体" w:hint="eastAsia"/>
          <w:color w:val="000000"/>
        </w:rPr>
        <w:t>自动统计和分析各种肛直肠动力的相关参数，并能进行人工干预，实现人机对话。</w:t>
      </w:r>
    </w:p>
    <w:p w14:paraId="3B65C451" w14:textId="22D3DEFE" w:rsidR="00D61F11" w:rsidRPr="004664EE" w:rsidRDefault="00463E79" w:rsidP="00520ACD">
      <w:pPr>
        <w:pStyle w:val="a8"/>
        <w:ind w:firstLineChars="0" w:firstLine="0"/>
        <w:rPr>
          <w:rFonts w:ascii="宋体"/>
          <w:color w:val="000000"/>
        </w:rPr>
      </w:pPr>
      <w:r w:rsidRPr="004664EE">
        <w:rPr>
          <w:rFonts w:ascii="宋体" w:hint="eastAsia"/>
          <w:color w:val="000000"/>
        </w:rPr>
        <w:t>4.自动诊断：计算机专家诊断系统。</w:t>
      </w:r>
      <w:r w:rsidRPr="004664EE">
        <w:rPr>
          <w:rFonts w:hint="eastAsia"/>
        </w:rPr>
        <w:t>对于</w:t>
      </w:r>
      <w:r w:rsidRPr="004664EE">
        <w:rPr>
          <w:rFonts w:ascii="宋体" w:hint="eastAsia"/>
          <w:color w:val="000000"/>
        </w:rPr>
        <w:t>肛直肠功能性障碍的相关疾病，计算机专家诊断系统可以一键式即时诊断，精确到具体疾病名称；</w:t>
      </w:r>
    </w:p>
    <w:p w14:paraId="389DD88F" w14:textId="77777777" w:rsidR="00D61F11" w:rsidRPr="004664EE" w:rsidRDefault="00463E79" w:rsidP="00520ACD">
      <w:pPr>
        <w:pStyle w:val="a8"/>
        <w:ind w:firstLineChars="0" w:firstLine="0"/>
        <w:rPr>
          <w:rFonts w:ascii="宋体"/>
          <w:color w:val="000000"/>
        </w:rPr>
      </w:pPr>
      <w:r w:rsidRPr="004664EE">
        <w:rPr>
          <w:rFonts w:ascii="宋体" w:hint="eastAsia"/>
          <w:color w:val="000000"/>
        </w:rPr>
        <w:t>5.临床检测报告：自动打印相关动力参数，提供肛直肠动力诊断结果，并能选择特征波谱。</w:t>
      </w:r>
    </w:p>
    <w:p w14:paraId="67F6FF00" w14:textId="77777777" w:rsidR="00D61F11" w:rsidRDefault="00D61F11" w:rsidP="00520ACD">
      <w:pPr>
        <w:rPr>
          <w:rFonts w:ascii="宋体"/>
          <w:color w:val="000000"/>
        </w:rPr>
      </w:pPr>
    </w:p>
    <w:p w14:paraId="52D6ACB4" w14:textId="582E634F" w:rsidR="00D61F11" w:rsidRPr="004243BB" w:rsidRDefault="00F86C13" w:rsidP="00520ACD">
      <w:pPr>
        <w:spacing w:beforeLines="50" w:before="156" w:afterLines="50" w:after="156"/>
        <w:ind w:firstLineChars="200" w:firstLine="480"/>
        <w:outlineLvl w:val="0"/>
        <w:rPr>
          <w:rFonts w:ascii="宋体"/>
          <w:color w:val="000000"/>
          <w:sz w:val="24"/>
          <w:szCs w:val="24"/>
        </w:rPr>
      </w:pPr>
      <w:r w:rsidRPr="004243BB">
        <w:rPr>
          <w:rFonts w:ascii="宋体" w:hint="eastAsia"/>
          <w:color w:val="000000"/>
          <w:sz w:val="24"/>
          <w:szCs w:val="24"/>
        </w:rPr>
        <w:t>四、</w:t>
      </w:r>
      <w:r w:rsidR="00463E79" w:rsidRPr="004243BB">
        <w:rPr>
          <w:rFonts w:ascii="宋体" w:hint="eastAsia"/>
          <w:color w:val="000000"/>
          <w:sz w:val="24"/>
          <w:szCs w:val="24"/>
        </w:rPr>
        <w:t>生物反馈训练软件性能</w:t>
      </w:r>
    </w:p>
    <w:p w14:paraId="391482C5" w14:textId="589DF0BE" w:rsidR="00D61F11" w:rsidRPr="004243BB" w:rsidRDefault="00463E79" w:rsidP="00520ACD">
      <w:pPr>
        <w:pStyle w:val="a8"/>
        <w:ind w:firstLineChars="0" w:firstLine="0"/>
        <w:rPr>
          <w:rFonts w:ascii="宋体"/>
          <w:color w:val="000000"/>
        </w:rPr>
      </w:pPr>
      <w:r w:rsidRPr="004243BB">
        <w:rPr>
          <w:rFonts w:ascii="宋体" w:hint="eastAsia"/>
          <w:color w:val="000000"/>
        </w:rPr>
        <w:lastRenderedPageBreak/>
        <w:t>1.</w:t>
      </w:r>
      <w:r w:rsidR="006B1C8B" w:rsidRPr="004243BB">
        <w:rPr>
          <w:rFonts w:hint="eastAsia"/>
        </w:rPr>
        <w:t>“自适应式”生物反馈治疗：</w:t>
      </w:r>
      <w:r w:rsidRPr="004243BB">
        <w:rPr>
          <w:rFonts w:ascii="宋体" w:hint="eastAsia"/>
          <w:color w:val="000000"/>
          <w:u w:val="single"/>
        </w:rPr>
        <w:t>采用下消化道液态水灌注测压的方法，</w:t>
      </w:r>
      <w:r w:rsidRPr="004243BB">
        <w:rPr>
          <w:rFonts w:ascii="宋体" w:hint="eastAsia"/>
          <w:color w:val="000000"/>
        </w:rPr>
        <w:t>直接训练所需腹部肌肉的强度和肛门括约肌的松弛。</w:t>
      </w:r>
    </w:p>
    <w:p w14:paraId="2F3AF368" w14:textId="77777777" w:rsidR="00D61F11" w:rsidRPr="004243BB" w:rsidRDefault="00463E79" w:rsidP="00520ACD">
      <w:pPr>
        <w:pStyle w:val="a8"/>
        <w:ind w:firstLineChars="0" w:firstLine="0"/>
        <w:rPr>
          <w:rFonts w:ascii="宋体"/>
          <w:color w:val="000000"/>
        </w:rPr>
      </w:pPr>
      <w:r w:rsidRPr="004243BB">
        <w:rPr>
          <w:rFonts w:ascii="宋体" w:hint="eastAsia"/>
          <w:color w:val="000000"/>
        </w:rPr>
        <w:t>2.多种形式反馈信息：声音、图像、文字等；</w:t>
      </w:r>
    </w:p>
    <w:p w14:paraId="315E36D3" w14:textId="76E72F60" w:rsidR="00D61F11" w:rsidRPr="004243BB" w:rsidRDefault="00463E79" w:rsidP="00520ACD">
      <w:pPr>
        <w:pStyle w:val="a8"/>
        <w:ind w:firstLineChars="0" w:firstLine="0"/>
        <w:rPr>
          <w:rFonts w:ascii="宋体"/>
          <w:color w:val="000000"/>
        </w:rPr>
      </w:pPr>
      <w:r w:rsidRPr="004243BB">
        <w:rPr>
          <w:rFonts w:ascii="宋体" w:hint="eastAsia"/>
          <w:color w:val="000000"/>
        </w:rPr>
        <w:t>3.</w:t>
      </w:r>
      <w:r w:rsidR="004243BB">
        <w:rPr>
          <w:rFonts w:ascii="宋体" w:hint="eastAsia"/>
          <w:color w:val="000000"/>
        </w:rPr>
        <w:t>训练采用卡通界面</w:t>
      </w:r>
      <w:r w:rsidRPr="004243BB">
        <w:rPr>
          <w:rFonts w:ascii="宋体" w:hint="eastAsia"/>
          <w:color w:val="000000"/>
        </w:rPr>
        <w:t>。</w:t>
      </w:r>
    </w:p>
    <w:p w14:paraId="1A044C61" w14:textId="572B298F" w:rsidR="00D61F11" w:rsidRPr="004243BB" w:rsidRDefault="00463E79" w:rsidP="00520ACD">
      <w:pPr>
        <w:pStyle w:val="a8"/>
        <w:ind w:firstLineChars="0" w:firstLine="0"/>
        <w:rPr>
          <w:rFonts w:ascii="宋体"/>
        </w:rPr>
      </w:pPr>
      <w:r w:rsidRPr="004243BB">
        <w:rPr>
          <w:rFonts w:ascii="宋体" w:hint="eastAsia"/>
          <w:color w:val="000000"/>
        </w:rPr>
        <w:t>4.</w:t>
      </w:r>
      <w:r w:rsidR="004243BB" w:rsidRPr="004243BB">
        <w:rPr>
          <w:rFonts w:ascii="宋体" w:hint="eastAsia"/>
        </w:rPr>
        <w:t>直接测压生物反馈技术</w:t>
      </w:r>
      <w:r w:rsidRPr="004243BB">
        <w:rPr>
          <w:rFonts w:ascii="宋体" w:hint="eastAsia"/>
          <w:color w:val="000000"/>
        </w:rPr>
        <w:t>。</w:t>
      </w:r>
    </w:p>
    <w:p w14:paraId="5801F63A" w14:textId="3985E724" w:rsidR="00D61F11" w:rsidRPr="004243BB" w:rsidRDefault="00463E79" w:rsidP="00520ACD">
      <w:pPr>
        <w:pStyle w:val="a8"/>
        <w:ind w:firstLineChars="0" w:firstLine="0"/>
        <w:rPr>
          <w:rFonts w:ascii="宋体"/>
          <w:color w:val="000000"/>
        </w:rPr>
      </w:pPr>
      <w:r w:rsidRPr="004243BB">
        <w:rPr>
          <w:rFonts w:ascii="宋体" w:hint="eastAsia"/>
          <w:color w:val="000000"/>
        </w:rPr>
        <w:t>5.排便压差分析法：用腹部压力和肛门括约肌松弛压力之差来进行分析，定量数字评分。</w:t>
      </w:r>
    </w:p>
    <w:p w14:paraId="66BB2EC5" w14:textId="77777777" w:rsidR="00D61F11" w:rsidRPr="004243BB" w:rsidRDefault="00463E79" w:rsidP="00520ACD">
      <w:pPr>
        <w:pStyle w:val="a8"/>
        <w:ind w:firstLineChars="0" w:firstLine="0"/>
        <w:rPr>
          <w:rFonts w:ascii="宋体"/>
          <w:color w:val="000000"/>
        </w:rPr>
      </w:pPr>
      <w:r w:rsidRPr="004243BB">
        <w:rPr>
          <w:rFonts w:ascii="宋体" w:hint="eastAsia"/>
          <w:color w:val="000000"/>
        </w:rPr>
        <w:t>6.训练范围：便秘和大便失禁；</w:t>
      </w:r>
    </w:p>
    <w:p w14:paraId="61EE87DA" w14:textId="77777777" w:rsidR="00D61F11" w:rsidRPr="004243BB" w:rsidRDefault="00463E79" w:rsidP="00520ACD">
      <w:pPr>
        <w:pStyle w:val="a8"/>
        <w:ind w:firstLineChars="0" w:firstLine="0"/>
        <w:rPr>
          <w:rFonts w:ascii="宋体"/>
          <w:color w:val="000000"/>
        </w:rPr>
      </w:pPr>
      <w:r w:rsidRPr="004243BB">
        <w:rPr>
          <w:rFonts w:ascii="宋体" w:hint="eastAsia"/>
          <w:color w:val="000000"/>
        </w:rPr>
        <w:t>7.训练项目：肛门松驰训练、排便训练、腹压训练、腹压与肛门松驰协调训练；</w:t>
      </w:r>
    </w:p>
    <w:p w14:paraId="5BEDABCA" w14:textId="77777777" w:rsidR="00D61F11" w:rsidRPr="004243BB" w:rsidRDefault="00463E79" w:rsidP="00520ACD">
      <w:pPr>
        <w:pStyle w:val="a8"/>
        <w:ind w:firstLineChars="0" w:firstLine="0"/>
        <w:rPr>
          <w:rFonts w:ascii="宋体"/>
          <w:color w:val="000000"/>
        </w:rPr>
      </w:pPr>
      <w:r w:rsidRPr="004243BB">
        <w:rPr>
          <w:rFonts w:ascii="宋体" w:hint="eastAsia"/>
        </w:rPr>
        <w:t>8.数据保存：</w:t>
      </w:r>
      <w:r w:rsidRPr="004243BB">
        <w:rPr>
          <w:rFonts w:ascii="宋体" w:hint="eastAsia"/>
          <w:color w:val="000000"/>
        </w:rPr>
        <w:t>每次生物反馈数据实时保存，随时回放；</w:t>
      </w:r>
    </w:p>
    <w:p w14:paraId="621F4CFA" w14:textId="29C14EF3" w:rsidR="00D61F11" w:rsidRDefault="00463E79" w:rsidP="00520ACD">
      <w:pPr>
        <w:pStyle w:val="a8"/>
        <w:ind w:firstLineChars="0" w:firstLine="0"/>
        <w:rPr>
          <w:rFonts w:ascii="宋体"/>
          <w:color w:val="000000"/>
        </w:rPr>
      </w:pPr>
      <w:r w:rsidRPr="004243BB">
        <w:rPr>
          <w:rFonts w:ascii="宋体" w:hint="eastAsia"/>
          <w:color w:val="000000"/>
        </w:rPr>
        <w:t>9.临床训练报告：自动保存每次训练的相</w:t>
      </w:r>
      <w:r w:rsidR="004243BB">
        <w:rPr>
          <w:rFonts w:ascii="宋体" w:hint="eastAsia"/>
          <w:color w:val="000000"/>
        </w:rPr>
        <w:t>关参数，并提供康复评价报告</w:t>
      </w:r>
      <w:r>
        <w:rPr>
          <w:rFonts w:ascii="宋体" w:hint="eastAsia"/>
          <w:color w:val="000000"/>
        </w:rPr>
        <w:t>。</w:t>
      </w:r>
    </w:p>
    <w:p w14:paraId="77FE8F2C" w14:textId="5590FBEC" w:rsidR="003E4858" w:rsidRDefault="00026433" w:rsidP="00520ACD">
      <w:pPr>
        <w:pStyle w:val="a8"/>
        <w:ind w:firstLineChars="0" w:firstLine="0"/>
        <w:rPr>
          <w:rFonts w:ascii="宋体" w:hint="eastAsia"/>
          <w:color w:val="000000"/>
        </w:rPr>
      </w:pPr>
      <w:r>
        <w:rPr>
          <w:rFonts w:ascii="宋体" w:hint="eastAsia"/>
          <w:color w:val="000000"/>
        </w:rPr>
        <w:t>1</w:t>
      </w:r>
      <w:r>
        <w:rPr>
          <w:rFonts w:ascii="宋体"/>
          <w:color w:val="000000"/>
        </w:rPr>
        <w:t>0.</w:t>
      </w:r>
      <w:bookmarkStart w:id="0" w:name="_GoBack"/>
      <w:bookmarkEnd w:id="0"/>
      <w:r w:rsidR="003E4858">
        <w:rPr>
          <w:rFonts w:ascii="宋体" w:hint="eastAsia"/>
          <w:color w:val="000000"/>
        </w:rPr>
        <w:t>耗材使用量：</w:t>
      </w:r>
    </w:p>
    <w:tbl>
      <w:tblPr>
        <w:tblStyle w:val="a7"/>
        <w:tblW w:w="0" w:type="auto"/>
        <w:tblLook w:val="04A0" w:firstRow="1" w:lastRow="0" w:firstColumn="1" w:lastColumn="0" w:noHBand="0" w:noVBand="1"/>
      </w:tblPr>
      <w:tblGrid>
        <w:gridCol w:w="2518"/>
        <w:gridCol w:w="2410"/>
      </w:tblGrid>
      <w:tr w:rsidR="00182140" w14:paraId="55EDB78E" w14:textId="77777777" w:rsidTr="00182140">
        <w:tc>
          <w:tcPr>
            <w:tcW w:w="2518" w:type="dxa"/>
          </w:tcPr>
          <w:p w14:paraId="0A19DA33" w14:textId="77777777" w:rsidR="00182140" w:rsidRDefault="00182140" w:rsidP="00520ACD">
            <w:r>
              <w:rPr>
                <w:rFonts w:hint="eastAsia"/>
              </w:rPr>
              <w:t>耗材名称</w:t>
            </w:r>
          </w:p>
        </w:tc>
        <w:tc>
          <w:tcPr>
            <w:tcW w:w="2410" w:type="dxa"/>
          </w:tcPr>
          <w:p w14:paraId="38482129" w14:textId="56D0500F" w:rsidR="00182140" w:rsidRDefault="00182140" w:rsidP="00520ACD">
            <w:r>
              <w:rPr>
                <w:rFonts w:hint="eastAsia"/>
              </w:rPr>
              <w:t>预计三年使用量</w:t>
            </w:r>
          </w:p>
        </w:tc>
      </w:tr>
      <w:tr w:rsidR="00182140" w14:paraId="08B44BBC" w14:textId="77777777" w:rsidTr="00182140">
        <w:tc>
          <w:tcPr>
            <w:tcW w:w="2518" w:type="dxa"/>
          </w:tcPr>
          <w:p w14:paraId="46EB4F48" w14:textId="77777777" w:rsidR="00182140" w:rsidRDefault="00182140" w:rsidP="00520ACD">
            <w:r>
              <w:rPr>
                <w:rFonts w:hint="eastAsia"/>
              </w:rPr>
              <w:t>水灌注式肛肠测压导管</w:t>
            </w:r>
          </w:p>
        </w:tc>
        <w:tc>
          <w:tcPr>
            <w:tcW w:w="2410" w:type="dxa"/>
          </w:tcPr>
          <w:p w14:paraId="30A6531B" w14:textId="55E25FC6" w:rsidR="00182140" w:rsidRDefault="00182140" w:rsidP="00520ACD">
            <w:r>
              <w:t>3</w:t>
            </w:r>
          </w:p>
        </w:tc>
      </w:tr>
      <w:tr w:rsidR="00182140" w14:paraId="7BBE43B1" w14:textId="77777777" w:rsidTr="00182140">
        <w:tc>
          <w:tcPr>
            <w:tcW w:w="2518" w:type="dxa"/>
          </w:tcPr>
          <w:p w14:paraId="7E82FC9E" w14:textId="77777777" w:rsidR="00182140" w:rsidRDefault="00182140" w:rsidP="00520ACD">
            <w:r>
              <w:rPr>
                <w:rFonts w:hint="eastAsia"/>
              </w:rPr>
              <w:t>测压球囊</w:t>
            </w:r>
          </w:p>
        </w:tc>
        <w:tc>
          <w:tcPr>
            <w:tcW w:w="2410" w:type="dxa"/>
          </w:tcPr>
          <w:p w14:paraId="7627256E" w14:textId="63F50B64" w:rsidR="00182140" w:rsidRDefault="00182140" w:rsidP="00520ACD">
            <w:r>
              <w:t>300</w:t>
            </w:r>
          </w:p>
        </w:tc>
      </w:tr>
      <w:tr w:rsidR="00182140" w14:paraId="24A57967" w14:textId="77777777" w:rsidTr="00182140">
        <w:tc>
          <w:tcPr>
            <w:tcW w:w="2518" w:type="dxa"/>
          </w:tcPr>
          <w:p w14:paraId="13F0322C" w14:textId="77777777" w:rsidR="00182140" w:rsidRDefault="00182140" w:rsidP="00520ACD">
            <w:r>
              <w:rPr>
                <w:rFonts w:hint="eastAsia"/>
              </w:rPr>
              <w:t>毛细管</w:t>
            </w:r>
          </w:p>
        </w:tc>
        <w:tc>
          <w:tcPr>
            <w:tcW w:w="2410" w:type="dxa"/>
          </w:tcPr>
          <w:p w14:paraId="69176EE7" w14:textId="286B0A93" w:rsidR="00182140" w:rsidRDefault="00463E79" w:rsidP="00520ACD">
            <w:r>
              <w:t>6</w:t>
            </w:r>
            <w:r w:rsidR="00182140">
              <w:t>00</w:t>
            </w:r>
          </w:p>
        </w:tc>
      </w:tr>
    </w:tbl>
    <w:p w14:paraId="186EDE87" w14:textId="77777777" w:rsidR="00D61F11" w:rsidRDefault="00D61F11" w:rsidP="00520ACD"/>
    <w:sectPr w:rsidR="00D61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F9BEB" w14:textId="77777777" w:rsidR="00051114" w:rsidRDefault="00051114" w:rsidP="000C3DBD">
      <w:r>
        <w:separator/>
      </w:r>
    </w:p>
  </w:endnote>
  <w:endnote w:type="continuationSeparator" w:id="0">
    <w:p w14:paraId="3CB85F97" w14:textId="77777777" w:rsidR="00051114" w:rsidRDefault="00051114" w:rsidP="000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B1C4" w14:textId="77777777" w:rsidR="00051114" w:rsidRDefault="00051114" w:rsidP="000C3DBD">
      <w:r>
        <w:separator/>
      </w:r>
    </w:p>
  </w:footnote>
  <w:footnote w:type="continuationSeparator" w:id="0">
    <w:p w14:paraId="0314B3A4" w14:textId="77777777" w:rsidR="00051114" w:rsidRDefault="00051114" w:rsidP="000C3D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left" w:pos="360"/>
        </w:tabs>
        <w:ind w:left="567" w:hanging="567"/>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D"/>
    <w:multiLevelType w:val="multilevel"/>
    <w:tmpl w:val="0000000D"/>
    <w:lvl w:ilvl="0">
      <w:start w:val="1"/>
      <w:numFmt w:val="decimal"/>
      <w:lvlText w:val="%1、"/>
      <w:lvlJc w:val="left"/>
      <w:pPr>
        <w:tabs>
          <w:tab w:val="left" w:pos="780"/>
        </w:tabs>
        <w:ind w:left="987" w:hanging="567"/>
      </w:pPr>
      <w:rPr>
        <w:rFonts w:hint="default"/>
      </w:rPr>
    </w:lvl>
    <w:lvl w:ilvl="1">
      <w:start w:val="1"/>
      <w:numFmt w:val="decimal"/>
      <w:lvlText w:val="%2、"/>
      <w:lvlJc w:val="left"/>
      <w:pPr>
        <w:tabs>
          <w:tab w:val="left" w:pos="1260"/>
        </w:tabs>
        <w:ind w:left="1327" w:hanging="487"/>
      </w:pPr>
      <w:rPr>
        <w:rFonts w:hint="default"/>
      </w:rPr>
    </w:lvl>
    <w:lvl w:ilvl="2">
      <w:start w:val="1"/>
      <w:numFmt w:val="decimal"/>
      <w:lvlText w:val="%3、"/>
      <w:lvlJc w:val="left"/>
      <w:pPr>
        <w:tabs>
          <w:tab w:val="left" w:pos="1680"/>
        </w:tabs>
        <w:ind w:left="1724" w:hanging="464"/>
      </w:pPr>
      <w:rPr>
        <w:rFonts w:hint="default"/>
      </w:rPr>
    </w:lvl>
    <w:lvl w:ilvl="3">
      <w:start w:val="1"/>
      <w:numFmt w:val="japaneseCounting"/>
      <w:lvlText w:val="%4、"/>
      <w:lvlJc w:val="left"/>
      <w:pPr>
        <w:tabs>
          <w:tab w:val="left" w:pos="2100"/>
        </w:tabs>
        <w:ind w:left="2100" w:hanging="42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60FC67E8"/>
    <w:multiLevelType w:val="multilevel"/>
    <w:tmpl w:val="60FC67E8"/>
    <w:lvl w:ilvl="0">
      <w:start w:val="1"/>
      <w:numFmt w:val="japaneseCounting"/>
      <w:lvlText w:val="（%1）"/>
      <w:lvlJc w:val="left"/>
      <w:pPr>
        <w:ind w:left="1764" w:hanging="864"/>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A7"/>
    <w:rsid w:val="00026433"/>
    <w:rsid w:val="00044E67"/>
    <w:rsid w:val="00051114"/>
    <w:rsid w:val="000C3DBD"/>
    <w:rsid w:val="00182140"/>
    <w:rsid w:val="001A2FAB"/>
    <w:rsid w:val="00247055"/>
    <w:rsid w:val="00396FA7"/>
    <w:rsid w:val="003E4858"/>
    <w:rsid w:val="004243BB"/>
    <w:rsid w:val="00463E79"/>
    <w:rsid w:val="004664EE"/>
    <w:rsid w:val="00503CF9"/>
    <w:rsid w:val="00520ACD"/>
    <w:rsid w:val="005718F8"/>
    <w:rsid w:val="00647201"/>
    <w:rsid w:val="0066515E"/>
    <w:rsid w:val="006B1C8B"/>
    <w:rsid w:val="006C4FA5"/>
    <w:rsid w:val="00897ABC"/>
    <w:rsid w:val="00A713FB"/>
    <w:rsid w:val="00C74BCE"/>
    <w:rsid w:val="00D11643"/>
    <w:rsid w:val="00D61F11"/>
    <w:rsid w:val="00F86C13"/>
    <w:rsid w:val="5B8C32DA"/>
    <w:rsid w:val="63F1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398DD"/>
  <w15:docId w15:val="{4C5FCCD5-9DA7-4148-856E-E105029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2024-04-23T06:57:00Z</dcterms:created>
  <dcterms:modified xsi:type="dcterms:W3CDTF">2025-02-20T03:17:00Z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eyJoZGlkIjoiODhlMjI0ZDg2OWIzYzc3ZTZjMDNhODc4ZTg3ZDU2ODYiLCJ1c2VySWQiOiIzMTM2NzAyNDUifQ==</vt:lpwstr>
  </property>
  <property fmtid="{D5CDD505-2E9C-101B-9397-08002B2CF9AE}" pid="3" name="KSOProductBuildVer">
    <vt:lpwstr>2052-12.1.0.19770</vt:lpwstr>
  </property>
  <property fmtid="{D5CDD505-2E9C-101B-9397-08002B2CF9AE}" pid="4" name="ICV">
    <vt:lpwstr>1C6DD53EF2274BED875780E2763D785F_12</vt:lpwstr>
  </property>
</Properties>
</file>