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65B" w:rsidRDefault="00B6465B"/>
    <w:p w:rsidR="003955DC" w:rsidRDefault="003955DC" w:rsidP="003955DC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功能要求：</w:t>
      </w:r>
    </w:p>
    <w:p w:rsidR="003955DC" w:rsidRDefault="003955DC" w:rsidP="003955DC">
      <w:pPr>
        <w:pStyle w:val="a7"/>
        <w:ind w:left="420"/>
      </w:pPr>
      <w:r>
        <w:t>1、简洁直观的界面、中文化翻译和提示功能</w:t>
      </w:r>
      <w:r>
        <w:rPr>
          <w:rFonts w:hint="eastAsia"/>
        </w:rPr>
        <w:t>，</w:t>
      </w:r>
      <w:r>
        <w:t>简单易懂，适合非计算机专业人员操作；</w:t>
      </w:r>
    </w:p>
    <w:p w:rsidR="003955DC" w:rsidRDefault="003955DC" w:rsidP="003955DC">
      <w:pPr>
        <w:pStyle w:val="a7"/>
        <w:ind w:left="420"/>
      </w:pPr>
      <w:r>
        <w:t>2、精确统方响应，不漏报、瞒报、误报，统方信息主动通知到管理人员；</w:t>
      </w:r>
    </w:p>
    <w:p w:rsidR="003955DC" w:rsidRDefault="003955DC" w:rsidP="003955DC">
      <w:pPr>
        <w:pStyle w:val="a7"/>
        <w:ind w:left="420"/>
      </w:pPr>
      <w:r>
        <w:t>3、及时响应：当发生统方操作，做到实时监控，实时报警（如短信提醒）；</w:t>
      </w:r>
    </w:p>
    <w:p w:rsidR="003955DC" w:rsidRDefault="003955DC" w:rsidP="003955DC">
      <w:pPr>
        <w:pStyle w:val="a7"/>
        <w:ind w:left="420"/>
      </w:pPr>
      <w:r>
        <w:t>4、提供管理部门专用帐号；</w:t>
      </w:r>
    </w:p>
    <w:p w:rsidR="003955DC" w:rsidRDefault="003955DC" w:rsidP="003955DC">
      <w:pPr>
        <w:pStyle w:val="a7"/>
        <w:ind w:left="420"/>
      </w:pPr>
      <w:r>
        <w:t>5、自动取证：当发生统方操作，自动截获统方者统方内容，并存储在防统方系统安全的地方，为事件取证提供依据；</w:t>
      </w:r>
    </w:p>
    <w:p w:rsidR="003955DC" w:rsidRDefault="003955DC" w:rsidP="003955DC">
      <w:pPr>
        <w:pStyle w:val="a7"/>
        <w:ind w:left="420"/>
      </w:pPr>
      <w:r>
        <w:t>6、可疑统方操作分析：自动分析可疑统方操作，自动生成统方规则；</w:t>
      </w:r>
    </w:p>
    <w:p w:rsidR="003955DC" w:rsidRDefault="003955DC" w:rsidP="003955DC">
      <w:pPr>
        <w:pStyle w:val="a7"/>
        <w:ind w:left="420"/>
      </w:pPr>
      <w:r>
        <w:t>7、违规操作上下文关联：通过对统方操作的上下文进行关联分析，挖掘更多违规行为；</w:t>
      </w:r>
    </w:p>
    <w:p w:rsidR="003955DC" w:rsidRDefault="003955DC" w:rsidP="003955DC">
      <w:pPr>
        <w:pStyle w:val="a7"/>
        <w:ind w:left="420"/>
      </w:pPr>
      <w:r>
        <w:t>8、监控范围覆盖医院所有涉及业务数据的软件；</w:t>
      </w:r>
    </w:p>
    <w:p w:rsidR="003955DC" w:rsidRDefault="003955DC" w:rsidP="003955DC">
      <w:pPr>
        <w:pStyle w:val="a7"/>
        <w:ind w:left="420"/>
      </w:pPr>
      <w:r>
        <w:t>9、系统内置防统方规则库，并可根据实际应用优化防统方策略，同时提供自定义规则功能。</w:t>
      </w:r>
    </w:p>
    <w:p w:rsidR="003955DC" w:rsidRPr="003955DC" w:rsidRDefault="003955DC" w:rsidP="003955DC">
      <w:pPr>
        <w:pStyle w:val="a7"/>
        <w:ind w:left="420"/>
      </w:pPr>
      <w:r>
        <w:t>10、软硬件均有乙方完成部署，甲方直接使用。</w:t>
      </w:r>
    </w:p>
    <w:p w:rsidR="00E77289" w:rsidRDefault="003955DC" w:rsidP="00E77289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维保</w:t>
      </w:r>
      <w:r w:rsidR="00E77289">
        <w:rPr>
          <w:rFonts w:hint="eastAsia"/>
        </w:rPr>
        <w:t>及相关</w:t>
      </w:r>
      <w:r>
        <w:rPr>
          <w:rFonts w:hint="eastAsia"/>
        </w:rPr>
        <w:t>要求</w:t>
      </w:r>
    </w:p>
    <w:p w:rsidR="00E77289" w:rsidRPr="00E77289" w:rsidRDefault="00E77289" w:rsidP="00E77289">
      <w:pPr>
        <w:ind w:firstLineChars="200" w:firstLine="420"/>
      </w:pPr>
      <w:r>
        <w:rPr>
          <w:rFonts w:hint="eastAsia"/>
        </w:rPr>
        <w:t>1、</w:t>
      </w:r>
      <w:r w:rsidRPr="00E77289">
        <w:rPr>
          <w:rFonts w:hint="eastAsia"/>
        </w:rPr>
        <w:t>维保要求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14"/>
        <w:gridCol w:w="3080"/>
        <w:gridCol w:w="3200"/>
      </w:tblGrid>
      <w:tr w:rsidR="00E77289" w:rsidTr="009763D3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289" w:rsidRDefault="00E77289" w:rsidP="009763D3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服务项目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289" w:rsidRDefault="00E77289" w:rsidP="009763D3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服务内容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289" w:rsidRDefault="00E77289" w:rsidP="009763D3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备注</w:t>
            </w:r>
          </w:p>
        </w:tc>
      </w:tr>
      <w:tr w:rsidR="00E77289" w:rsidTr="009763D3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289" w:rsidRDefault="00E77289" w:rsidP="009763D3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在线支持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289" w:rsidRDefault="00E77289" w:rsidP="009763D3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在线</w:t>
            </w:r>
            <w:r>
              <w:rPr>
                <w:rFonts w:ascii="宋体" w:hAnsi="宋体" w:hint="eastAsia"/>
                <w:sz w:val="20"/>
                <w:szCs w:val="20"/>
              </w:rPr>
              <w:t>QQ</w:t>
            </w:r>
            <w:r>
              <w:rPr>
                <w:rFonts w:ascii="宋体" w:hAnsi="宋体" w:hint="eastAsia"/>
                <w:sz w:val="20"/>
                <w:szCs w:val="20"/>
              </w:rPr>
              <w:t>，微信，邮件技术支持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289" w:rsidRDefault="00E77289" w:rsidP="009763D3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自然日</w:t>
            </w:r>
            <w:r>
              <w:rPr>
                <w:rFonts w:ascii="宋体" w:hAnsi="宋体" w:hint="eastAsia"/>
                <w:sz w:val="20"/>
                <w:szCs w:val="20"/>
              </w:rPr>
              <w:t>7*24</w:t>
            </w:r>
            <w:r>
              <w:rPr>
                <w:rFonts w:ascii="宋体" w:hAnsi="宋体" w:hint="eastAsia"/>
                <w:sz w:val="20"/>
                <w:szCs w:val="20"/>
              </w:rPr>
              <w:t>小时</w:t>
            </w:r>
          </w:p>
        </w:tc>
      </w:tr>
      <w:tr w:rsidR="00E77289" w:rsidTr="009763D3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289" w:rsidRDefault="00E77289" w:rsidP="009763D3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远程维护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289" w:rsidRDefault="00E77289" w:rsidP="009763D3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在线远程技术维护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289" w:rsidRDefault="00E77289" w:rsidP="009763D3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自然日</w:t>
            </w:r>
            <w:r>
              <w:rPr>
                <w:rFonts w:ascii="宋体" w:hAnsi="宋体"/>
                <w:sz w:val="20"/>
                <w:szCs w:val="20"/>
              </w:rPr>
              <w:t>7*</w:t>
            </w:r>
            <w:r>
              <w:rPr>
                <w:rFonts w:ascii="宋体" w:hAnsi="宋体" w:hint="eastAsia"/>
                <w:sz w:val="20"/>
                <w:szCs w:val="20"/>
              </w:rPr>
              <w:t>24</w:t>
            </w:r>
            <w:r>
              <w:rPr>
                <w:rFonts w:ascii="宋体" w:hAnsi="宋体"/>
                <w:sz w:val="20"/>
                <w:szCs w:val="20"/>
              </w:rPr>
              <w:t>小时</w:t>
            </w:r>
          </w:p>
        </w:tc>
      </w:tr>
      <w:tr w:rsidR="00E77289" w:rsidTr="009763D3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289" w:rsidRDefault="00E77289" w:rsidP="009763D3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电话支持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289" w:rsidRDefault="00E77289" w:rsidP="009763D3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电话支持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289" w:rsidRDefault="00E77289" w:rsidP="009763D3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自然日</w:t>
            </w:r>
            <w:r>
              <w:rPr>
                <w:rFonts w:ascii="宋体" w:hAnsi="宋体"/>
                <w:sz w:val="20"/>
                <w:szCs w:val="20"/>
              </w:rPr>
              <w:t>7*</w:t>
            </w:r>
            <w:r>
              <w:rPr>
                <w:rFonts w:ascii="宋体" w:hAnsi="宋体" w:hint="eastAsia"/>
                <w:sz w:val="20"/>
                <w:szCs w:val="20"/>
              </w:rPr>
              <w:t>24</w:t>
            </w:r>
            <w:r>
              <w:rPr>
                <w:rFonts w:ascii="宋体" w:hAnsi="宋体"/>
                <w:sz w:val="20"/>
                <w:szCs w:val="20"/>
              </w:rPr>
              <w:t>小时</w:t>
            </w:r>
          </w:p>
        </w:tc>
      </w:tr>
      <w:tr w:rsidR="00E77289" w:rsidTr="009763D3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289" w:rsidRDefault="00E77289" w:rsidP="009763D3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季度电话回访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289" w:rsidRDefault="00E77289" w:rsidP="009763D3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定期对</w:t>
            </w:r>
            <w:r>
              <w:rPr>
                <w:rFonts w:ascii="宋体" w:hAnsi="宋体"/>
                <w:sz w:val="20"/>
                <w:szCs w:val="20"/>
              </w:rPr>
              <w:t>用户使用情况</w:t>
            </w:r>
            <w:r>
              <w:rPr>
                <w:rFonts w:ascii="宋体" w:hAnsi="宋体" w:hint="eastAsia"/>
                <w:sz w:val="20"/>
                <w:szCs w:val="20"/>
              </w:rPr>
              <w:t>进行回访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289" w:rsidRDefault="00E77289" w:rsidP="009763D3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每季度</w:t>
            </w: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次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</w:p>
        </w:tc>
      </w:tr>
      <w:tr w:rsidR="00E77289" w:rsidTr="009763D3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289" w:rsidRDefault="00E77289" w:rsidP="009763D3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现场巡检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289" w:rsidRDefault="00E77289" w:rsidP="009763D3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现场巡检系统运行状态（包括服务器巡检、数据库巡检等）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289" w:rsidRDefault="00E77289" w:rsidP="009763D3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经甲方许可，乙方每季度进行一次定期现场巡检，对甲方应用软件的软硬件环境进行检查，发现系统稳定运行的隐患因素并及时排除。乙方向甲方出具系统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巡检报告</w:t>
            </w:r>
            <w:r>
              <w:rPr>
                <w:rFonts w:ascii="宋体" w:hAnsi="宋体" w:hint="eastAsia"/>
                <w:sz w:val="20"/>
                <w:szCs w:val="20"/>
              </w:rPr>
              <w:t>，内容包含巡检范围、结果及巡检建议。</w:t>
            </w:r>
          </w:p>
        </w:tc>
      </w:tr>
      <w:tr w:rsidR="00E77289" w:rsidTr="009763D3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289" w:rsidRDefault="00E77289" w:rsidP="009763D3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现场服务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289" w:rsidRDefault="00E77289" w:rsidP="009763D3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系统出现问题，当远程不能解决时，提供上门服务（接到通知后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小时内到达现场，到场</w:t>
            </w:r>
            <w:r>
              <w:rPr>
                <w:rFonts w:ascii="宋体" w:hAnsi="宋体" w:hint="eastAsia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sz w:val="20"/>
                <w:szCs w:val="20"/>
              </w:rPr>
              <w:t>小</w:t>
            </w:r>
            <w:r>
              <w:rPr>
                <w:rFonts w:ascii="宋体" w:hAnsi="宋体" w:hint="eastAsia"/>
                <w:sz w:val="20"/>
                <w:szCs w:val="20"/>
              </w:rPr>
              <w:lastRenderedPageBreak/>
              <w:t>时内无法修理时应更换替代备件，工作至故障修妥完全恢复正常服务为止，修复时间应不超过</w:t>
            </w: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个工作日。）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289" w:rsidRDefault="00E77289" w:rsidP="009763D3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不限次数，服务结束后乙方需向甲方提供现场服务报修记录。乙方指定一位工程师主要负责甲方</w:t>
            </w:r>
            <w:r>
              <w:rPr>
                <w:rFonts w:ascii="宋体" w:hAnsi="宋体" w:hint="eastAsia"/>
                <w:sz w:val="20"/>
                <w:szCs w:val="20"/>
              </w:rPr>
              <w:lastRenderedPageBreak/>
              <w:t>的维护工作。</w:t>
            </w:r>
          </w:p>
        </w:tc>
      </w:tr>
      <w:tr w:rsidR="00E77289" w:rsidTr="009763D3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289" w:rsidRDefault="00E77289" w:rsidP="009763D3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需求的更新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289" w:rsidRDefault="00E77289" w:rsidP="009763D3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院方提出一些合理的功能修改要求，若当前软件本身能够解决的，乙方将予以解决；省级或省级以上相关政策文件改动，软件需配合院方进行适当修改。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289" w:rsidRDefault="00E77289" w:rsidP="009763D3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超出当前软件功能或服务范围的，修改工作量小于（含）</w:t>
            </w:r>
            <w:r>
              <w:rPr>
                <w:rFonts w:ascii="宋体" w:hAnsi="宋体" w:hint="eastAsia"/>
                <w:sz w:val="20"/>
                <w:szCs w:val="20"/>
              </w:rPr>
              <w:t>7</w:t>
            </w:r>
            <w:r>
              <w:rPr>
                <w:rFonts w:ascii="宋体" w:hAnsi="宋体" w:hint="eastAsia"/>
                <w:sz w:val="20"/>
                <w:szCs w:val="20"/>
              </w:rPr>
              <w:t>日的，应能免费修改；大于</w:t>
            </w:r>
            <w:r>
              <w:rPr>
                <w:rFonts w:ascii="宋体" w:hAnsi="宋体" w:hint="eastAsia"/>
                <w:sz w:val="20"/>
                <w:szCs w:val="20"/>
              </w:rPr>
              <w:t>7</w:t>
            </w:r>
            <w:r>
              <w:rPr>
                <w:rFonts w:ascii="宋体" w:hAnsi="宋体" w:hint="eastAsia"/>
                <w:sz w:val="20"/>
                <w:szCs w:val="20"/>
              </w:rPr>
              <w:t>日的，依照医院信息化服务采购制度规定的流程进行办理。</w:t>
            </w:r>
          </w:p>
        </w:tc>
      </w:tr>
      <w:tr w:rsidR="00E77289" w:rsidTr="009763D3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289" w:rsidRDefault="00E77289" w:rsidP="009763D3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重大事件现场保障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289" w:rsidRDefault="00E77289" w:rsidP="009763D3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乙方根据甲方需要提供重大事件现场保障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289" w:rsidRDefault="00E77289" w:rsidP="009763D3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不限次数，服务结束后乙方需向甲方提供现场服务记录。</w:t>
            </w:r>
          </w:p>
        </w:tc>
      </w:tr>
      <w:tr w:rsidR="00E77289" w:rsidTr="009763D3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289" w:rsidRDefault="00E77289" w:rsidP="009763D3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系统版本升级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289" w:rsidRDefault="00E77289" w:rsidP="009763D3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在维保期内免费将系统升级到最新稳定版本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289" w:rsidRDefault="00E77289" w:rsidP="009763D3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服务期内免费，服务结束后乙方需向甲方提供升级功能列表，并就新功能培训相关人员。</w:t>
            </w:r>
          </w:p>
        </w:tc>
      </w:tr>
      <w:tr w:rsidR="00E77289" w:rsidTr="009763D3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289" w:rsidRDefault="00E77289" w:rsidP="009763D3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服务器及数据库迁移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289" w:rsidRDefault="00E77289" w:rsidP="009763D3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由于运行环境变更引起的系统迁移服务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289" w:rsidRDefault="00E77289" w:rsidP="009763D3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免费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</w:p>
        </w:tc>
      </w:tr>
      <w:tr w:rsidR="00E77289" w:rsidTr="009763D3">
        <w:trPr>
          <w:trHeight w:val="40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289" w:rsidRDefault="00E77289" w:rsidP="009763D3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数据备份、恢复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289" w:rsidRDefault="00E77289" w:rsidP="009763D3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与院方共同制定双方认可的备份策略，并形成文档；定期进行数据恢复及恢复验证演练。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289" w:rsidRDefault="00E77289" w:rsidP="009763D3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</w:p>
        </w:tc>
      </w:tr>
      <w:tr w:rsidR="00E77289" w:rsidTr="009763D3">
        <w:trPr>
          <w:trHeight w:val="4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289" w:rsidRDefault="00E77289" w:rsidP="009763D3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应急演练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289" w:rsidRDefault="00E77289" w:rsidP="009763D3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每年</w:t>
            </w:r>
            <w:r>
              <w:rPr>
                <w:rFonts w:ascii="宋体" w:hAnsi="宋体"/>
                <w:sz w:val="20"/>
                <w:szCs w:val="20"/>
              </w:rPr>
              <w:t>做一次常见问题应急演练</w:t>
            </w:r>
            <w:r>
              <w:rPr>
                <w:rFonts w:ascii="宋体" w:hAnsi="宋体" w:hint="eastAsia"/>
                <w:sz w:val="20"/>
                <w:szCs w:val="20"/>
              </w:rPr>
              <w:t>，并形成过程文档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289" w:rsidRDefault="00E77289" w:rsidP="009763D3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</w:p>
        </w:tc>
      </w:tr>
      <w:tr w:rsidR="00E77289" w:rsidTr="009763D3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289" w:rsidRDefault="00E77289" w:rsidP="009763D3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培训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289" w:rsidRDefault="00E77289" w:rsidP="009763D3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乙方根据甲方需求提供免费</w:t>
            </w:r>
            <w:r>
              <w:rPr>
                <w:rFonts w:ascii="宋体" w:hAnsi="宋体"/>
                <w:sz w:val="20"/>
                <w:szCs w:val="20"/>
              </w:rPr>
              <w:t>系统</w:t>
            </w:r>
            <w:r>
              <w:rPr>
                <w:rFonts w:ascii="宋体" w:hAnsi="宋体" w:hint="eastAsia"/>
                <w:sz w:val="20"/>
                <w:szCs w:val="20"/>
              </w:rPr>
              <w:t>的使用</w:t>
            </w:r>
            <w:r>
              <w:rPr>
                <w:rFonts w:ascii="宋体" w:hAnsi="宋体"/>
                <w:sz w:val="20"/>
                <w:szCs w:val="20"/>
              </w:rPr>
              <w:t>培训与</w:t>
            </w:r>
            <w:r>
              <w:rPr>
                <w:rFonts w:ascii="宋体" w:hAnsi="宋体" w:hint="eastAsia"/>
                <w:sz w:val="20"/>
                <w:szCs w:val="20"/>
              </w:rPr>
              <w:t>指导，同时向甲方提供新功能使用说明。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289" w:rsidRDefault="00E77289" w:rsidP="009763D3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每年</w:t>
            </w: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次</w:t>
            </w:r>
          </w:p>
        </w:tc>
      </w:tr>
    </w:tbl>
    <w:p w:rsidR="00E77289" w:rsidRPr="0049266B" w:rsidRDefault="00E77289" w:rsidP="00E77289"/>
    <w:p w:rsidR="00E77289" w:rsidRPr="00E77289" w:rsidRDefault="00E77289" w:rsidP="00E77289">
      <w:pPr>
        <w:pStyle w:val="a7"/>
        <w:ind w:left="420" w:firstLineChars="0" w:firstLine="0"/>
      </w:pPr>
      <w:r>
        <w:rPr>
          <w:rFonts w:hint="eastAsia"/>
        </w:rPr>
        <w:t>2、</w:t>
      </w:r>
      <w:bookmarkStart w:id="0" w:name="_GoBack"/>
      <w:bookmarkEnd w:id="0"/>
      <w:r w:rsidRPr="00E77289">
        <w:t>其他要求</w:t>
      </w:r>
    </w:p>
    <w:p w:rsidR="00E77289" w:rsidRPr="00E77289" w:rsidRDefault="00E77289" w:rsidP="00E77289">
      <w:pPr>
        <w:pStyle w:val="a7"/>
        <w:ind w:left="420"/>
      </w:pPr>
      <w:r w:rsidRPr="00E77289">
        <w:rPr>
          <w:rFonts w:hint="eastAsia"/>
        </w:rPr>
        <w:t>系统需按照国家信息系统“三级等保”认证要求开发或承诺修改，保障每条数据的信息和隐私安全；</w:t>
      </w:r>
    </w:p>
    <w:p w:rsidR="00E77289" w:rsidRPr="00E77289" w:rsidRDefault="00E77289" w:rsidP="00E77289">
      <w:pPr>
        <w:pStyle w:val="a7"/>
        <w:ind w:left="420"/>
      </w:pPr>
      <w:r w:rsidRPr="00E77289">
        <w:rPr>
          <w:rFonts w:hint="eastAsia"/>
        </w:rPr>
        <w:t>免费支持甲方电子病历、互联互通、智慧医院等相关评级；</w:t>
      </w:r>
    </w:p>
    <w:p w:rsidR="00E77289" w:rsidRPr="00E77289" w:rsidRDefault="00E77289" w:rsidP="00E77289">
      <w:pPr>
        <w:pStyle w:val="a7"/>
        <w:ind w:left="420"/>
      </w:pPr>
      <w:r w:rsidRPr="00E77289">
        <w:rPr>
          <w:rFonts w:hint="eastAsia"/>
        </w:rPr>
        <w:t>系统实施及免费质保期内，应根据甲方个性化临床及管理需求予以免费修改功能；</w:t>
      </w:r>
    </w:p>
    <w:p w:rsidR="00E77289" w:rsidRPr="00E77289" w:rsidRDefault="00E77289" w:rsidP="00E77289">
      <w:pPr>
        <w:pStyle w:val="a7"/>
        <w:ind w:left="420"/>
      </w:pPr>
      <w:r w:rsidRPr="00E77289">
        <w:rPr>
          <w:rFonts w:hint="eastAsia"/>
        </w:rPr>
        <w:t>系统实施及免费质保期内，应根据甲方收到的政策性文件及项目建设要求进行免费修改，并保证甲方顺利通过验收；</w:t>
      </w:r>
    </w:p>
    <w:p w:rsidR="00E77289" w:rsidRPr="00E77289" w:rsidRDefault="00E77289" w:rsidP="00E77289">
      <w:pPr>
        <w:pStyle w:val="a7"/>
        <w:ind w:left="420"/>
      </w:pPr>
      <w:r w:rsidRPr="00E77289">
        <w:rPr>
          <w:rFonts w:hint="eastAsia"/>
        </w:rPr>
        <w:lastRenderedPageBreak/>
        <w:t>系统实施及免费质保期内，乙方需按甲方要求免费对接甲方相关系统，并承担与第三方系统对接时产生的所有费用（包括接口、视图等所有可能方式）；</w:t>
      </w:r>
    </w:p>
    <w:p w:rsidR="00E77289" w:rsidRPr="00E77289" w:rsidRDefault="00E77289" w:rsidP="00E77289">
      <w:pPr>
        <w:pStyle w:val="a7"/>
        <w:ind w:left="420"/>
        <w:rPr>
          <w:rFonts w:hint="eastAsia"/>
        </w:rPr>
      </w:pPr>
      <w:r w:rsidRPr="00E77289">
        <w:rPr>
          <w:rFonts w:hint="eastAsia"/>
        </w:rPr>
        <w:t>乙方应提供承诺函，承诺在甲方需要时提供软件代码、数据库等相关知识产权；</w:t>
      </w:r>
    </w:p>
    <w:p w:rsidR="003955DC" w:rsidRDefault="00E77289" w:rsidP="00E77289">
      <w:pPr>
        <w:rPr>
          <w:rFonts w:hint="eastAsia"/>
        </w:rPr>
      </w:pPr>
      <w:r w:rsidRPr="00E77289">
        <w:rPr>
          <w:rFonts w:hint="eastAsia"/>
        </w:rPr>
        <w:t>提供与系统服务相匹配的操作系统、中间件、数据库正版授权（提供相关正版软件许可；若为开源产品，需提供符合GPL协议的商业许可）。</w:t>
      </w:r>
    </w:p>
    <w:sectPr w:rsidR="00395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4DC" w:rsidRDefault="005344DC" w:rsidP="003955DC">
      <w:r>
        <w:separator/>
      </w:r>
    </w:p>
  </w:endnote>
  <w:endnote w:type="continuationSeparator" w:id="0">
    <w:p w:rsidR="005344DC" w:rsidRDefault="005344DC" w:rsidP="0039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4DC" w:rsidRDefault="005344DC" w:rsidP="003955DC">
      <w:r>
        <w:separator/>
      </w:r>
    </w:p>
  </w:footnote>
  <w:footnote w:type="continuationSeparator" w:id="0">
    <w:p w:rsidR="005344DC" w:rsidRDefault="005344DC" w:rsidP="00395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60457"/>
    <w:multiLevelType w:val="hybridMultilevel"/>
    <w:tmpl w:val="6E60C108"/>
    <w:lvl w:ilvl="0" w:tplc="EFE4B49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51"/>
    <w:rsid w:val="003955DC"/>
    <w:rsid w:val="005344DC"/>
    <w:rsid w:val="006D0651"/>
    <w:rsid w:val="00B6465B"/>
    <w:rsid w:val="00DA38A0"/>
    <w:rsid w:val="00E17BF5"/>
    <w:rsid w:val="00E7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E41C6"/>
  <w15:chartTrackingRefBased/>
  <w15:docId w15:val="{104B1180-0938-43B6-9D29-1F64C62A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77289"/>
    <w:pPr>
      <w:keepNext/>
      <w:keepLines/>
      <w:spacing w:before="340" w:after="330" w:line="578" w:lineRule="auto"/>
      <w:outlineLvl w:val="0"/>
    </w:pPr>
    <w:rPr>
      <w:rFonts w:ascii="等线" w:eastAsia="等线" w:hAnsi="等线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55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5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55DC"/>
    <w:rPr>
      <w:sz w:val="18"/>
      <w:szCs w:val="18"/>
    </w:rPr>
  </w:style>
  <w:style w:type="paragraph" w:styleId="a7">
    <w:name w:val="List Paragraph"/>
    <w:basedOn w:val="a"/>
    <w:uiPriority w:val="34"/>
    <w:qFormat/>
    <w:rsid w:val="003955DC"/>
    <w:pPr>
      <w:ind w:firstLineChars="200" w:firstLine="420"/>
    </w:pPr>
  </w:style>
  <w:style w:type="character" w:customStyle="1" w:styleId="10">
    <w:name w:val="标题 1 字符"/>
    <w:basedOn w:val="a0"/>
    <w:uiPriority w:val="9"/>
    <w:rsid w:val="00E77289"/>
    <w:rPr>
      <w:b/>
      <w:bCs/>
      <w:kern w:val="44"/>
      <w:sz w:val="44"/>
      <w:szCs w:val="44"/>
    </w:rPr>
  </w:style>
  <w:style w:type="character" w:customStyle="1" w:styleId="1Char">
    <w:name w:val="标题 1 Char"/>
    <w:link w:val="1"/>
    <w:uiPriority w:val="9"/>
    <w:qFormat/>
    <w:rsid w:val="00E77289"/>
    <w:rPr>
      <w:rFonts w:ascii="等线" w:eastAsia="等线" w:hAnsi="等线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2024-09-23T07:54:00Z</dcterms:created>
  <dcterms:modified xsi:type="dcterms:W3CDTF">2024-09-24T11:18:00Z</dcterms:modified>
</cp:coreProperties>
</file>