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AD87F" w14:textId="6EDDD9B7" w:rsidR="008C30B2" w:rsidRDefault="00607F53" w:rsidP="00286B17">
      <w:pPr>
        <w:pStyle w:val="a3"/>
      </w:pPr>
      <w:r w:rsidRPr="00607F53">
        <w:rPr>
          <w:rFonts w:hint="eastAsia"/>
        </w:rPr>
        <w:t>技术参数标前公示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2"/>
          <w:szCs w:val="24"/>
          <w:lang w:val="zh-CN"/>
          <w14:ligatures w14:val="standardContextual"/>
        </w:rPr>
        <w:id w:val="-5244026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040264A" w14:textId="766CD0B7" w:rsidR="004C4A6A" w:rsidRDefault="004C4A6A">
          <w:pPr>
            <w:pStyle w:val="TOC"/>
          </w:pPr>
          <w:r>
            <w:rPr>
              <w:lang w:val="zh-CN"/>
            </w:rPr>
            <w:t>目录</w:t>
          </w:r>
        </w:p>
        <w:p w14:paraId="7DA9405D" w14:textId="70F18E4E" w:rsidR="00E01098" w:rsidRDefault="004C4A6A">
          <w:pPr>
            <w:pStyle w:val="TOC1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6793587" w:history="1">
            <w:r w:rsidR="00E01098" w:rsidRPr="00587300">
              <w:rPr>
                <w:rStyle w:val="af"/>
                <w:noProof/>
              </w:rPr>
              <w:t>第一章 用户功能</w:t>
            </w:r>
            <w:r w:rsidR="00E01098">
              <w:rPr>
                <w:noProof/>
                <w:webHidden/>
              </w:rPr>
              <w:tab/>
            </w:r>
            <w:r w:rsidR="00E01098">
              <w:rPr>
                <w:noProof/>
                <w:webHidden/>
              </w:rPr>
              <w:fldChar w:fldCharType="begin"/>
            </w:r>
            <w:r w:rsidR="00E01098">
              <w:rPr>
                <w:noProof/>
                <w:webHidden/>
              </w:rPr>
              <w:instrText xml:space="preserve"> PAGEREF _Toc176793587 \h </w:instrText>
            </w:r>
            <w:r w:rsidR="00E01098">
              <w:rPr>
                <w:noProof/>
                <w:webHidden/>
              </w:rPr>
            </w:r>
            <w:r w:rsidR="00E01098">
              <w:rPr>
                <w:noProof/>
                <w:webHidden/>
              </w:rPr>
              <w:fldChar w:fldCharType="separate"/>
            </w:r>
            <w:r w:rsidR="00E01098">
              <w:rPr>
                <w:noProof/>
                <w:webHidden/>
              </w:rPr>
              <w:t>2</w:t>
            </w:r>
            <w:r w:rsidR="00E01098">
              <w:rPr>
                <w:noProof/>
                <w:webHidden/>
              </w:rPr>
              <w:fldChar w:fldCharType="end"/>
            </w:r>
          </w:hyperlink>
        </w:p>
        <w:p w14:paraId="61171AF8" w14:textId="240FAC99" w:rsidR="00E01098" w:rsidRDefault="00000000">
          <w:pPr>
            <w:pStyle w:val="TOC2"/>
            <w:tabs>
              <w:tab w:val="left" w:pos="1320"/>
              <w:tab w:val="right" w:leader="dot" w:pos="8296"/>
            </w:tabs>
            <w:ind w:left="440"/>
            <w:rPr>
              <w:noProof/>
            </w:rPr>
          </w:pPr>
          <w:hyperlink w:anchor="_Toc176793588" w:history="1">
            <w:r w:rsidR="00E01098" w:rsidRPr="00587300">
              <w:rPr>
                <w:rStyle w:val="af"/>
                <w:noProof/>
              </w:rPr>
              <w:t>一、</w:t>
            </w:r>
            <w:r w:rsidR="00E01098">
              <w:rPr>
                <w:noProof/>
              </w:rPr>
              <w:tab/>
            </w:r>
            <w:r w:rsidR="00E01098" w:rsidRPr="00587300">
              <w:rPr>
                <w:rStyle w:val="af"/>
                <w:noProof/>
              </w:rPr>
              <w:t>医院基本信息管理</w:t>
            </w:r>
            <w:r w:rsidR="00E01098">
              <w:rPr>
                <w:noProof/>
                <w:webHidden/>
              </w:rPr>
              <w:tab/>
            </w:r>
            <w:r w:rsidR="00E01098">
              <w:rPr>
                <w:noProof/>
                <w:webHidden/>
              </w:rPr>
              <w:fldChar w:fldCharType="begin"/>
            </w:r>
            <w:r w:rsidR="00E01098">
              <w:rPr>
                <w:noProof/>
                <w:webHidden/>
              </w:rPr>
              <w:instrText xml:space="preserve"> PAGEREF _Toc176793588 \h </w:instrText>
            </w:r>
            <w:r w:rsidR="00E01098">
              <w:rPr>
                <w:noProof/>
                <w:webHidden/>
              </w:rPr>
            </w:r>
            <w:r w:rsidR="00E01098">
              <w:rPr>
                <w:noProof/>
                <w:webHidden/>
              </w:rPr>
              <w:fldChar w:fldCharType="separate"/>
            </w:r>
            <w:r w:rsidR="00E01098">
              <w:rPr>
                <w:noProof/>
                <w:webHidden/>
              </w:rPr>
              <w:t>2</w:t>
            </w:r>
            <w:r w:rsidR="00E01098">
              <w:rPr>
                <w:noProof/>
                <w:webHidden/>
              </w:rPr>
              <w:fldChar w:fldCharType="end"/>
            </w:r>
          </w:hyperlink>
        </w:p>
        <w:p w14:paraId="4E7282F8" w14:textId="162014A6" w:rsidR="00E01098" w:rsidRDefault="00000000">
          <w:pPr>
            <w:pStyle w:val="TOC2"/>
            <w:tabs>
              <w:tab w:val="left" w:pos="1320"/>
              <w:tab w:val="right" w:leader="dot" w:pos="8296"/>
            </w:tabs>
            <w:ind w:left="440"/>
            <w:rPr>
              <w:noProof/>
            </w:rPr>
          </w:pPr>
          <w:hyperlink w:anchor="_Toc176793589" w:history="1">
            <w:r w:rsidR="00E01098" w:rsidRPr="00587300">
              <w:rPr>
                <w:rStyle w:val="af"/>
                <w:noProof/>
              </w:rPr>
              <w:t>二、</w:t>
            </w:r>
            <w:r w:rsidR="00E01098">
              <w:rPr>
                <w:noProof/>
              </w:rPr>
              <w:tab/>
            </w:r>
            <w:r w:rsidR="00E01098" w:rsidRPr="00587300">
              <w:rPr>
                <w:rStyle w:val="af"/>
                <w:noProof/>
              </w:rPr>
              <w:t>患者基本信息管理</w:t>
            </w:r>
            <w:r w:rsidR="00E01098">
              <w:rPr>
                <w:noProof/>
                <w:webHidden/>
              </w:rPr>
              <w:tab/>
            </w:r>
            <w:r w:rsidR="00E01098">
              <w:rPr>
                <w:noProof/>
                <w:webHidden/>
              </w:rPr>
              <w:fldChar w:fldCharType="begin"/>
            </w:r>
            <w:r w:rsidR="00E01098">
              <w:rPr>
                <w:noProof/>
                <w:webHidden/>
              </w:rPr>
              <w:instrText xml:space="preserve"> PAGEREF _Toc176793589 \h </w:instrText>
            </w:r>
            <w:r w:rsidR="00E01098">
              <w:rPr>
                <w:noProof/>
                <w:webHidden/>
              </w:rPr>
            </w:r>
            <w:r w:rsidR="00E01098">
              <w:rPr>
                <w:noProof/>
                <w:webHidden/>
              </w:rPr>
              <w:fldChar w:fldCharType="separate"/>
            </w:r>
            <w:r w:rsidR="00E01098">
              <w:rPr>
                <w:noProof/>
                <w:webHidden/>
              </w:rPr>
              <w:t>2</w:t>
            </w:r>
            <w:r w:rsidR="00E01098">
              <w:rPr>
                <w:noProof/>
                <w:webHidden/>
              </w:rPr>
              <w:fldChar w:fldCharType="end"/>
            </w:r>
          </w:hyperlink>
        </w:p>
        <w:p w14:paraId="1A174CFF" w14:textId="005427CC" w:rsidR="00E01098" w:rsidRDefault="00000000">
          <w:pPr>
            <w:pStyle w:val="TOC2"/>
            <w:tabs>
              <w:tab w:val="left" w:pos="1320"/>
              <w:tab w:val="right" w:leader="dot" w:pos="8296"/>
            </w:tabs>
            <w:ind w:left="440"/>
            <w:rPr>
              <w:noProof/>
            </w:rPr>
          </w:pPr>
          <w:hyperlink w:anchor="_Toc176793590" w:history="1">
            <w:r w:rsidR="00E01098" w:rsidRPr="00587300">
              <w:rPr>
                <w:rStyle w:val="af"/>
                <w:noProof/>
              </w:rPr>
              <w:t>三、</w:t>
            </w:r>
            <w:r w:rsidR="00E01098">
              <w:rPr>
                <w:noProof/>
              </w:rPr>
              <w:tab/>
            </w:r>
            <w:r w:rsidR="00E01098" w:rsidRPr="00587300">
              <w:rPr>
                <w:rStyle w:val="af"/>
                <w:noProof/>
              </w:rPr>
              <w:t>费用管理</w:t>
            </w:r>
            <w:r w:rsidR="00E01098">
              <w:rPr>
                <w:noProof/>
                <w:webHidden/>
              </w:rPr>
              <w:tab/>
            </w:r>
            <w:r w:rsidR="00E01098">
              <w:rPr>
                <w:noProof/>
                <w:webHidden/>
              </w:rPr>
              <w:fldChar w:fldCharType="begin"/>
            </w:r>
            <w:r w:rsidR="00E01098">
              <w:rPr>
                <w:noProof/>
                <w:webHidden/>
              </w:rPr>
              <w:instrText xml:space="preserve"> PAGEREF _Toc176793590 \h </w:instrText>
            </w:r>
            <w:r w:rsidR="00E01098">
              <w:rPr>
                <w:noProof/>
                <w:webHidden/>
              </w:rPr>
            </w:r>
            <w:r w:rsidR="00E01098">
              <w:rPr>
                <w:noProof/>
                <w:webHidden/>
              </w:rPr>
              <w:fldChar w:fldCharType="separate"/>
            </w:r>
            <w:r w:rsidR="00E01098">
              <w:rPr>
                <w:noProof/>
                <w:webHidden/>
              </w:rPr>
              <w:t>2</w:t>
            </w:r>
            <w:r w:rsidR="00E01098">
              <w:rPr>
                <w:noProof/>
                <w:webHidden/>
              </w:rPr>
              <w:fldChar w:fldCharType="end"/>
            </w:r>
          </w:hyperlink>
        </w:p>
        <w:p w14:paraId="0AF19181" w14:textId="4530EC5E" w:rsidR="00E01098" w:rsidRDefault="00000000">
          <w:pPr>
            <w:pStyle w:val="TOC2"/>
            <w:tabs>
              <w:tab w:val="left" w:pos="1320"/>
              <w:tab w:val="right" w:leader="dot" w:pos="8296"/>
            </w:tabs>
            <w:ind w:left="440"/>
            <w:rPr>
              <w:noProof/>
            </w:rPr>
          </w:pPr>
          <w:hyperlink w:anchor="_Toc176793591" w:history="1">
            <w:r w:rsidR="00E01098" w:rsidRPr="00587300">
              <w:rPr>
                <w:rStyle w:val="af"/>
                <w:noProof/>
              </w:rPr>
              <w:t>四、</w:t>
            </w:r>
            <w:r w:rsidR="00E01098">
              <w:rPr>
                <w:noProof/>
              </w:rPr>
              <w:tab/>
            </w:r>
            <w:r w:rsidR="00E01098" w:rsidRPr="00587300">
              <w:rPr>
                <w:rStyle w:val="af"/>
                <w:noProof/>
              </w:rPr>
              <w:t>就诊记录管理</w:t>
            </w:r>
            <w:r w:rsidR="00E01098">
              <w:rPr>
                <w:noProof/>
                <w:webHidden/>
              </w:rPr>
              <w:tab/>
            </w:r>
            <w:r w:rsidR="00E01098">
              <w:rPr>
                <w:noProof/>
                <w:webHidden/>
              </w:rPr>
              <w:fldChar w:fldCharType="begin"/>
            </w:r>
            <w:r w:rsidR="00E01098">
              <w:rPr>
                <w:noProof/>
                <w:webHidden/>
              </w:rPr>
              <w:instrText xml:space="preserve"> PAGEREF _Toc176793591 \h </w:instrText>
            </w:r>
            <w:r w:rsidR="00E01098">
              <w:rPr>
                <w:noProof/>
                <w:webHidden/>
              </w:rPr>
            </w:r>
            <w:r w:rsidR="00E01098">
              <w:rPr>
                <w:noProof/>
                <w:webHidden/>
              </w:rPr>
              <w:fldChar w:fldCharType="separate"/>
            </w:r>
            <w:r w:rsidR="00E01098">
              <w:rPr>
                <w:noProof/>
                <w:webHidden/>
              </w:rPr>
              <w:t>3</w:t>
            </w:r>
            <w:r w:rsidR="00E01098">
              <w:rPr>
                <w:noProof/>
                <w:webHidden/>
              </w:rPr>
              <w:fldChar w:fldCharType="end"/>
            </w:r>
          </w:hyperlink>
        </w:p>
        <w:p w14:paraId="7067C48C" w14:textId="451CE41F" w:rsidR="00E01098" w:rsidRDefault="00000000">
          <w:pPr>
            <w:pStyle w:val="TOC2"/>
            <w:tabs>
              <w:tab w:val="left" w:pos="1320"/>
              <w:tab w:val="right" w:leader="dot" w:pos="8296"/>
            </w:tabs>
            <w:ind w:left="440"/>
            <w:rPr>
              <w:noProof/>
            </w:rPr>
          </w:pPr>
          <w:hyperlink w:anchor="_Toc176793592" w:history="1">
            <w:r w:rsidR="00E01098" w:rsidRPr="00587300">
              <w:rPr>
                <w:rStyle w:val="af"/>
                <w:noProof/>
              </w:rPr>
              <w:t>五、</w:t>
            </w:r>
            <w:r w:rsidR="00E01098">
              <w:rPr>
                <w:noProof/>
              </w:rPr>
              <w:tab/>
            </w:r>
            <w:r w:rsidR="00E01098" w:rsidRPr="00587300">
              <w:rPr>
                <w:rStyle w:val="af"/>
                <w:noProof/>
              </w:rPr>
              <w:t>院内就诊取号报道管理</w:t>
            </w:r>
            <w:r w:rsidR="00E01098">
              <w:rPr>
                <w:noProof/>
                <w:webHidden/>
              </w:rPr>
              <w:tab/>
            </w:r>
            <w:r w:rsidR="00E01098">
              <w:rPr>
                <w:noProof/>
                <w:webHidden/>
              </w:rPr>
              <w:fldChar w:fldCharType="begin"/>
            </w:r>
            <w:r w:rsidR="00E01098">
              <w:rPr>
                <w:noProof/>
                <w:webHidden/>
              </w:rPr>
              <w:instrText xml:space="preserve"> PAGEREF _Toc176793592 \h </w:instrText>
            </w:r>
            <w:r w:rsidR="00E01098">
              <w:rPr>
                <w:noProof/>
                <w:webHidden/>
              </w:rPr>
            </w:r>
            <w:r w:rsidR="00E01098">
              <w:rPr>
                <w:noProof/>
                <w:webHidden/>
              </w:rPr>
              <w:fldChar w:fldCharType="separate"/>
            </w:r>
            <w:r w:rsidR="00E01098">
              <w:rPr>
                <w:noProof/>
                <w:webHidden/>
              </w:rPr>
              <w:t>3</w:t>
            </w:r>
            <w:r w:rsidR="00E01098">
              <w:rPr>
                <w:noProof/>
                <w:webHidden/>
              </w:rPr>
              <w:fldChar w:fldCharType="end"/>
            </w:r>
          </w:hyperlink>
        </w:p>
        <w:p w14:paraId="57EC2206" w14:textId="00250544" w:rsidR="00E01098" w:rsidRDefault="00000000">
          <w:pPr>
            <w:pStyle w:val="TOC2"/>
            <w:tabs>
              <w:tab w:val="left" w:pos="1320"/>
              <w:tab w:val="right" w:leader="dot" w:pos="8296"/>
            </w:tabs>
            <w:ind w:left="440"/>
            <w:rPr>
              <w:noProof/>
            </w:rPr>
          </w:pPr>
          <w:hyperlink w:anchor="_Toc176793593" w:history="1">
            <w:r w:rsidR="00E01098" w:rsidRPr="00587300">
              <w:rPr>
                <w:rStyle w:val="af"/>
                <w:noProof/>
              </w:rPr>
              <w:t>六、</w:t>
            </w:r>
            <w:r w:rsidR="00E01098">
              <w:rPr>
                <w:noProof/>
              </w:rPr>
              <w:tab/>
            </w:r>
            <w:r w:rsidR="00E01098" w:rsidRPr="00587300">
              <w:rPr>
                <w:rStyle w:val="af"/>
                <w:noProof/>
              </w:rPr>
              <w:t>检查预约管理</w:t>
            </w:r>
            <w:r w:rsidR="00E01098">
              <w:rPr>
                <w:noProof/>
                <w:webHidden/>
              </w:rPr>
              <w:tab/>
            </w:r>
            <w:r w:rsidR="00E01098">
              <w:rPr>
                <w:noProof/>
                <w:webHidden/>
              </w:rPr>
              <w:fldChar w:fldCharType="begin"/>
            </w:r>
            <w:r w:rsidR="00E01098">
              <w:rPr>
                <w:noProof/>
                <w:webHidden/>
              </w:rPr>
              <w:instrText xml:space="preserve"> PAGEREF _Toc176793593 \h </w:instrText>
            </w:r>
            <w:r w:rsidR="00E01098">
              <w:rPr>
                <w:noProof/>
                <w:webHidden/>
              </w:rPr>
            </w:r>
            <w:r w:rsidR="00E01098">
              <w:rPr>
                <w:noProof/>
                <w:webHidden/>
              </w:rPr>
              <w:fldChar w:fldCharType="separate"/>
            </w:r>
            <w:r w:rsidR="00E01098">
              <w:rPr>
                <w:noProof/>
                <w:webHidden/>
              </w:rPr>
              <w:t>3</w:t>
            </w:r>
            <w:r w:rsidR="00E01098">
              <w:rPr>
                <w:noProof/>
                <w:webHidden/>
              </w:rPr>
              <w:fldChar w:fldCharType="end"/>
            </w:r>
          </w:hyperlink>
        </w:p>
        <w:p w14:paraId="18E22111" w14:textId="27D37B2B" w:rsidR="00E01098" w:rsidRDefault="00000000">
          <w:pPr>
            <w:pStyle w:val="TOC2"/>
            <w:tabs>
              <w:tab w:val="left" w:pos="1320"/>
              <w:tab w:val="right" w:leader="dot" w:pos="8296"/>
            </w:tabs>
            <w:ind w:left="440"/>
            <w:rPr>
              <w:noProof/>
            </w:rPr>
          </w:pPr>
          <w:hyperlink w:anchor="_Toc176793594" w:history="1">
            <w:r w:rsidR="00E01098" w:rsidRPr="00587300">
              <w:rPr>
                <w:rStyle w:val="af"/>
                <w:noProof/>
              </w:rPr>
              <w:t>七、</w:t>
            </w:r>
            <w:r w:rsidR="00E01098">
              <w:rPr>
                <w:noProof/>
              </w:rPr>
              <w:tab/>
            </w:r>
            <w:r w:rsidR="00E01098" w:rsidRPr="00587300">
              <w:rPr>
                <w:rStyle w:val="af"/>
                <w:noProof/>
              </w:rPr>
              <w:t>检查检验结果查询</w:t>
            </w:r>
            <w:r w:rsidR="00E01098">
              <w:rPr>
                <w:noProof/>
                <w:webHidden/>
              </w:rPr>
              <w:tab/>
            </w:r>
            <w:r w:rsidR="00E01098">
              <w:rPr>
                <w:noProof/>
                <w:webHidden/>
              </w:rPr>
              <w:fldChar w:fldCharType="begin"/>
            </w:r>
            <w:r w:rsidR="00E01098">
              <w:rPr>
                <w:noProof/>
                <w:webHidden/>
              </w:rPr>
              <w:instrText xml:space="preserve"> PAGEREF _Toc176793594 \h </w:instrText>
            </w:r>
            <w:r w:rsidR="00E01098">
              <w:rPr>
                <w:noProof/>
                <w:webHidden/>
              </w:rPr>
            </w:r>
            <w:r w:rsidR="00E01098">
              <w:rPr>
                <w:noProof/>
                <w:webHidden/>
              </w:rPr>
              <w:fldChar w:fldCharType="separate"/>
            </w:r>
            <w:r w:rsidR="00E01098">
              <w:rPr>
                <w:noProof/>
                <w:webHidden/>
              </w:rPr>
              <w:t>3</w:t>
            </w:r>
            <w:r w:rsidR="00E01098">
              <w:rPr>
                <w:noProof/>
                <w:webHidden/>
              </w:rPr>
              <w:fldChar w:fldCharType="end"/>
            </w:r>
          </w:hyperlink>
        </w:p>
        <w:p w14:paraId="361B3755" w14:textId="69E10FD0" w:rsidR="00E01098" w:rsidRDefault="00000000">
          <w:pPr>
            <w:pStyle w:val="TOC2"/>
            <w:tabs>
              <w:tab w:val="left" w:pos="1320"/>
              <w:tab w:val="right" w:leader="dot" w:pos="8296"/>
            </w:tabs>
            <w:ind w:left="440"/>
            <w:rPr>
              <w:noProof/>
            </w:rPr>
          </w:pPr>
          <w:hyperlink w:anchor="_Toc176793595" w:history="1">
            <w:r w:rsidR="00E01098" w:rsidRPr="00587300">
              <w:rPr>
                <w:rStyle w:val="af"/>
                <w:noProof/>
              </w:rPr>
              <w:t>八、</w:t>
            </w:r>
            <w:r w:rsidR="00E01098">
              <w:rPr>
                <w:noProof/>
              </w:rPr>
              <w:tab/>
            </w:r>
            <w:r w:rsidR="00E01098" w:rsidRPr="00587300">
              <w:rPr>
                <w:rStyle w:val="af"/>
                <w:noProof/>
              </w:rPr>
              <w:t>体检结果查询</w:t>
            </w:r>
            <w:r w:rsidR="00E01098">
              <w:rPr>
                <w:noProof/>
                <w:webHidden/>
              </w:rPr>
              <w:tab/>
            </w:r>
            <w:r w:rsidR="00E01098">
              <w:rPr>
                <w:noProof/>
                <w:webHidden/>
              </w:rPr>
              <w:fldChar w:fldCharType="begin"/>
            </w:r>
            <w:r w:rsidR="00E01098">
              <w:rPr>
                <w:noProof/>
                <w:webHidden/>
              </w:rPr>
              <w:instrText xml:space="preserve"> PAGEREF _Toc176793595 \h </w:instrText>
            </w:r>
            <w:r w:rsidR="00E01098">
              <w:rPr>
                <w:noProof/>
                <w:webHidden/>
              </w:rPr>
            </w:r>
            <w:r w:rsidR="00E01098">
              <w:rPr>
                <w:noProof/>
                <w:webHidden/>
              </w:rPr>
              <w:fldChar w:fldCharType="separate"/>
            </w:r>
            <w:r w:rsidR="00E01098">
              <w:rPr>
                <w:noProof/>
                <w:webHidden/>
              </w:rPr>
              <w:t>3</w:t>
            </w:r>
            <w:r w:rsidR="00E01098">
              <w:rPr>
                <w:noProof/>
                <w:webHidden/>
              </w:rPr>
              <w:fldChar w:fldCharType="end"/>
            </w:r>
          </w:hyperlink>
        </w:p>
        <w:p w14:paraId="4D268D85" w14:textId="151DB7EB" w:rsidR="00E01098" w:rsidRDefault="00000000">
          <w:pPr>
            <w:pStyle w:val="TOC2"/>
            <w:tabs>
              <w:tab w:val="left" w:pos="1320"/>
              <w:tab w:val="right" w:leader="dot" w:pos="8296"/>
            </w:tabs>
            <w:ind w:left="440"/>
            <w:rPr>
              <w:noProof/>
            </w:rPr>
          </w:pPr>
          <w:hyperlink w:anchor="_Toc176793596" w:history="1">
            <w:r w:rsidR="00E01098" w:rsidRPr="00587300">
              <w:rPr>
                <w:rStyle w:val="af"/>
                <w:noProof/>
              </w:rPr>
              <w:t>九、</w:t>
            </w:r>
            <w:r w:rsidR="00E01098">
              <w:rPr>
                <w:noProof/>
              </w:rPr>
              <w:tab/>
            </w:r>
            <w:r w:rsidR="00E01098" w:rsidRPr="00587300">
              <w:rPr>
                <w:rStyle w:val="af"/>
                <w:noProof/>
              </w:rPr>
              <w:t>电子票据管理</w:t>
            </w:r>
            <w:r w:rsidR="00E01098">
              <w:rPr>
                <w:noProof/>
                <w:webHidden/>
              </w:rPr>
              <w:tab/>
            </w:r>
            <w:r w:rsidR="00E01098">
              <w:rPr>
                <w:noProof/>
                <w:webHidden/>
              </w:rPr>
              <w:fldChar w:fldCharType="begin"/>
            </w:r>
            <w:r w:rsidR="00E01098">
              <w:rPr>
                <w:noProof/>
                <w:webHidden/>
              </w:rPr>
              <w:instrText xml:space="preserve"> PAGEREF _Toc176793596 \h </w:instrText>
            </w:r>
            <w:r w:rsidR="00E01098">
              <w:rPr>
                <w:noProof/>
                <w:webHidden/>
              </w:rPr>
            </w:r>
            <w:r w:rsidR="00E01098">
              <w:rPr>
                <w:noProof/>
                <w:webHidden/>
              </w:rPr>
              <w:fldChar w:fldCharType="separate"/>
            </w:r>
            <w:r w:rsidR="00E01098">
              <w:rPr>
                <w:noProof/>
                <w:webHidden/>
              </w:rPr>
              <w:t>3</w:t>
            </w:r>
            <w:r w:rsidR="00E01098">
              <w:rPr>
                <w:noProof/>
                <w:webHidden/>
              </w:rPr>
              <w:fldChar w:fldCharType="end"/>
            </w:r>
          </w:hyperlink>
        </w:p>
        <w:p w14:paraId="5B1018C2" w14:textId="217AB04D" w:rsidR="00E01098" w:rsidRDefault="00000000">
          <w:pPr>
            <w:pStyle w:val="TOC2"/>
            <w:tabs>
              <w:tab w:val="left" w:pos="1320"/>
              <w:tab w:val="right" w:leader="dot" w:pos="8296"/>
            </w:tabs>
            <w:ind w:left="440"/>
            <w:rPr>
              <w:noProof/>
            </w:rPr>
          </w:pPr>
          <w:hyperlink w:anchor="_Toc176793597" w:history="1">
            <w:r w:rsidR="00E01098" w:rsidRPr="00587300">
              <w:rPr>
                <w:rStyle w:val="af"/>
                <w:noProof/>
              </w:rPr>
              <w:t>十、</w:t>
            </w:r>
            <w:r w:rsidR="00E01098">
              <w:rPr>
                <w:noProof/>
              </w:rPr>
              <w:tab/>
            </w:r>
            <w:r w:rsidR="00E01098" w:rsidRPr="00587300">
              <w:rPr>
                <w:rStyle w:val="af"/>
                <w:noProof/>
              </w:rPr>
              <w:t>其他功能</w:t>
            </w:r>
            <w:r w:rsidR="00E01098">
              <w:rPr>
                <w:noProof/>
                <w:webHidden/>
              </w:rPr>
              <w:tab/>
            </w:r>
            <w:r w:rsidR="00E01098">
              <w:rPr>
                <w:noProof/>
                <w:webHidden/>
              </w:rPr>
              <w:fldChar w:fldCharType="begin"/>
            </w:r>
            <w:r w:rsidR="00E01098">
              <w:rPr>
                <w:noProof/>
                <w:webHidden/>
              </w:rPr>
              <w:instrText xml:space="preserve"> PAGEREF _Toc176793597 \h </w:instrText>
            </w:r>
            <w:r w:rsidR="00E01098">
              <w:rPr>
                <w:noProof/>
                <w:webHidden/>
              </w:rPr>
            </w:r>
            <w:r w:rsidR="00E01098">
              <w:rPr>
                <w:noProof/>
                <w:webHidden/>
              </w:rPr>
              <w:fldChar w:fldCharType="separate"/>
            </w:r>
            <w:r w:rsidR="00E01098">
              <w:rPr>
                <w:noProof/>
                <w:webHidden/>
              </w:rPr>
              <w:t>4</w:t>
            </w:r>
            <w:r w:rsidR="00E01098">
              <w:rPr>
                <w:noProof/>
                <w:webHidden/>
              </w:rPr>
              <w:fldChar w:fldCharType="end"/>
            </w:r>
          </w:hyperlink>
        </w:p>
        <w:p w14:paraId="1392A478" w14:textId="338EB4AB" w:rsidR="00E01098" w:rsidRDefault="00000000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176793598" w:history="1">
            <w:r w:rsidR="00E01098" w:rsidRPr="00587300">
              <w:rPr>
                <w:rStyle w:val="af"/>
                <w:noProof/>
              </w:rPr>
              <w:t>第二章 后端服务功能</w:t>
            </w:r>
            <w:r w:rsidR="00E01098">
              <w:rPr>
                <w:noProof/>
                <w:webHidden/>
              </w:rPr>
              <w:tab/>
            </w:r>
            <w:r w:rsidR="00E01098">
              <w:rPr>
                <w:noProof/>
                <w:webHidden/>
              </w:rPr>
              <w:fldChar w:fldCharType="begin"/>
            </w:r>
            <w:r w:rsidR="00E01098">
              <w:rPr>
                <w:noProof/>
                <w:webHidden/>
              </w:rPr>
              <w:instrText xml:space="preserve"> PAGEREF _Toc176793598 \h </w:instrText>
            </w:r>
            <w:r w:rsidR="00E01098">
              <w:rPr>
                <w:noProof/>
                <w:webHidden/>
              </w:rPr>
            </w:r>
            <w:r w:rsidR="00E01098">
              <w:rPr>
                <w:noProof/>
                <w:webHidden/>
              </w:rPr>
              <w:fldChar w:fldCharType="separate"/>
            </w:r>
            <w:r w:rsidR="00E01098">
              <w:rPr>
                <w:noProof/>
                <w:webHidden/>
              </w:rPr>
              <w:t>4</w:t>
            </w:r>
            <w:r w:rsidR="00E01098">
              <w:rPr>
                <w:noProof/>
                <w:webHidden/>
              </w:rPr>
              <w:fldChar w:fldCharType="end"/>
            </w:r>
          </w:hyperlink>
        </w:p>
        <w:p w14:paraId="7BBC48D6" w14:textId="244EDAEA" w:rsidR="00E01098" w:rsidRDefault="00000000">
          <w:pPr>
            <w:pStyle w:val="TOC2"/>
            <w:tabs>
              <w:tab w:val="left" w:pos="1320"/>
              <w:tab w:val="right" w:leader="dot" w:pos="8296"/>
            </w:tabs>
            <w:ind w:left="440"/>
            <w:rPr>
              <w:noProof/>
            </w:rPr>
          </w:pPr>
          <w:hyperlink w:anchor="_Toc176793599" w:history="1">
            <w:r w:rsidR="00E01098" w:rsidRPr="00587300">
              <w:rPr>
                <w:rStyle w:val="af"/>
                <w:noProof/>
              </w:rPr>
              <w:t>一、</w:t>
            </w:r>
            <w:r w:rsidR="00E01098">
              <w:rPr>
                <w:noProof/>
              </w:rPr>
              <w:tab/>
            </w:r>
            <w:r w:rsidR="00E01098" w:rsidRPr="00587300">
              <w:rPr>
                <w:rStyle w:val="af"/>
                <w:noProof/>
              </w:rPr>
              <w:t>服务部署要求</w:t>
            </w:r>
            <w:r w:rsidR="00E01098">
              <w:rPr>
                <w:noProof/>
                <w:webHidden/>
              </w:rPr>
              <w:tab/>
            </w:r>
            <w:r w:rsidR="00E01098">
              <w:rPr>
                <w:noProof/>
                <w:webHidden/>
              </w:rPr>
              <w:fldChar w:fldCharType="begin"/>
            </w:r>
            <w:r w:rsidR="00E01098">
              <w:rPr>
                <w:noProof/>
                <w:webHidden/>
              </w:rPr>
              <w:instrText xml:space="preserve"> PAGEREF _Toc176793599 \h </w:instrText>
            </w:r>
            <w:r w:rsidR="00E01098">
              <w:rPr>
                <w:noProof/>
                <w:webHidden/>
              </w:rPr>
            </w:r>
            <w:r w:rsidR="00E01098">
              <w:rPr>
                <w:noProof/>
                <w:webHidden/>
              </w:rPr>
              <w:fldChar w:fldCharType="separate"/>
            </w:r>
            <w:r w:rsidR="00E01098">
              <w:rPr>
                <w:noProof/>
                <w:webHidden/>
              </w:rPr>
              <w:t>4</w:t>
            </w:r>
            <w:r w:rsidR="00E01098">
              <w:rPr>
                <w:noProof/>
                <w:webHidden/>
              </w:rPr>
              <w:fldChar w:fldCharType="end"/>
            </w:r>
          </w:hyperlink>
        </w:p>
        <w:p w14:paraId="01433142" w14:textId="64555CA7" w:rsidR="00E01098" w:rsidRDefault="00000000">
          <w:pPr>
            <w:pStyle w:val="TOC2"/>
            <w:tabs>
              <w:tab w:val="left" w:pos="1320"/>
              <w:tab w:val="right" w:leader="dot" w:pos="8296"/>
            </w:tabs>
            <w:ind w:left="440"/>
            <w:rPr>
              <w:noProof/>
            </w:rPr>
          </w:pPr>
          <w:hyperlink w:anchor="_Toc176793600" w:history="1">
            <w:r w:rsidR="00E01098" w:rsidRPr="00587300">
              <w:rPr>
                <w:rStyle w:val="af"/>
                <w:noProof/>
              </w:rPr>
              <w:t>二、</w:t>
            </w:r>
            <w:r w:rsidR="00E01098">
              <w:rPr>
                <w:noProof/>
              </w:rPr>
              <w:tab/>
            </w:r>
            <w:r w:rsidR="00E01098" w:rsidRPr="00587300">
              <w:rPr>
                <w:rStyle w:val="af"/>
                <w:noProof/>
              </w:rPr>
              <w:t>可扩展性要求</w:t>
            </w:r>
            <w:r w:rsidR="00E01098">
              <w:rPr>
                <w:noProof/>
                <w:webHidden/>
              </w:rPr>
              <w:tab/>
            </w:r>
            <w:r w:rsidR="00E01098">
              <w:rPr>
                <w:noProof/>
                <w:webHidden/>
              </w:rPr>
              <w:fldChar w:fldCharType="begin"/>
            </w:r>
            <w:r w:rsidR="00E01098">
              <w:rPr>
                <w:noProof/>
                <w:webHidden/>
              </w:rPr>
              <w:instrText xml:space="preserve"> PAGEREF _Toc176793600 \h </w:instrText>
            </w:r>
            <w:r w:rsidR="00E01098">
              <w:rPr>
                <w:noProof/>
                <w:webHidden/>
              </w:rPr>
            </w:r>
            <w:r w:rsidR="00E01098">
              <w:rPr>
                <w:noProof/>
                <w:webHidden/>
              </w:rPr>
              <w:fldChar w:fldCharType="separate"/>
            </w:r>
            <w:r w:rsidR="00E01098">
              <w:rPr>
                <w:noProof/>
                <w:webHidden/>
              </w:rPr>
              <w:t>4</w:t>
            </w:r>
            <w:r w:rsidR="00E01098">
              <w:rPr>
                <w:noProof/>
                <w:webHidden/>
              </w:rPr>
              <w:fldChar w:fldCharType="end"/>
            </w:r>
          </w:hyperlink>
        </w:p>
        <w:p w14:paraId="09C559AB" w14:textId="07ABA6D6" w:rsidR="00E01098" w:rsidRDefault="00000000">
          <w:pPr>
            <w:pStyle w:val="TOC2"/>
            <w:tabs>
              <w:tab w:val="left" w:pos="1320"/>
              <w:tab w:val="right" w:leader="dot" w:pos="8296"/>
            </w:tabs>
            <w:ind w:left="440"/>
            <w:rPr>
              <w:noProof/>
            </w:rPr>
          </w:pPr>
          <w:hyperlink w:anchor="_Toc176793601" w:history="1">
            <w:r w:rsidR="00E01098" w:rsidRPr="00587300">
              <w:rPr>
                <w:rStyle w:val="af"/>
                <w:noProof/>
              </w:rPr>
              <w:t>三、</w:t>
            </w:r>
            <w:r w:rsidR="00E01098">
              <w:rPr>
                <w:noProof/>
              </w:rPr>
              <w:tab/>
            </w:r>
            <w:r w:rsidR="00E01098" w:rsidRPr="00587300">
              <w:rPr>
                <w:rStyle w:val="af"/>
                <w:noProof/>
              </w:rPr>
              <w:t>用户交互界面要求</w:t>
            </w:r>
            <w:r w:rsidR="00E01098">
              <w:rPr>
                <w:noProof/>
                <w:webHidden/>
              </w:rPr>
              <w:tab/>
            </w:r>
            <w:r w:rsidR="00E01098">
              <w:rPr>
                <w:noProof/>
                <w:webHidden/>
              </w:rPr>
              <w:fldChar w:fldCharType="begin"/>
            </w:r>
            <w:r w:rsidR="00E01098">
              <w:rPr>
                <w:noProof/>
                <w:webHidden/>
              </w:rPr>
              <w:instrText xml:space="preserve"> PAGEREF _Toc176793601 \h </w:instrText>
            </w:r>
            <w:r w:rsidR="00E01098">
              <w:rPr>
                <w:noProof/>
                <w:webHidden/>
              </w:rPr>
            </w:r>
            <w:r w:rsidR="00E01098">
              <w:rPr>
                <w:noProof/>
                <w:webHidden/>
              </w:rPr>
              <w:fldChar w:fldCharType="separate"/>
            </w:r>
            <w:r w:rsidR="00E01098">
              <w:rPr>
                <w:noProof/>
                <w:webHidden/>
              </w:rPr>
              <w:t>4</w:t>
            </w:r>
            <w:r w:rsidR="00E01098">
              <w:rPr>
                <w:noProof/>
                <w:webHidden/>
              </w:rPr>
              <w:fldChar w:fldCharType="end"/>
            </w:r>
          </w:hyperlink>
        </w:p>
        <w:p w14:paraId="730D9A6F" w14:textId="1A5FCC2B" w:rsidR="00E01098" w:rsidRDefault="00000000">
          <w:pPr>
            <w:pStyle w:val="TOC2"/>
            <w:tabs>
              <w:tab w:val="left" w:pos="1320"/>
              <w:tab w:val="right" w:leader="dot" w:pos="8296"/>
            </w:tabs>
            <w:ind w:left="440"/>
            <w:rPr>
              <w:noProof/>
            </w:rPr>
          </w:pPr>
          <w:hyperlink w:anchor="_Toc176793602" w:history="1">
            <w:r w:rsidR="00E01098" w:rsidRPr="00587300">
              <w:rPr>
                <w:rStyle w:val="af"/>
                <w:noProof/>
              </w:rPr>
              <w:t>四、</w:t>
            </w:r>
            <w:r w:rsidR="00E01098">
              <w:rPr>
                <w:noProof/>
              </w:rPr>
              <w:tab/>
            </w:r>
            <w:r w:rsidR="00E01098" w:rsidRPr="00587300">
              <w:rPr>
                <w:rStyle w:val="af"/>
                <w:noProof/>
              </w:rPr>
              <w:t>数据库要求</w:t>
            </w:r>
            <w:r w:rsidR="00E01098">
              <w:rPr>
                <w:noProof/>
                <w:webHidden/>
              </w:rPr>
              <w:tab/>
            </w:r>
            <w:r w:rsidR="00E01098">
              <w:rPr>
                <w:noProof/>
                <w:webHidden/>
              </w:rPr>
              <w:fldChar w:fldCharType="begin"/>
            </w:r>
            <w:r w:rsidR="00E01098">
              <w:rPr>
                <w:noProof/>
                <w:webHidden/>
              </w:rPr>
              <w:instrText xml:space="preserve"> PAGEREF _Toc176793602 \h </w:instrText>
            </w:r>
            <w:r w:rsidR="00E01098">
              <w:rPr>
                <w:noProof/>
                <w:webHidden/>
              </w:rPr>
            </w:r>
            <w:r w:rsidR="00E01098">
              <w:rPr>
                <w:noProof/>
                <w:webHidden/>
              </w:rPr>
              <w:fldChar w:fldCharType="separate"/>
            </w:r>
            <w:r w:rsidR="00E01098">
              <w:rPr>
                <w:noProof/>
                <w:webHidden/>
              </w:rPr>
              <w:t>4</w:t>
            </w:r>
            <w:r w:rsidR="00E01098">
              <w:rPr>
                <w:noProof/>
                <w:webHidden/>
              </w:rPr>
              <w:fldChar w:fldCharType="end"/>
            </w:r>
          </w:hyperlink>
        </w:p>
        <w:p w14:paraId="6BEA8B32" w14:textId="1302A31C" w:rsidR="00E01098" w:rsidRDefault="00000000">
          <w:pPr>
            <w:pStyle w:val="TOC2"/>
            <w:tabs>
              <w:tab w:val="left" w:pos="1320"/>
              <w:tab w:val="right" w:leader="dot" w:pos="8296"/>
            </w:tabs>
            <w:ind w:left="440"/>
            <w:rPr>
              <w:noProof/>
            </w:rPr>
          </w:pPr>
          <w:hyperlink w:anchor="_Toc176793603" w:history="1">
            <w:r w:rsidR="00E01098" w:rsidRPr="00587300">
              <w:rPr>
                <w:rStyle w:val="af"/>
                <w:noProof/>
              </w:rPr>
              <w:t>五、</w:t>
            </w:r>
            <w:r w:rsidR="00E01098">
              <w:rPr>
                <w:noProof/>
              </w:rPr>
              <w:tab/>
            </w:r>
            <w:r w:rsidR="00E01098" w:rsidRPr="00587300">
              <w:rPr>
                <w:rStyle w:val="af"/>
                <w:noProof/>
              </w:rPr>
              <w:t>反作弊及防止服务滥用要求</w:t>
            </w:r>
            <w:r w:rsidR="00E01098">
              <w:rPr>
                <w:noProof/>
                <w:webHidden/>
              </w:rPr>
              <w:tab/>
            </w:r>
            <w:r w:rsidR="00E01098">
              <w:rPr>
                <w:noProof/>
                <w:webHidden/>
              </w:rPr>
              <w:fldChar w:fldCharType="begin"/>
            </w:r>
            <w:r w:rsidR="00E01098">
              <w:rPr>
                <w:noProof/>
                <w:webHidden/>
              </w:rPr>
              <w:instrText xml:space="preserve"> PAGEREF _Toc176793603 \h </w:instrText>
            </w:r>
            <w:r w:rsidR="00E01098">
              <w:rPr>
                <w:noProof/>
                <w:webHidden/>
              </w:rPr>
            </w:r>
            <w:r w:rsidR="00E01098">
              <w:rPr>
                <w:noProof/>
                <w:webHidden/>
              </w:rPr>
              <w:fldChar w:fldCharType="separate"/>
            </w:r>
            <w:r w:rsidR="00E01098">
              <w:rPr>
                <w:noProof/>
                <w:webHidden/>
              </w:rPr>
              <w:t>4</w:t>
            </w:r>
            <w:r w:rsidR="00E01098">
              <w:rPr>
                <w:noProof/>
                <w:webHidden/>
              </w:rPr>
              <w:fldChar w:fldCharType="end"/>
            </w:r>
          </w:hyperlink>
        </w:p>
        <w:p w14:paraId="1FEAF0EE" w14:textId="662EED04" w:rsidR="00E01098" w:rsidRDefault="00000000">
          <w:pPr>
            <w:pStyle w:val="TOC2"/>
            <w:tabs>
              <w:tab w:val="left" w:pos="1320"/>
              <w:tab w:val="right" w:leader="dot" w:pos="8296"/>
            </w:tabs>
            <w:ind w:left="440"/>
            <w:rPr>
              <w:noProof/>
            </w:rPr>
          </w:pPr>
          <w:hyperlink w:anchor="_Toc176793604" w:history="1">
            <w:r w:rsidR="00E01098" w:rsidRPr="00587300">
              <w:rPr>
                <w:rStyle w:val="af"/>
                <w:noProof/>
              </w:rPr>
              <w:t>六、</w:t>
            </w:r>
            <w:r w:rsidR="00E01098">
              <w:rPr>
                <w:noProof/>
              </w:rPr>
              <w:tab/>
            </w:r>
            <w:r w:rsidR="00E01098" w:rsidRPr="00587300">
              <w:rPr>
                <w:rStyle w:val="af"/>
                <w:noProof/>
              </w:rPr>
              <w:t>接口要求</w:t>
            </w:r>
            <w:r w:rsidR="00E01098">
              <w:rPr>
                <w:noProof/>
                <w:webHidden/>
              </w:rPr>
              <w:tab/>
            </w:r>
            <w:r w:rsidR="00E01098">
              <w:rPr>
                <w:noProof/>
                <w:webHidden/>
              </w:rPr>
              <w:fldChar w:fldCharType="begin"/>
            </w:r>
            <w:r w:rsidR="00E01098">
              <w:rPr>
                <w:noProof/>
                <w:webHidden/>
              </w:rPr>
              <w:instrText xml:space="preserve"> PAGEREF _Toc176793604 \h </w:instrText>
            </w:r>
            <w:r w:rsidR="00E01098">
              <w:rPr>
                <w:noProof/>
                <w:webHidden/>
              </w:rPr>
            </w:r>
            <w:r w:rsidR="00E01098">
              <w:rPr>
                <w:noProof/>
                <w:webHidden/>
              </w:rPr>
              <w:fldChar w:fldCharType="separate"/>
            </w:r>
            <w:r w:rsidR="00E01098">
              <w:rPr>
                <w:noProof/>
                <w:webHidden/>
              </w:rPr>
              <w:t>5</w:t>
            </w:r>
            <w:r w:rsidR="00E01098">
              <w:rPr>
                <w:noProof/>
                <w:webHidden/>
              </w:rPr>
              <w:fldChar w:fldCharType="end"/>
            </w:r>
          </w:hyperlink>
        </w:p>
        <w:p w14:paraId="1329A65E" w14:textId="234E92AE" w:rsidR="00E01098" w:rsidRDefault="00000000">
          <w:pPr>
            <w:pStyle w:val="TOC2"/>
            <w:tabs>
              <w:tab w:val="left" w:pos="1320"/>
              <w:tab w:val="right" w:leader="dot" w:pos="8296"/>
            </w:tabs>
            <w:ind w:left="440"/>
            <w:rPr>
              <w:noProof/>
            </w:rPr>
          </w:pPr>
          <w:hyperlink w:anchor="_Toc176793605" w:history="1">
            <w:r w:rsidR="00E01098" w:rsidRPr="00587300">
              <w:rPr>
                <w:rStyle w:val="af"/>
                <w:noProof/>
              </w:rPr>
              <w:t>七、</w:t>
            </w:r>
            <w:r w:rsidR="00E01098">
              <w:rPr>
                <w:noProof/>
              </w:rPr>
              <w:tab/>
            </w:r>
            <w:r w:rsidR="00E01098" w:rsidRPr="00587300">
              <w:rPr>
                <w:rStyle w:val="af"/>
                <w:noProof/>
              </w:rPr>
              <w:t>服务执行要求</w:t>
            </w:r>
            <w:r w:rsidR="00E01098">
              <w:rPr>
                <w:noProof/>
                <w:webHidden/>
              </w:rPr>
              <w:tab/>
            </w:r>
            <w:r w:rsidR="00E01098">
              <w:rPr>
                <w:noProof/>
                <w:webHidden/>
              </w:rPr>
              <w:fldChar w:fldCharType="begin"/>
            </w:r>
            <w:r w:rsidR="00E01098">
              <w:rPr>
                <w:noProof/>
                <w:webHidden/>
              </w:rPr>
              <w:instrText xml:space="preserve"> PAGEREF _Toc176793605 \h </w:instrText>
            </w:r>
            <w:r w:rsidR="00E01098">
              <w:rPr>
                <w:noProof/>
                <w:webHidden/>
              </w:rPr>
            </w:r>
            <w:r w:rsidR="00E01098">
              <w:rPr>
                <w:noProof/>
                <w:webHidden/>
              </w:rPr>
              <w:fldChar w:fldCharType="separate"/>
            </w:r>
            <w:r w:rsidR="00E01098">
              <w:rPr>
                <w:noProof/>
                <w:webHidden/>
              </w:rPr>
              <w:t>5</w:t>
            </w:r>
            <w:r w:rsidR="00E01098">
              <w:rPr>
                <w:noProof/>
                <w:webHidden/>
              </w:rPr>
              <w:fldChar w:fldCharType="end"/>
            </w:r>
          </w:hyperlink>
        </w:p>
        <w:p w14:paraId="3FE017B3" w14:textId="416C2990" w:rsidR="00E01098" w:rsidRDefault="00000000">
          <w:pPr>
            <w:pStyle w:val="TOC2"/>
            <w:tabs>
              <w:tab w:val="left" w:pos="1320"/>
              <w:tab w:val="right" w:leader="dot" w:pos="8296"/>
            </w:tabs>
            <w:ind w:left="440"/>
            <w:rPr>
              <w:noProof/>
            </w:rPr>
          </w:pPr>
          <w:hyperlink w:anchor="_Toc176793606" w:history="1">
            <w:r w:rsidR="00E01098" w:rsidRPr="00587300">
              <w:rPr>
                <w:rStyle w:val="af"/>
                <w:noProof/>
              </w:rPr>
              <w:t>八、</w:t>
            </w:r>
            <w:r w:rsidR="00E01098">
              <w:rPr>
                <w:noProof/>
              </w:rPr>
              <w:tab/>
            </w:r>
            <w:r w:rsidR="00E01098" w:rsidRPr="00587300">
              <w:rPr>
                <w:rStyle w:val="af"/>
                <w:noProof/>
              </w:rPr>
              <w:t>日志报表要求</w:t>
            </w:r>
            <w:r w:rsidR="00E01098">
              <w:rPr>
                <w:noProof/>
                <w:webHidden/>
              </w:rPr>
              <w:tab/>
            </w:r>
            <w:r w:rsidR="00E01098">
              <w:rPr>
                <w:noProof/>
                <w:webHidden/>
              </w:rPr>
              <w:fldChar w:fldCharType="begin"/>
            </w:r>
            <w:r w:rsidR="00E01098">
              <w:rPr>
                <w:noProof/>
                <w:webHidden/>
              </w:rPr>
              <w:instrText xml:space="preserve"> PAGEREF _Toc176793606 \h </w:instrText>
            </w:r>
            <w:r w:rsidR="00E01098">
              <w:rPr>
                <w:noProof/>
                <w:webHidden/>
              </w:rPr>
            </w:r>
            <w:r w:rsidR="00E01098">
              <w:rPr>
                <w:noProof/>
                <w:webHidden/>
              </w:rPr>
              <w:fldChar w:fldCharType="separate"/>
            </w:r>
            <w:r w:rsidR="00E01098">
              <w:rPr>
                <w:noProof/>
                <w:webHidden/>
              </w:rPr>
              <w:t>5</w:t>
            </w:r>
            <w:r w:rsidR="00E01098">
              <w:rPr>
                <w:noProof/>
                <w:webHidden/>
              </w:rPr>
              <w:fldChar w:fldCharType="end"/>
            </w:r>
          </w:hyperlink>
        </w:p>
        <w:p w14:paraId="12FA06AC" w14:textId="0D3C8107" w:rsidR="00E01098" w:rsidRDefault="00000000">
          <w:pPr>
            <w:pStyle w:val="TOC2"/>
            <w:tabs>
              <w:tab w:val="left" w:pos="1320"/>
              <w:tab w:val="right" w:leader="dot" w:pos="8296"/>
            </w:tabs>
            <w:ind w:left="440"/>
            <w:rPr>
              <w:noProof/>
            </w:rPr>
          </w:pPr>
          <w:hyperlink w:anchor="_Toc176793607" w:history="1">
            <w:r w:rsidR="00E01098" w:rsidRPr="00587300">
              <w:rPr>
                <w:rStyle w:val="af"/>
                <w:noProof/>
              </w:rPr>
              <w:t>九、</w:t>
            </w:r>
            <w:r w:rsidR="00E01098">
              <w:rPr>
                <w:noProof/>
              </w:rPr>
              <w:tab/>
            </w:r>
            <w:r w:rsidR="00E01098" w:rsidRPr="00587300">
              <w:rPr>
                <w:rStyle w:val="af"/>
                <w:noProof/>
              </w:rPr>
              <w:t>通知要求</w:t>
            </w:r>
            <w:r w:rsidR="00E01098">
              <w:rPr>
                <w:noProof/>
                <w:webHidden/>
              </w:rPr>
              <w:tab/>
            </w:r>
            <w:r w:rsidR="00E01098">
              <w:rPr>
                <w:noProof/>
                <w:webHidden/>
              </w:rPr>
              <w:fldChar w:fldCharType="begin"/>
            </w:r>
            <w:r w:rsidR="00E01098">
              <w:rPr>
                <w:noProof/>
                <w:webHidden/>
              </w:rPr>
              <w:instrText xml:space="preserve"> PAGEREF _Toc176793607 \h </w:instrText>
            </w:r>
            <w:r w:rsidR="00E01098">
              <w:rPr>
                <w:noProof/>
                <w:webHidden/>
              </w:rPr>
            </w:r>
            <w:r w:rsidR="00E01098">
              <w:rPr>
                <w:noProof/>
                <w:webHidden/>
              </w:rPr>
              <w:fldChar w:fldCharType="separate"/>
            </w:r>
            <w:r w:rsidR="00E01098">
              <w:rPr>
                <w:noProof/>
                <w:webHidden/>
              </w:rPr>
              <w:t>5</w:t>
            </w:r>
            <w:r w:rsidR="00E01098">
              <w:rPr>
                <w:noProof/>
                <w:webHidden/>
              </w:rPr>
              <w:fldChar w:fldCharType="end"/>
            </w:r>
          </w:hyperlink>
        </w:p>
        <w:p w14:paraId="1CDEA364" w14:textId="1FD2EE4C" w:rsidR="00E01098" w:rsidRDefault="00000000">
          <w:pPr>
            <w:pStyle w:val="TOC2"/>
            <w:tabs>
              <w:tab w:val="left" w:pos="1320"/>
              <w:tab w:val="right" w:leader="dot" w:pos="8296"/>
            </w:tabs>
            <w:ind w:left="440"/>
            <w:rPr>
              <w:noProof/>
            </w:rPr>
          </w:pPr>
          <w:hyperlink w:anchor="_Toc176793608" w:history="1">
            <w:r w:rsidR="00E01098" w:rsidRPr="00587300">
              <w:rPr>
                <w:rStyle w:val="af"/>
                <w:noProof/>
              </w:rPr>
              <w:t>十、</w:t>
            </w:r>
            <w:r w:rsidR="00E01098">
              <w:rPr>
                <w:noProof/>
              </w:rPr>
              <w:tab/>
            </w:r>
            <w:r w:rsidR="00E01098" w:rsidRPr="00587300">
              <w:rPr>
                <w:rStyle w:val="af"/>
                <w:noProof/>
              </w:rPr>
              <w:t>预约规则引擎要求</w:t>
            </w:r>
            <w:r w:rsidR="00E01098">
              <w:rPr>
                <w:noProof/>
                <w:webHidden/>
              </w:rPr>
              <w:tab/>
            </w:r>
            <w:r w:rsidR="00E01098">
              <w:rPr>
                <w:noProof/>
                <w:webHidden/>
              </w:rPr>
              <w:fldChar w:fldCharType="begin"/>
            </w:r>
            <w:r w:rsidR="00E01098">
              <w:rPr>
                <w:noProof/>
                <w:webHidden/>
              </w:rPr>
              <w:instrText xml:space="preserve"> PAGEREF _Toc176793608 \h </w:instrText>
            </w:r>
            <w:r w:rsidR="00E01098">
              <w:rPr>
                <w:noProof/>
                <w:webHidden/>
              </w:rPr>
            </w:r>
            <w:r w:rsidR="00E01098">
              <w:rPr>
                <w:noProof/>
                <w:webHidden/>
              </w:rPr>
              <w:fldChar w:fldCharType="separate"/>
            </w:r>
            <w:r w:rsidR="00E01098">
              <w:rPr>
                <w:noProof/>
                <w:webHidden/>
              </w:rPr>
              <w:t>5</w:t>
            </w:r>
            <w:r w:rsidR="00E01098">
              <w:rPr>
                <w:noProof/>
                <w:webHidden/>
              </w:rPr>
              <w:fldChar w:fldCharType="end"/>
            </w:r>
          </w:hyperlink>
        </w:p>
        <w:p w14:paraId="242F01EE" w14:textId="2AABE9AF" w:rsidR="00E01098" w:rsidRDefault="00000000">
          <w:pPr>
            <w:pStyle w:val="TOC2"/>
            <w:tabs>
              <w:tab w:val="left" w:pos="1540"/>
              <w:tab w:val="right" w:leader="dot" w:pos="8296"/>
            </w:tabs>
            <w:ind w:left="440"/>
            <w:rPr>
              <w:noProof/>
            </w:rPr>
          </w:pPr>
          <w:hyperlink w:anchor="_Toc176793609" w:history="1">
            <w:r w:rsidR="00E01098" w:rsidRPr="00587300">
              <w:rPr>
                <w:rStyle w:val="af"/>
                <w:noProof/>
              </w:rPr>
              <w:t>十一、</w:t>
            </w:r>
            <w:r w:rsidR="00E01098">
              <w:rPr>
                <w:noProof/>
              </w:rPr>
              <w:tab/>
            </w:r>
            <w:r w:rsidR="00E01098" w:rsidRPr="00587300">
              <w:rPr>
                <w:rStyle w:val="af"/>
                <w:noProof/>
              </w:rPr>
              <w:t>患者关注信息统一自动推送功能</w:t>
            </w:r>
            <w:r w:rsidR="00E01098">
              <w:rPr>
                <w:noProof/>
                <w:webHidden/>
              </w:rPr>
              <w:tab/>
            </w:r>
            <w:r w:rsidR="00E01098">
              <w:rPr>
                <w:noProof/>
                <w:webHidden/>
              </w:rPr>
              <w:fldChar w:fldCharType="begin"/>
            </w:r>
            <w:r w:rsidR="00E01098">
              <w:rPr>
                <w:noProof/>
                <w:webHidden/>
              </w:rPr>
              <w:instrText xml:space="preserve"> PAGEREF _Toc176793609 \h </w:instrText>
            </w:r>
            <w:r w:rsidR="00E01098">
              <w:rPr>
                <w:noProof/>
                <w:webHidden/>
              </w:rPr>
            </w:r>
            <w:r w:rsidR="00E01098">
              <w:rPr>
                <w:noProof/>
                <w:webHidden/>
              </w:rPr>
              <w:fldChar w:fldCharType="separate"/>
            </w:r>
            <w:r w:rsidR="00E01098">
              <w:rPr>
                <w:noProof/>
                <w:webHidden/>
              </w:rPr>
              <w:t>5</w:t>
            </w:r>
            <w:r w:rsidR="00E01098">
              <w:rPr>
                <w:noProof/>
                <w:webHidden/>
              </w:rPr>
              <w:fldChar w:fldCharType="end"/>
            </w:r>
          </w:hyperlink>
        </w:p>
        <w:p w14:paraId="3A69CFB1" w14:textId="2A6BCE92" w:rsidR="00E01098" w:rsidRDefault="00000000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176793610" w:history="1">
            <w:r w:rsidR="00E01098" w:rsidRPr="00587300">
              <w:rPr>
                <w:rStyle w:val="af"/>
                <w:noProof/>
              </w:rPr>
              <w:t>第三章 其他参数</w:t>
            </w:r>
            <w:r w:rsidR="00E01098">
              <w:rPr>
                <w:noProof/>
                <w:webHidden/>
              </w:rPr>
              <w:tab/>
            </w:r>
            <w:r w:rsidR="00E01098">
              <w:rPr>
                <w:noProof/>
                <w:webHidden/>
              </w:rPr>
              <w:fldChar w:fldCharType="begin"/>
            </w:r>
            <w:r w:rsidR="00E01098">
              <w:rPr>
                <w:noProof/>
                <w:webHidden/>
              </w:rPr>
              <w:instrText xml:space="preserve"> PAGEREF _Toc176793610 \h </w:instrText>
            </w:r>
            <w:r w:rsidR="00E01098">
              <w:rPr>
                <w:noProof/>
                <w:webHidden/>
              </w:rPr>
            </w:r>
            <w:r w:rsidR="00E01098">
              <w:rPr>
                <w:noProof/>
                <w:webHidden/>
              </w:rPr>
              <w:fldChar w:fldCharType="separate"/>
            </w:r>
            <w:r w:rsidR="00E01098">
              <w:rPr>
                <w:noProof/>
                <w:webHidden/>
              </w:rPr>
              <w:t>5</w:t>
            </w:r>
            <w:r w:rsidR="00E01098">
              <w:rPr>
                <w:noProof/>
                <w:webHidden/>
              </w:rPr>
              <w:fldChar w:fldCharType="end"/>
            </w:r>
          </w:hyperlink>
        </w:p>
        <w:p w14:paraId="0851970A" w14:textId="022B73E7" w:rsidR="00E01098" w:rsidRDefault="00000000">
          <w:pPr>
            <w:pStyle w:val="TOC2"/>
            <w:tabs>
              <w:tab w:val="left" w:pos="1320"/>
              <w:tab w:val="right" w:leader="dot" w:pos="8296"/>
            </w:tabs>
            <w:ind w:left="440"/>
            <w:rPr>
              <w:noProof/>
            </w:rPr>
          </w:pPr>
          <w:hyperlink w:anchor="_Toc176793611" w:history="1">
            <w:r w:rsidR="00E01098" w:rsidRPr="00587300">
              <w:rPr>
                <w:rStyle w:val="af"/>
                <w:noProof/>
              </w:rPr>
              <w:t>一、</w:t>
            </w:r>
            <w:r w:rsidR="00E01098">
              <w:rPr>
                <w:noProof/>
              </w:rPr>
              <w:tab/>
            </w:r>
            <w:r w:rsidR="00E01098" w:rsidRPr="00587300">
              <w:rPr>
                <w:rStyle w:val="af"/>
                <w:noProof/>
              </w:rPr>
              <w:t>适老化改造</w:t>
            </w:r>
            <w:r w:rsidR="00E01098">
              <w:rPr>
                <w:noProof/>
                <w:webHidden/>
              </w:rPr>
              <w:tab/>
            </w:r>
            <w:r w:rsidR="00E01098">
              <w:rPr>
                <w:noProof/>
                <w:webHidden/>
              </w:rPr>
              <w:fldChar w:fldCharType="begin"/>
            </w:r>
            <w:r w:rsidR="00E01098">
              <w:rPr>
                <w:noProof/>
                <w:webHidden/>
              </w:rPr>
              <w:instrText xml:space="preserve"> PAGEREF _Toc176793611 \h </w:instrText>
            </w:r>
            <w:r w:rsidR="00E01098">
              <w:rPr>
                <w:noProof/>
                <w:webHidden/>
              </w:rPr>
            </w:r>
            <w:r w:rsidR="00E01098">
              <w:rPr>
                <w:noProof/>
                <w:webHidden/>
              </w:rPr>
              <w:fldChar w:fldCharType="separate"/>
            </w:r>
            <w:r w:rsidR="00E01098">
              <w:rPr>
                <w:noProof/>
                <w:webHidden/>
              </w:rPr>
              <w:t>5</w:t>
            </w:r>
            <w:r w:rsidR="00E01098">
              <w:rPr>
                <w:noProof/>
                <w:webHidden/>
              </w:rPr>
              <w:fldChar w:fldCharType="end"/>
            </w:r>
          </w:hyperlink>
        </w:p>
        <w:p w14:paraId="3D1C1707" w14:textId="48E8C604" w:rsidR="00E01098" w:rsidRDefault="00000000">
          <w:pPr>
            <w:pStyle w:val="TOC2"/>
            <w:tabs>
              <w:tab w:val="left" w:pos="1320"/>
              <w:tab w:val="right" w:leader="dot" w:pos="8296"/>
            </w:tabs>
            <w:ind w:left="440"/>
            <w:rPr>
              <w:noProof/>
            </w:rPr>
          </w:pPr>
          <w:hyperlink w:anchor="_Toc176793612" w:history="1">
            <w:r w:rsidR="00E01098" w:rsidRPr="00587300">
              <w:rPr>
                <w:rStyle w:val="af"/>
                <w:noProof/>
              </w:rPr>
              <w:t>二、</w:t>
            </w:r>
            <w:r w:rsidR="00E01098">
              <w:rPr>
                <w:noProof/>
              </w:rPr>
              <w:tab/>
            </w:r>
            <w:r w:rsidR="00E01098" w:rsidRPr="00587300">
              <w:rPr>
                <w:rStyle w:val="af"/>
                <w:noProof/>
              </w:rPr>
              <w:t>需考虑各类就诊人群</w:t>
            </w:r>
            <w:r w:rsidR="00E01098">
              <w:rPr>
                <w:noProof/>
                <w:webHidden/>
              </w:rPr>
              <w:tab/>
            </w:r>
            <w:r w:rsidR="00E01098">
              <w:rPr>
                <w:noProof/>
                <w:webHidden/>
              </w:rPr>
              <w:fldChar w:fldCharType="begin"/>
            </w:r>
            <w:r w:rsidR="00E01098">
              <w:rPr>
                <w:noProof/>
                <w:webHidden/>
              </w:rPr>
              <w:instrText xml:space="preserve"> PAGEREF _Toc176793612 \h </w:instrText>
            </w:r>
            <w:r w:rsidR="00E01098">
              <w:rPr>
                <w:noProof/>
                <w:webHidden/>
              </w:rPr>
            </w:r>
            <w:r w:rsidR="00E01098">
              <w:rPr>
                <w:noProof/>
                <w:webHidden/>
              </w:rPr>
              <w:fldChar w:fldCharType="separate"/>
            </w:r>
            <w:r w:rsidR="00E01098">
              <w:rPr>
                <w:noProof/>
                <w:webHidden/>
              </w:rPr>
              <w:t>5</w:t>
            </w:r>
            <w:r w:rsidR="00E01098">
              <w:rPr>
                <w:noProof/>
                <w:webHidden/>
              </w:rPr>
              <w:fldChar w:fldCharType="end"/>
            </w:r>
          </w:hyperlink>
        </w:p>
        <w:p w14:paraId="7809AB89" w14:textId="79AC2A73" w:rsidR="004C4A6A" w:rsidRDefault="004C4A6A">
          <w:r>
            <w:rPr>
              <w:b/>
              <w:bCs/>
              <w:lang w:val="zh-CN"/>
            </w:rPr>
            <w:fldChar w:fldCharType="end"/>
          </w:r>
        </w:p>
      </w:sdtContent>
    </w:sdt>
    <w:p w14:paraId="5CA96E93" w14:textId="77777777" w:rsidR="004C4A6A" w:rsidRPr="004C4A6A" w:rsidRDefault="004C4A6A" w:rsidP="004C4A6A"/>
    <w:p w14:paraId="454CF793" w14:textId="649F41A3" w:rsidR="008E7EB3" w:rsidRPr="008E7EB3" w:rsidRDefault="008E7EB3" w:rsidP="008E7EB3">
      <w:pPr>
        <w:pStyle w:val="1"/>
      </w:pPr>
      <w:bookmarkStart w:id="0" w:name="_Toc176793587"/>
      <w:r>
        <w:rPr>
          <w:rFonts w:hint="eastAsia"/>
        </w:rPr>
        <w:t>第一章 用户功能</w:t>
      </w:r>
      <w:bookmarkEnd w:id="0"/>
    </w:p>
    <w:p w14:paraId="713B5E45" w14:textId="57BA9828" w:rsidR="00286B17" w:rsidRDefault="008E7EB3" w:rsidP="008E7EB3">
      <w:pPr>
        <w:pStyle w:val="2"/>
      </w:pPr>
      <w:bookmarkStart w:id="1" w:name="_Toc176793588"/>
      <w:r w:rsidRPr="008E7EB3">
        <w:rPr>
          <w:rFonts w:hint="eastAsia"/>
        </w:rPr>
        <w:t>医院基本信息管理</w:t>
      </w:r>
      <w:bookmarkEnd w:id="1"/>
    </w:p>
    <w:p w14:paraId="588F7C41" w14:textId="656FEACF" w:rsidR="00D003D6" w:rsidRDefault="00D003D6" w:rsidP="00D003D6">
      <w:pPr>
        <w:pStyle w:val="a9"/>
        <w:numPr>
          <w:ilvl w:val="0"/>
          <w:numId w:val="7"/>
        </w:numPr>
      </w:pPr>
      <w:r>
        <w:rPr>
          <w:rFonts w:hint="eastAsia"/>
        </w:rPr>
        <w:t>科室信息管理</w:t>
      </w:r>
    </w:p>
    <w:p w14:paraId="0513D8C7" w14:textId="0E78EA57" w:rsidR="00D003D6" w:rsidRDefault="00D003D6" w:rsidP="00D003D6">
      <w:pPr>
        <w:pStyle w:val="a9"/>
        <w:ind w:left="360"/>
      </w:pPr>
      <w:r>
        <w:rPr>
          <w:rFonts w:hint="eastAsia"/>
        </w:rPr>
        <w:t>可支持自动从HIS接口获取科室简介或者后台手动管理科室简介。</w:t>
      </w:r>
    </w:p>
    <w:p w14:paraId="356F8753" w14:textId="7F18E329" w:rsidR="00D003D6" w:rsidRDefault="00D003D6" w:rsidP="00D003D6">
      <w:pPr>
        <w:pStyle w:val="a9"/>
        <w:numPr>
          <w:ilvl w:val="0"/>
          <w:numId w:val="7"/>
        </w:numPr>
      </w:pPr>
      <w:r>
        <w:rPr>
          <w:rFonts w:hint="eastAsia"/>
        </w:rPr>
        <w:t>医生信息管理</w:t>
      </w:r>
    </w:p>
    <w:p w14:paraId="12A746FC" w14:textId="60383889" w:rsidR="00D003D6" w:rsidRDefault="00D003D6" w:rsidP="00D003D6">
      <w:pPr>
        <w:pStyle w:val="a9"/>
        <w:ind w:left="360"/>
      </w:pPr>
      <w:r>
        <w:rPr>
          <w:rFonts w:hint="eastAsia"/>
        </w:rPr>
        <w:t>可支持自动从HIS接口获取医生简介或者后台手动管理医生简介。</w:t>
      </w:r>
    </w:p>
    <w:p w14:paraId="34F5E0B7" w14:textId="4544D0BC" w:rsidR="008E7EB3" w:rsidRDefault="008E7EB3" w:rsidP="008E7EB3">
      <w:pPr>
        <w:pStyle w:val="2"/>
      </w:pPr>
      <w:bookmarkStart w:id="2" w:name="_Toc176793589"/>
      <w:r w:rsidRPr="008E7EB3">
        <w:t>患者基本信息管理</w:t>
      </w:r>
      <w:bookmarkEnd w:id="2"/>
    </w:p>
    <w:p w14:paraId="47953A2A" w14:textId="503DB277" w:rsidR="00BF4846" w:rsidRDefault="00BF4846" w:rsidP="00BF4846">
      <w:pPr>
        <w:pStyle w:val="a9"/>
        <w:numPr>
          <w:ilvl w:val="0"/>
          <w:numId w:val="8"/>
        </w:numPr>
      </w:pPr>
      <w:r>
        <w:rPr>
          <w:rFonts w:hint="eastAsia"/>
        </w:rPr>
        <w:t>患者</w:t>
      </w:r>
      <w:r w:rsidR="00B108B7">
        <w:rPr>
          <w:rFonts w:hint="eastAsia"/>
        </w:rPr>
        <w:t>本人</w:t>
      </w:r>
      <w:r>
        <w:rPr>
          <w:rFonts w:hint="eastAsia"/>
        </w:rPr>
        <w:t>信息管理</w:t>
      </w:r>
    </w:p>
    <w:p w14:paraId="39C19DF2" w14:textId="1D4544C7" w:rsidR="00BF4846" w:rsidRPr="008F322C" w:rsidRDefault="00BF4846" w:rsidP="00C57E14">
      <w:pPr>
        <w:pStyle w:val="a9"/>
        <w:ind w:left="360"/>
        <w:rPr>
          <w:rFonts w:hint="eastAsia"/>
        </w:rPr>
      </w:pPr>
      <w:r>
        <w:rPr>
          <w:rFonts w:hint="eastAsia"/>
        </w:rPr>
        <w:t>支持患者添加、删除就诊卡，支持患者信息合并，支持患者建档电子健康卡并与院内就诊卡进行绑定</w:t>
      </w:r>
      <w:r w:rsidR="008F7B69">
        <w:rPr>
          <w:rFonts w:hint="eastAsia"/>
        </w:rPr>
        <w:t>，支持通过拍照方式识别证件</w:t>
      </w:r>
      <w:r w:rsidR="008F322C">
        <w:rPr>
          <w:rFonts w:hint="eastAsia"/>
        </w:rPr>
        <w:t>，</w:t>
      </w:r>
      <w:r w:rsidR="008F322C">
        <w:rPr>
          <w:rFonts w:hint="eastAsia"/>
        </w:rPr>
        <w:t>需具备实人验证能力</w:t>
      </w:r>
    </w:p>
    <w:p w14:paraId="3F83DA5B" w14:textId="1BDB27F4" w:rsidR="00B108B7" w:rsidRDefault="00B108B7" w:rsidP="00B108B7">
      <w:pPr>
        <w:pStyle w:val="a9"/>
        <w:numPr>
          <w:ilvl w:val="0"/>
          <w:numId w:val="8"/>
        </w:numPr>
      </w:pPr>
      <w:r>
        <w:rPr>
          <w:rFonts w:hint="eastAsia"/>
        </w:rPr>
        <w:t>他人就诊信息管理</w:t>
      </w:r>
    </w:p>
    <w:p w14:paraId="7AC39CBC" w14:textId="61F42492" w:rsidR="00BF4846" w:rsidRPr="00671772" w:rsidRDefault="00B108B7" w:rsidP="00F365CC">
      <w:pPr>
        <w:pStyle w:val="a9"/>
        <w:ind w:left="360"/>
      </w:pPr>
      <w:r>
        <w:rPr>
          <w:rFonts w:hint="eastAsia"/>
        </w:rPr>
        <w:t>支持患者添加、删除他人就诊卡，支持</w:t>
      </w:r>
      <w:r w:rsidR="00671772">
        <w:rPr>
          <w:rFonts w:hint="eastAsia"/>
        </w:rPr>
        <w:t>就诊</w:t>
      </w:r>
      <w:r>
        <w:rPr>
          <w:rFonts w:hint="eastAsia"/>
        </w:rPr>
        <w:t>信息合并</w:t>
      </w:r>
      <w:r w:rsidR="008F7B69">
        <w:rPr>
          <w:rFonts w:hint="eastAsia"/>
        </w:rPr>
        <w:t>，</w:t>
      </w:r>
      <w:r w:rsidR="008F7B69">
        <w:rPr>
          <w:rFonts w:hint="eastAsia"/>
        </w:rPr>
        <w:t>支持通过拍照方式识别证件</w:t>
      </w:r>
      <w:r w:rsidR="008F322C">
        <w:rPr>
          <w:rFonts w:hint="eastAsia"/>
        </w:rPr>
        <w:t>，需具备实人验证能力</w:t>
      </w:r>
    </w:p>
    <w:p w14:paraId="723D99D2" w14:textId="11F575BA" w:rsidR="008E7EB3" w:rsidRDefault="008E7EB3" w:rsidP="008E7EB3">
      <w:pPr>
        <w:pStyle w:val="2"/>
      </w:pPr>
      <w:bookmarkStart w:id="3" w:name="_Toc176793590"/>
      <w:r w:rsidRPr="008E7EB3">
        <w:t>费用管理</w:t>
      </w:r>
      <w:bookmarkEnd w:id="3"/>
    </w:p>
    <w:p w14:paraId="0F6D22AC" w14:textId="100A29B3" w:rsidR="00750C7E" w:rsidRDefault="00750C7E" w:rsidP="00750C7E">
      <w:pPr>
        <w:pStyle w:val="a9"/>
        <w:numPr>
          <w:ilvl w:val="0"/>
          <w:numId w:val="9"/>
        </w:numPr>
      </w:pPr>
      <w:r>
        <w:rPr>
          <w:rFonts w:hint="eastAsia"/>
        </w:rPr>
        <w:t>门诊费用管理</w:t>
      </w:r>
    </w:p>
    <w:p w14:paraId="34AA21D2" w14:textId="3706542A" w:rsidR="0038021D" w:rsidRDefault="0038021D" w:rsidP="0038021D">
      <w:pPr>
        <w:pStyle w:val="a9"/>
        <w:ind w:left="360"/>
      </w:pPr>
      <w:r>
        <w:rPr>
          <w:rFonts w:hint="eastAsia"/>
        </w:rPr>
        <w:t>支持线上充值、退款门诊费用，支持跨平台退款，如可在微信小程序内发起支付宝订单退款。</w:t>
      </w:r>
    </w:p>
    <w:p w14:paraId="723901E2" w14:textId="5A05AD69" w:rsidR="00750C7E" w:rsidRDefault="00750C7E" w:rsidP="00750C7E">
      <w:pPr>
        <w:pStyle w:val="a9"/>
        <w:numPr>
          <w:ilvl w:val="0"/>
          <w:numId w:val="9"/>
        </w:numPr>
      </w:pPr>
      <w:r>
        <w:rPr>
          <w:rFonts w:hint="eastAsia"/>
        </w:rPr>
        <w:t>住院费用管理</w:t>
      </w:r>
    </w:p>
    <w:p w14:paraId="1ABD670A" w14:textId="7221A2D7" w:rsidR="0038021D" w:rsidRPr="0038021D" w:rsidRDefault="0038021D" w:rsidP="0038021D">
      <w:pPr>
        <w:pStyle w:val="a9"/>
        <w:ind w:left="360"/>
      </w:pPr>
      <w:r w:rsidRPr="0038021D">
        <w:rPr>
          <w:rFonts w:hint="eastAsia"/>
        </w:rPr>
        <w:t>支持线上充值、退款</w:t>
      </w:r>
      <w:r>
        <w:rPr>
          <w:rFonts w:hint="eastAsia"/>
        </w:rPr>
        <w:t>住院</w:t>
      </w:r>
      <w:r w:rsidRPr="0038021D">
        <w:rPr>
          <w:rFonts w:hint="eastAsia"/>
        </w:rPr>
        <w:t>费用，支持跨平台退款，如可在微信小程序内发起支付宝订单退款。</w:t>
      </w:r>
    </w:p>
    <w:p w14:paraId="27AC4B05" w14:textId="5C62ABFC" w:rsidR="00750C7E" w:rsidRDefault="00750C7E" w:rsidP="00750C7E">
      <w:pPr>
        <w:pStyle w:val="a9"/>
        <w:numPr>
          <w:ilvl w:val="0"/>
          <w:numId w:val="9"/>
        </w:numPr>
      </w:pPr>
      <w:r>
        <w:rPr>
          <w:rFonts w:hint="eastAsia"/>
        </w:rPr>
        <w:t>费用结算</w:t>
      </w:r>
    </w:p>
    <w:p w14:paraId="720B0DB3" w14:textId="2DA390E6" w:rsidR="001D0DF1" w:rsidRDefault="001D0DF1" w:rsidP="001D0DF1">
      <w:pPr>
        <w:pStyle w:val="a9"/>
        <w:ind w:left="360"/>
      </w:pPr>
      <w:r>
        <w:rPr>
          <w:rFonts w:hint="eastAsia"/>
        </w:rPr>
        <w:t>支持就诊费用结算，支持通过线上医保接口结算，支持全自费结算</w:t>
      </w:r>
    </w:p>
    <w:p w14:paraId="15AA7CE9" w14:textId="2678B3D0" w:rsidR="00D624B4" w:rsidRDefault="00D624B4" w:rsidP="00D624B4">
      <w:pPr>
        <w:pStyle w:val="a9"/>
        <w:numPr>
          <w:ilvl w:val="0"/>
          <w:numId w:val="9"/>
        </w:numPr>
      </w:pPr>
      <w:r>
        <w:rPr>
          <w:rFonts w:hint="eastAsia"/>
        </w:rPr>
        <w:t>就诊费用查询</w:t>
      </w:r>
    </w:p>
    <w:p w14:paraId="5E95F62D" w14:textId="0DCED3AA" w:rsidR="00D624B4" w:rsidRPr="00750C7E" w:rsidRDefault="00D624B4" w:rsidP="00D624B4">
      <w:pPr>
        <w:pStyle w:val="a9"/>
        <w:ind w:left="360"/>
      </w:pPr>
      <w:r>
        <w:rPr>
          <w:rFonts w:hint="eastAsia"/>
        </w:rPr>
        <w:t>支持根据日期、类型等方式查询就诊费用，支持住院按日查看当日费用</w:t>
      </w:r>
    </w:p>
    <w:p w14:paraId="7C5ECB20" w14:textId="66D20D1B" w:rsidR="008E7EB3" w:rsidRDefault="008E7EB3" w:rsidP="008E7EB3">
      <w:pPr>
        <w:pStyle w:val="2"/>
      </w:pPr>
      <w:bookmarkStart w:id="4" w:name="_Toc176793591"/>
      <w:r w:rsidRPr="008E7EB3">
        <w:lastRenderedPageBreak/>
        <w:t>就诊记录管理</w:t>
      </w:r>
      <w:bookmarkEnd w:id="4"/>
    </w:p>
    <w:p w14:paraId="5123F3AD" w14:textId="1612B0BA" w:rsidR="00FC548F" w:rsidRDefault="00FC548F" w:rsidP="00FC548F">
      <w:pPr>
        <w:pStyle w:val="a9"/>
        <w:numPr>
          <w:ilvl w:val="0"/>
          <w:numId w:val="10"/>
        </w:numPr>
      </w:pPr>
      <w:r>
        <w:rPr>
          <w:rFonts w:hint="eastAsia"/>
        </w:rPr>
        <w:t>门诊就诊记录查询</w:t>
      </w:r>
    </w:p>
    <w:p w14:paraId="2E3DDB4C" w14:textId="2C47BB36" w:rsidR="00FC548F" w:rsidRDefault="00FC548F" w:rsidP="00FC548F">
      <w:pPr>
        <w:pStyle w:val="a9"/>
        <w:ind w:left="360"/>
      </w:pPr>
      <w:r>
        <w:rPr>
          <w:rFonts w:hint="eastAsia"/>
        </w:rPr>
        <w:t>支持查询门诊就诊记录，支持门诊电子病历查看</w:t>
      </w:r>
      <w:r w:rsidR="00E446B4">
        <w:rPr>
          <w:rFonts w:hint="eastAsia"/>
        </w:rPr>
        <w:t>及</w:t>
      </w:r>
      <w:r>
        <w:rPr>
          <w:rFonts w:hint="eastAsia"/>
        </w:rPr>
        <w:t>下载</w:t>
      </w:r>
    </w:p>
    <w:p w14:paraId="763B4579" w14:textId="29E23228" w:rsidR="00FC548F" w:rsidRDefault="00FC548F" w:rsidP="00FC548F">
      <w:pPr>
        <w:pStyle w:val="a9"/>
        <w:numPr>
          <w:ilvl w:val="0"/>
          <w:numId w:val="10"/>
        </w:numPr>
      </w:pPr>
      <w:r>
        <w:rPr>
          <w:rFonts w:hint="eastAsia"/>
        </w:rPr>
        <w:t>住院就诊记录查询</w:t>
      </w:r>
    </w:p>
    <w:p w14:paraId="6C7868D4" w14:textId="34ED4E3B" w:rsidR="00FC548F" w:rsidRPr="00FC548F" w:rsidRDefault="00FC548F" w:rsidP="00FC548F">
      <w:pPr>
        <w:pStyle w:val="a9"/>
        <w:ind w:left="360"/>
      </w:pPr>
      <w:r>
        <w:rPr>
          <w:rFonts w:hint="eastAsia"/>
        </w:rPr>
        <w:t>支持查询住院就诊记录，支持住院病历首页查询及下载</w:t>
      </w:r>
    </w:p>
    <w:p w14:paraId="7B8C3E84" w14:textId="3C8C2F27" w:rsidR="00163FBA" w:rsidRDefault="00163FBA" w:rsidP="00163FBA">
      <w:pPr>
        <w:pStyle w:val="2"/>
      </w:pPr>
      <w:bookmarkStart w:id="5" w:name="_Toc176793592"/>
      <w:r>
        <w:rPr>
          <w:rFonts w:hint="eastAsia"/>
        </w:rPr>
        <w:t>院内就诊取号报道管理</w:t>
      </w:r>
      <w:bookmarkEnd w:id="5"/>
    </w:p>
    <w:p w14:paraId="75699147" w14:textId="0396BDA8" w:rsidR="00D02356" w:rsidRDefault="00D02356" w:rsidP="00D02356">
      <w:pPr>
        <w:pStyle w:val="a9"/>
        <w:numPr>
          <w:ilvl w:val="0"/>
          <w:numId w:val="11"/>
        </w:numPr>
      </w:pPr>
      <w:r>
        <w:rPr>
          <w:rFonts w:hint="eastAsia"/>
        </w:rPr>
        <w:t>取药报道</w:t>
      </w:r>
    </w:p>
    <w:p w14:paraId="13F87E36" w14:textId="6265F2E6" w:rsidR="00D14B09" w:rsidRDefault="00D14B09" w:rsidP="00D14B09">
      <w:pPr>
        <w:pStyle w:val="a9"/>
        <w:ind w:left="360"/>
      </w:pPr>
      <w:r>
        <w:rPr>
          <w:rFonts w:hint="eastAsia"/>
        </w:rPr>
        <w:t>支持通过</w:t>
      </w:r>
      <w:r w:rsidR="00625DFF">
        <w:rPr>
          <w:rFonts w:hint="eastAsia"/>
        </w:rPr>
        <w:t>如蓝牙、射频标签等方式获取</w:t>
      </w:r>
      <w:r>
        <w:rPr>
          <w:rFonts w:hint="eastAsia"/>
        </w:rPr>
        <w:t>地点信息并完成报道</w:t>
      </w:r>
    </w:p>
    <w:p w14:paraId="365C2282" w14:textId="1358CB46" w:rsidR="00D02356" w:rsidRDefault="00D02356" w:rsidP="00D02356">
      <w:pPr>
        <w:pStyle w:val="a9"/>
        <w:numPr>
          <w:ilvl w:val="0"/>
          <w:numId w:val="11"/>
        </w:numPr>
      </w:pPr>
      <w:r>
        <w:rPr>
          <w:rFonts w:hint="eastAsia"/>
        </w:rPr>
        <w:t>门诊就诊报道</w:t>
      </w:r>
    </w:p>
    <w:p w14:paraId="1604C798" w14:textId="77777777" w:rsidR="00625DFF" w:rsidRDefault="00625DFF" w:rsidP="00625DFF">
      <w:pPr>
        <w:pStyle w:val="a9"/>
        <w:ind w:left="360"/>
      </w:pPr>
      <w:r>
        <w:rPr>
          <w:rFonts w:hint="eastAsia"/>
        </w:rPr>
        <w:t>支持通过如蓝牙、射频标签等方式获取地点信息并完成报道</w:t>
      </w:r>
    </w:p>
    <w:p w14:paraId="1791A61C" w14:textId="2BF85EAA" w:rsidR="00D02356" w:rsidRDefault="00D02356" w:rsidP="00D02356">
      <w:pPr>
        <w:pStyle w:val="a9"/>
        <w:numPr>
          <w:ilvl w:val="0"/>
          <w:numId w:val="11"/>
        </w:numPr>
      </w:pPr>
      <w:r>
        <w:rPr>
          <w:rFonts w:hint="eastAsia"/>
        </w:rPr>
        <w:t>检验报道</w:t>
      </w:r>
    </w:p>
    <w:p w14:paraId="08ED407F" w14:textId="77777777" w:rsidR="00625DFF" w:rsidRDefault="00625DFF" w:rsidP="00625DFF">
      <w:pPr>
        <w:pStyle w:val="a9"/>
        <w:ind w:left="360"/>
      </w:pPr>
      <w:r>
        <w:rPr>
          <w:rFonts w:hint="eastAsia"/>
        </w:rPr>
        <w:t>支持通过如蓝牙、射频标签等方式获取地点信息并完成报道</w:t>
      </w:r>
    </w:p>
    <w:p w14:paraId="56A44FE0" w14:textId="0971905E" w:rsidR="00D02356" w:rsidRDefault="00D02356" w:rsidP="00D02356">
      <w:pPr>
        <w:pStyle w:val="a9"/>
        <w:numPr>
          <w:ilvl w:val="0"/>
          <w:numId w:val="11"/>
        </w:numPr>
      </w:pPr>
      <w:r>
        <w:rPr>
          <w:rFonts w:hint="eastAsia"/>
        </w:rPr>
        <w:t>检查报道</w:t>
      </w:r>
    </w:p>
    <w:p w14:paraId="5DA31A4C" w14:textId="77777777" w:rsidR="00625DFF" w:rsidRDefault="00625DFF" w:rsidP="00625DFF">
      <w:pPr>
        <w:pStyle w:val="a9"/>
        <w:numPr>
          <w:ilvl w:val="0"/>
          <w:numId w:val="11"/>
        </w:numPr>
      </w:pPr>
      <w:bookmarkStart w:id="6" w:name="_Toc176793593"/>
      <w:r>
        <w:rPr>
          <w:rFonts w:hint="eastAsia"/>
        </w:rPr>
        <w:t>支持通过如蓝牙、射频标签等方式获取地点信息并完成报道</w:t>
      </w:r>
    </w:p>
    <w:p w14:paraId="717DBC84" w14:textId="1BA1A5BC" w:rsidR="008E7EB3" w:rsidRDefault="008E7EB3" w:rsidP="008E7EB3">
      <w:pPr>
        <w:pStyle w:val="2"/>
      </w:pPr>
      <w:r w:rsidRPr="008E7EB3">
        <w:t>检查预约</w:t>
      </w:r>
      <w:r w:rsidRPr="008E7EB3">
        <w:rPr>
          <w:rFonts w:hint="eastAsia"/>
        </w:rPr>
        <w:t>管理</w:t>
      </w:r>
      <w:bookmarkEnd w:id="6"/>
    </w:p>
    <w:p w14:paraId="175CD14C" w14:textId="51A76242" w:rsidR="001857E1" w:rsidRDefault="001857E1" w:rsidP="001857E1">
      <w:pPr>
        <w:pStyle w:val="a9"/>
        <w:numPr>
          <w:ilvl w:val="0"/>
          <w:numId w:val="12"/>
        </w:numPr>
      </w:pPr>
      <w:r>
        <w:rPr>
          <w:rFonts w:hint="eastAsia"/>
        </w:rPr>
        <w:t>检查预约</w:t>
      </w:r>
    </w:p>
    <w:p w14:paraId="0DAACE11" w14:textId="2EEE85EC" w:rsidR="001857E1" w:rsidRPr="001857E1" w:rsidRDefault="001857E1" w:rsidP="001857E1">
      <w:pPr>
        <w:pStyle w:val="a9"/>
        <w:ind w:left="360"/>
      </w:pPr>
      <w:r>
        <w:rPr>
          <w:rFonts w:hint="eastAsia"/>
        </w:rPr>
        <w:t>支持院内各类检查预约</w:t>
      </w:r>
    </w:p>
    <w:p w14:paraId="1AB7E209" w14:textId="31766F1A" w:rsidR="008E7EB3" w:rsidRDefault="008E7EB3" w:rsidP="008E7EB3">
      <w:pPr>
        <w:pStyle w:val="2"/>
      </w:pPr>
      <w:bookmarkStart w:id="7" w:name="_Toc176793594"/>
      <w:r w:rsidRPr="008E7EB3">
        <w:t>检查检验</w:t>
      </w:r>
      <w:r w:rsidRPr="008E7EB3">
        <w:rPr>
          <w:rFonts w:hint="eastAsia"/>
        </w:rPr>
        <w:t>结果查询</w:t>
      </w:r>
      <w:bookmarkEnd w:id="7"/>
    </w:p>
    <w:p w14:paraId="2601FABF" w14:textId="78F6C7CC" w:rsidR="00232492" w:rsidRDefault="00232492" w:rsidP="00232492">
      <w:pPr>
        <w:pStyle w:val="a9"/>
        <w:numPr>
          <w:ilvl w:val="0"/>
          <w:numId w:val="13"/>
        </w:numPr>
      </w:pPr>
      <w:r>
        <w:rPr>
          <w:rFonts w:hint="eastAsia"/>
        </w:rPr>
        <w:t>检查结果查询</w:t>
      </w:r>
    </w:p>
    <w:p w14:paraId="5529DB7F" w14:textId="2F76387D" w:rsidR="00232492" w:rsidRDefault="00232492" w:rsidP="00232492">
      <w:pPr>
        <w:pStyle w:val="a9"/>
        <w:ind w:left="360"/>
      </w:pPr>
      <w:r>
        <w:rPr>
          <w:rFonts w:hint="eastAsia"/>
        </w:rPr>
        <w:t>支持查看、下载检查结果</w:t>
      </w:r>
      <w:r w:rsidR="00676940">
        <w:rPr>
          <w:rFonts w:hint="eastAsia"/>
        </w:rPr>
        <w:t>，支持按照类型、时间等排序检查结果</w:t>
      </w:r>
    </w:p>
    <w:p w14:paraId="237E47CB" w14:textId="7DB01296" w:rsidR="00232492" w:rsidRDefault="00232492" w:rsidP="00232492">
      <w:pPr>
        <w:pStyle w:val="a9"/>
        <w:numPr>
          <w:ilvl w:val="0"/>
          <w:numId w:val="13"/>
        </w:numPr>
      </w:pPr>
      <w:r>
        <w:rPr>
          <w:rFonts w:hint="eastAsia"/>
        </w:rPr>
        <w:t>检验结果查询</w:t>
      </w:r>
    </w:p>
    <w:p w14:paraId="07DC9BB8" w14:textId="04439A53" w:rsidR="00232492" w:rsidRPr="00232492" w:rsidRDefault="00232492" w:rsidP="003D383E">
      <w:pPr>
        <w:pStyle w:val="a9"/>
        <w:ind w:left="360"/>
      </w:pPr>
      <w:r>
        <w:rPr>
          <w:rFonts w:hint="eastAsia"/>
        </w:rPr>
        <w:t>支持查看、下载检验结果</w:t>
      </w:r>
      <w:r w:rsidR="00676940">
        <w:rPr>
          <w:rFonts w:hint="eastAsia"/>
        </w:rPr>
        <w:t>，支持按照类型、时间等排序检验结果</w:t>
      </w:r>
    </w:p>
    <w:p w14:paraId="559F8DC2" w14:textId="73998715" w:rsidR="008E7EB3" w:rsidRDefault="008E7EB3" w:rsidP="008E7EB3">
      <w:pPr>
        <w:pStyle w:val="2"/>
      </w:pPr>
      <w:bookmarkStart w:id="8" w:name="_Toc176793595"/>
      <w:r w:rsidRPr="008E7EB3">
        <w:t>体检</w:t>
      </w:r>
      <w:r w:rsidRPr="008E7EB3">
        <w:rPr>
          <w:rFonts w:hint="eastAsia"/>
        </w:rPr>
        <w:t>结果</w:t>
      </w:r>
      <w:r w:rsidRPr="008E7EB3">
        <w:t>查询</w:t>
      </w:r>
      <w:bookmarkEnd w:id="8"/>
    </w:p>
    <w:p w14:paraId="6BA8C40A" w14:textId="356D9567" w:rsidR="003D383E" w:rsidRDefault="00280DBB" w:rsidP="00280DBB">
      <w:pPr>
        <w:pStyle w:val="a9"/>
        <w:numPr>
          <w:ilvl w:val="0"/>
          <w:numId w:val="14"/>
        </w:numPr>
      </w:pPr>
      <w:r>
        <w:rPr>
          <w:rFonts w:hint="eastAsia"/>
        </w:rPr>
        <w:t>体检结果查询</w:t>
      </w:r>
    </w:p>
    <w:p w14:paraId="099BB4A3" w14:textId="5370034B" w:rsidR="00280DBB" w:rsidRPr="003D383E" w:rsidRDefault="00280DBB" w:rsidP="00280DBB">
      <w:pPr>
        <w:pStyle w:val="a9"/>
        <w:ind w:left="360"/>
      </w:pPr>
      <w:r>
        <w:rPr>
          <w:rFonts w:hint="eastAsia"/>
        </w:rPr>
        <w:t>支持查看、下载体检报告，支持按照类型、时间等排序体检报告</w:t>
      </w:r>
    </w:p>
    <w:p w14:paraId="785B2378" w14:textId="6E7BF47C" w:rsidR="008E7EB3" w:rsidRDefault="008E7EB3" w:rsidP="008E7EB3">
      <w:pPr>
        <w:pStyle w:val="2"/>
      </w:pPr>
      <w:bookmarkStart w:id="9" w:name="_Toc176793596"/>
      <w:r w:rsidRPr="008E7EB3">
        <w:rPr>
          <w:rFonts w:hint="eastAsia"/>
        </w:rPr>
        <w:t>电子票据管理</w:t>
      </w:r>
      <w:bookmarkEnd w:id="9"/>
    </w:p>
    <w:p w14:paraId="4573A8FA" w14:textId="7F7434A5" w:rsidR="002B09CD" w:rsidRDefault="002B09CD" w:rsidP="002B09CD">
      <w:pPr>
        <w:pStyle w:val="a9"/>
        <w:numPr>
          <w:ilvl w:val="0"/>
          <w:numId w:val="15"/>
        </w:numPr>
      </w:pPr>
      <w:r>
        <w:rPr>
          <w:rFonts w:hint="eastAsia"/>
        </w:rPr>
        <w:t>电子票据查看</w:t>
      </w:r>
    </w:p>
    <w:p w14:paraId="6630F6AD" w14:textId="1FEF15C6" w:rsidR="002B09CD" w:rsidRPr="002B09CD" w:rsidRDefault="002B09CD" w:rsidP="002B09CD">
      <w:pPr>
        <w:pStyle w:val="a9"/>
        <w:ind w:left="360"/>
      </w:pPr>
      <w:r>
        <w:rPr>
          <w:rFonts w:hint="eastAsia"/>
        </w:rPr>
        <w:t>支持查看院内各类电子票据，如发票、取号单等，支持按照时间、类型等排序</w:t>
      </w:r>
      <w:r w:rsidR="00453AC3">
        <w:rPr>
          <w:rFonts w:hint="eastAsia"/>
        </w:rPr>
        <w:t>，支持下载电子票据</w:t>
      </w:r>
    </w:p>
    <w:p w14:paraId="768DA14E" w14:textId="64CC64BB" w:rsidR="008E7EB3" w:rsidRDefault="008E7EB3" w:rsidP="008E7EB3">
      <w:pPr>
        <w:pStyle w:val="2"/>
      </w:pPr>
      <w:bookmarkStart w:id="10" w:name="_Toc176793597"/>
      <w:r w:rsidRPr="008E7EB3">
        <w:lastRenderedPageBreak/>
        <w:t>其他</w:t>
      </w:r>
      <w:r w:rsidRPr="008E7EB3">
        <w:rPr>
          <w:rFonts w:hint="eastAsia"/>
        </w:rPr>
        <w:t>功能</w:t>
      </w:r>
      <w:bookmarkEnd w:id="10"/>
    </w:p>
    <w:p w14:paraId="521C5719" w14:textId="6209AEA2" w:rsidR="003B4033" w:rsidRDefault="003B4033" w:rsidP="003B4033">
      <w:pPr>
        <w:pStyle w:val="a9"/>
        <w:numPr>
          <w:ilvl w:val="0"/>
          <w:numId w:val="16"/>
        </w:numPr>
      </w:pPr>
      <w:r>
        <w:rPr>
          <w:rFonts w:hint="eastAsia"/>
        </w:rPr>
        <w:t>停车缴费功能</w:t>
      </w:r>
    </w:p>
    <w:p w14:paraId="28AD49FB" w14:textId="1D7B62C6" w:rsidR="00ED093D" w:rsidRDefault="00ED093D" w:rsidP="00ED093D">
      <w:pPr>
        <w:pStyle w:val="a9"/>
        <w:ind w:left="360"/>
      </w:pPr>
      <w:r>
        <w:rPr>
          <w:rFonts w:hint="eastAsia"/>
        </w:rPr>
        <w:t>支持绑定常用车牌号，支持计算停车时长，在线支付停车费用等</w:t>
      </w:r>
    </w:p>
    <w:p w14:paraId="53F11043" w14:textId="528C0C6A" w:rsidR="003B4033" w:rsidRDefault="003B4033" w:rsidP="003B4033">
      <w:pPr>
        <w:pStyle w:val="a9"/>
        <w:numPr>
          <w:ilvl w:val="0"/>
          <w:numId w:val="16"/>
        </w:numPr>
      </w:pPr>
      <w:r>
        <w:rPr>
          <w:rFonts w:hint="eastAsia"/>
        </w:rPr>
        <w:t>通知中心功能</w:t>
      </w:r>
    </w:p>
    <w:p w14:paraId="2089C8CC" w14:textId="31B5D9AF" w:rsidR="00ED093D" w:rsidRDefault="00ED093D" w:rsidP="00ED093D">
      <w:pPr>
        <w:pStyle w:val="a9"/>
        <w:ind w:left="360"/>
      </w:pPr>
      <w:r>
        <w:rPr>
          <w:rFonts w:hint="eastAsia"/>
        </w:rPr>
        <w:t>支持全局浮动通知气泡，支持实时通知用户信息</w:t>
      </w:r>
    </w:p>
    <w:p w14:paraId="633249C2" w14:textId="3584829F" w:rsidR="003B4033" w:rsidRDefault="003B4033" w:rsidP="003B4033">
      <w:pPr>
        <w:pStyle w:val="a9"/>
        <w:numPr>
          <w:ilvl w:val="0"/>
          <w:numId w:val="16"/>
        </w:numPr>
      </w:pPr>
      <w:r>
        <w:rPr>
          <w:rFonts w:hint="eastAsia"/>
        </w:rPr>
        <w:t>通知</w:t>
      </w:r>
      <w:r w:rsidR="00795FB3">
        <w:rPr>
          <w:rFonts w:hint="eastAsia"/>
        </w:rPr>
        <w:t>公告</w:t>
      </w:r>
      <w:r>
        <w:rPr>
          <w:rFonts w:hint="eastAsia"/>
        </w:rPr>
        <w:t>功能</w:t>
      </w:r>
    </w:p>
    <w:p w14:paraId="724E5C82" w14:textId="7C2DB61F" w:rsidR="00ED093D" w:rsidRDefault="00795FB3" w:rsidP="00ED093D">
      <w:pPr>
        <w:pStyle w:val="a9"/>
        <w:ind w:left="360"/>
      </w:pPr>
      <w:r>
        <w:rPr>
          <w:rFonts w:hint="eastAsia"/>
        </w:rPr>
        <w:t>支持弹框通知公告、横幅通知公告等功能</w:t>
      </w:r>
    </w:p>
    <w:p w14:paraId="345C7B98" w14:textId="1BE68B29" w:rsidR="00222AAF" w:rsidRDefault="009F0BF5" w:rsidP="00222AAF">
      <w:pPr>
        <w:pStyle w:val="a9"/>
        <w:numPr>
          <w:ilvl w:val="0"/>
          <w:numId w:val="16"/>
        </w:numPr>
      </w:pPr>
      <w:r>
        <w:rPr>
          <w:rFonts w:hint="eastAsia"/>
        </w:rPr>
        <w:t>药物</w:t>
      </w:r>
      <w:r w:rsidR="00222AAF">
        <w:rPr>
          <w:rFonts w:hint="eastAsia"/>
        </w:rPr>
        <w:t>快递</w:t>
      </w:r>
      <w:r>
        <w:rPr>
          <w:rFonts w:hint="eastAsia"/>
        </w:rPr>
        <w:t>发起及信息查询</w:t>
      </w:r>
    </w:p>
    <w:p w14:paraId="5AFE3814" w14:textId="71EC256E" w:rsidR="00222AAF" w:rsidRDefault="00222AAF" w:rsidP="00222AAF">
      <w:pPr>
        <w:pStyle w:val="a9"/>
        <w:ind w:left="360"/>
      </w:pPr>
      <w:r>
        <w:rPr>
          <w:rFonts w:hint="eastAsia"/>
        </w:rPr>
        <w:t>支持</w:t>
      </w:r>
      <w:r w:rsidR="009F0BF5">
        <w:rPr>
          <w:rFonts w:hint="eastAsia"/>
        </w:rPr>
        <w:t>药物</w:t>
      </w:r>
      <w:r>
        <w:rPr>
          <w:rFonts w:hint="eastAsia"/>
        </w:rPr>
        <w:t>快递</w:t>
      </w:r>
      <w:r w:rsidR="009F0BF5">
        <w:rPr>
          <w:rFonts w:hint="eastAsia"/>
        </w:rPr>
        <w:t>发起及</w:t>
      </w:r>
      <w:r>
        <w:rPr>
          <w:rFonts w:hint="eastAsia"/>
        </w:rPr>
        <w:t>信息查询</w:t>
      </w:r>
      <w:r w:rsidR="009F0BF5">
        <w:rPr>
          <w:rFonts w:hint="eastAsia"/>
        </w:rPr>
        <w:t>，支持选择线上取药发起顺丰快递服务及线下取药功能</w:t>
      </w:r>
    </w:p>
    <w:p w14:paraId="45269599" w14:textId="66442F93" w:rsidR="00D56817" w:rsidRDefault="00D56817" w:rsidP="00D56817">
      <w:pPr>
        <w:pStyle w:val="a9"/>
        <w:numPr>
          <w:ilvl w:val="0"/>
          <w:numId w:val="16"/>
        </w:numPr>
      </w:pPr>
      <w:r>
        <w:rPr>
          <w:rFonts w:hint="eastAsia"/>
        </w:rPr>
        <w:t>排队信息及预估时间查询</w:t>
      </w:r>
    </w:p>
    <w:p w14:paraId="5A9F9AF3" w14:textId="5AE40E08" w:rsidR="00D56817" w:rsidRDefault="00D56817" w:rsidP="00D56817">
      <w:pPr>
        <w:pStyle w:val="a9"/>
        <w:ind w:left="360"/>
      </w:pPr>
      <w:r>
        <w:rPr>
          <w:rFonts w:hint="eastAsia"/>
        </w:rPr>
        <w:t>支持展示已报道或取号的服务排队进展及预估剩余等待时间，支持排队临近推送</w:t>
      </w:r>
      <w:r w:rsidR="00C93050">
        <w:rPr>
          <w:rFonts w:hint="eastAsia"/>
        </w:rPr>
        <w:t>，需根据以往数据进行</w:t>
      </w:r>
      <w:r w:rsidR="00626DAB">
        <w:rPr>
          <w:rFonts w:hint="eastAsia"/>
        </w:rPr>
        <w:t>模型</w:t>
      </w:r>
      <w:r w:rsidR="00DD05AF">
        <w:rPr>
          <w:rFonts w:hint="eastAsia"/>
        </w:rPr>
        <w:t>设计</w:t>
      </w:r>
    </w:p>
    <w:p w14:paraId="3500CFD6" w14:textId="580D9F1B" w:rsidR="008E7EB3" w:rsidRDefault="008E7EB3" w:rsidP="008E7EB3">
      <w:pPr>
        <w:pStyle w:val="1"/>
      </w:pPr>
      <w:bookmarkStart w:id="11" w:name="_Toc176793598"/>
      <w:r>
        <w:rPr>
          <w:rFonts w:hint="eastAsia"/>
        </w:rPr>
        <w:t>第二章 后端服务功能</w:t>
      </w:r>
      <w:bookmarkEnd w:id="11"/>
    </w:p>
    <w:p w14:paraId="724E7669" w14:textId="4DF7A21B" w:rsidR="008E7EB3" w:rsidRDefault="008E7EB3" w:rsidP="008E7EB3">
      <w:pPr>
        <w:pStyle w:val="2"/>
        <w:numPr>
          <w:ilvl w:val="0"/>
          <w:numId w:val="6"/>
        </w:numPr>
      </w:pPr>
      <w:bookmarkStart w:id="12" w:name="_Toc176793599"/>
      <w:r>
        <w:rPr>
          <w:rFonts w:hint="eastAsia"/>
        </w:rPr>
        <w:t>服务部署要求</w:t>
      </w:r>
      <w:bookmarkEnd w:id="12"/>
    </w:p>
    <w:p w14:paraId="746474D9" w14:textId="257C6333" w:rsidR="008508FB" w:rsidRPr="008508FB" w:rsidRDefault="008508FB" w:rsidP="008508FB">
      <w:pPr>
        <w:ind w:left="420"/>
      </w:pPr>
      <w:r>
        <w:rPr>
          <w:rFonts w:hint="eastAsia"/>
        </w:rPr>
        <w:t>要求除必要第三方服务接口外，系统本地化部署，包含系统所需的各类软硬件</w:t>
      </w:r>
      <w:r w:rsidR="00506BD2">
        <w:rPr>
          <w:rFonts w:hint="eastAsia"/>
        </w:rPr>
        <w:t>。</w:t>
      </w:r>
      <w:r w:rsidR="00506BD2" w:rsidRPr="00506BD2">
        <w:t>由统一后台进行管理，支持消息全端推送</w:t>
      </w:r>
      <w:r w:rsidR="00506BD2">
        <w:rPr>
          <w:rFonts w:hint="eastAsia"/>
        </w:rPr>
        <w:t>。</w:t>
      </w:r>
      <w:r w:rsidR="00506BD2" w:rsidRPr="008508FB">
        <w:rPr>
          <w:rFonts w:hint="eastAsia"/>
        </w:rPr>
        <w:t xml:space="preserve"> </w:t>
      </w:r>
    </w:p>
    <w:p w14:paraId="5888E969" w14:textId="3F14557F" w:rsidR="008E7EB3" w:rsidRDefault="008E7EB3" w:rsidP="008E7EB3">
      <w:pPr>
        <w:pStyle w:val="2"/>
      </w:pPr>
      <w:bookmarkStart w:id="13" w:name="_Toc176793600"/>
      <w:r>
        <w:rPr>
          <w:rFonts w:hint="eastAsia"/>
        </w:rPr>
        <w:t>可扩展性要求</w:t>
      </w:r>
      <w:bookmarkEnd w:id="13"/>
    </w:p>
    <w:p w14:paraId="15907C55" w14:textId="14702C3D" w:rsidR="008508FB" w:rsidRPr="008508FB" w:rsidRDefault="004272CE" w:rsidP="008508FB">
      <w:pPr>
        <w:ind w:left="420"/>
      </w:pPr>
      <w:r>
        <w:rPr>
          <w:rFonts w:hint="eastAsia"/>
        </w:rPr>
        <w:t>系统整体功能可扩展</w:t>
      </w:r>
    </w:p>
    <w:p w14:paraId="243875C4" w14:textId="3683164B" w:rsidR="008E7EB3" w:rsidRDefault="008E7EB3" w:rsidP="008E7EB3">
      <w:pPr>
        <w:pStyle w:val="2"/>
      </w:pPr>
      <w:bookmarkStart w:id="14" w:name="_Toc176793601"/>
      <w:r>
        <w:rPr>
          <w:rFonts w:hint="eastAsia"/>
        </w:rPr>
        <w:t>用户交互界面要求</w:t>
      </w:r>
      <w:bookmarkEnd w:id="14"/>
    </w:p>
    <w:p w14:paraId="610E4011" w14:textId="2C6120BB" w:rsidR="004272CE" w:rsidRPr="004272CE" w:rsidRDefault="004272CE" w:rsidP="004272CE">
      <w:pPr>
        <w:ind w:left="420"/>
      </w:pPr>
      <w:r>
        <w:rPr>
          <w:rFonts w:hint="eastAsia"/>
        </w:rPr>
        <w:t>要求能够完全按照院方要求设计用户交互界面，要求用户界面动画流畅，支持字体缩放、功能项语音播报，界面颜色随系统切换等，支持界面动态背景。</w:t>
      </w:r>
    </w:p>
    <w:p w14:paraId="044DBFB4" w14:textId="71CDC334" w:rsidR="008E7EB3" w:rsidRDefault="008E7EB3" w:rsidP="008E7EB3">
      <w:pPr>
        <w:pStyle w:val="2"/>
      </w:pPr>
      <w:bookmarkStart w:id="15" w:name="_Toc176793602"/>
      <w:r>
        <w:rPr>
          <w:rFonts w:hint="eastAsia"/>
        </w:rPr>
        <w:t>数据库要求</w:t>
      </w:r>
      <w:bookmarkEnd w:id="15"/>
    </w:p>
    <w:p w14:paraId="726DB53C" w14:textId="2DF193DB" w:rsidR="004272CE" w:rsidRDefault="004272CE" w:rsidP="004272CE">
      <w:pPr>
        <w:ind w:left="420"/>
      </w:pPr>
      <w:r>
        <w:rPr>
          <w:rFonts w:hint="eastAsia"/>
        </w:rPr>
        <w:t>数据库需经过整体优化设计，减少数据冗余，提供数据库设计说明</w:t>
      </w:r>
    </w:p>
    <w:p w14:paraId="24B93608" w14:textId="1A4A03B3" w:rsidR="003D128A" w:rsidRDefault="003D128A" w:rsidP="003D128A">
      <w:pPr>
        <w:pStyle w:val="2"/>
      </w:pPr>
      <w:r>
        <w:rPr>
          <w:rFonts w:hint="eastAsia"/>
        </w:rPr>
        <w:t>支付与对账要求</w:t>
      </w:r>
    </w:p>
    <w:p w14:paraId="705A9BAF" w14:textId="790487FC" w:rsidR="003D128A" w:rsidRPr="004272CE" w:rsidRDefault="003D128A" w:rsidP="003D128A">
      <w:pPr>
        <w:ind w:left="420"/>
      </w:pPr>
      <w:r>
        <w:rPr>
          <w:rFonts w:hint="eastAsia"/>
        </w:rPr>
        <w:t>系统支持与微信、支付宝等线上渠道进行对接，支持用户线上支持就诊费用，系统支持自动费用确认、支付异常处理，支持长短款自动处理，支持用户侧查询未成功充值记录并补充。</w:t>
      </w:r>
    </w:p>
    <w:p w14:paraId="1312DB77" w14:textId="77777777" w:rsidR="003D128A" w:rsidRPr="003D128A" w:rsidRDefault="003D128A" w:rsidP="004272CE">
      <w:pPr>
        <w:ind w:left="420"/>
        <w:rPr>
          <w:rFonts w:hint="eastAsia"/>
        </w:rPr>
      </w:pPr>
    </w:p>
    <w:p w14:paraId="485C436E" w14:textId="551EB85A" w:rsidR="008E7EB3" w:rsidRDefault="008E7EB3" w:rsidP="008E7EB3">
      <w:pPr>
        <w:pStyle w:val="2"/>
      </w:pPr>
      <w:bookmarkStart w:id="16" w:name="_Toc176793603"/>
      <w:r>
        <w:rPr>
          <w:rFonts w:hint="eastAsia"/>
        </w:rPr>
        <w:t>反作弊及</w:t>
      </w:r>
      <w:r w:rsidR="004272CE">
        <w:rPr>
          <w:rFonts w:hint="eastAsia"/>
        </w:rPr>
        <w:t>防止</w:t>
      </w:r>
      <w:r>
        <w:rPr>
          <w:rFonts w:hint="eastAsia"/>
        </w:rPr>
        <w:t>服务滥用要求</w:t>
      </w:r>
      <w:bookmarkEnd w:id="16"/>
    </w:p>
    <w:p w14:paraId="57F8AAE0" w14:textId="63A5763E" w:rsidR="004272CE" w:rsidRPr="004272CE" w:rsidRDefault="004272CE" w:rsidP="004272CE">
      <w:pPr>
        <w:ind w:left="420"/>
      </w:pPr>
      <w:r>
        <w:rPr>
          <w:rFonts w:hint="eastAsia"/>
        </w:rPr>
        <w:t>系统具备反作弊和防止服务被滥用功能，支持通过风控接口、规则、用户积分等方式限制作弊及滥用用户的使用，提供完善的配置界面及统计界面。</w:t>
      </w:r>
      <w:r w:rsidR="00E47010" w:rsidRPr="00E47010">
        <w:t>系统需接入公有云IP数据库</w:t>
      </w:r>
      <w:r w:rsidR="00E47010">
        <w:rPr>
          <w:rFonts w:hint="eastAsia"/>
        </w:rPr>
        <w:t>、风控系统、行为验证等</w:t>
      </w:r>
      <w:r w:rsidR="00E47010" w:rsidRPr="00E47010">
        <w:t>，对数据中心、境外、黑灰产ip等进行识别并自动处理，并具有可视化配置ip黑白名单功能，具有访问ip的分类统计功能</w:t>
      </w:r>
      <w:r w:rsidR="00E47010">
        <w:rPr>
          <w:rFonts w:hint="eastAsia"/>
        </w:rPr>
        <w:t>，具有风控信息查询等</w:t>
      </w:r>
    </w:p>
    <w:p w14:paraId="408F86E0" w14:textId="2B257DD5" w:rsidR="008E7EB3" w:rsidRDefault="008E7EB3" w:rsidP="008E7EB3">
      <w:pPr>
        <w:pStyle w:val="2"/>
      </w:pPr>
      <w:bookmarkStart w:id="17" w:name="_Toc176793604"/>
      <w:r>
        <w:rPr>
          <w:rFonts w:hint="eastAsia"/>
        </w:rPr>
        <w:t>接口要求</w:t>
      </w:r>
      <w:bookmarkEnd w:id="17"/>
    </w:p>
    <w:p w14:paraId="156CF660" w14:textId="56376C02" w:rsidR="00A121A1" w:rsidRPr="00A121A1" w:rsidRDefault="00A121A1" w:rsidP="00A121A1">
      <w:pPr>
        <w:ind w:left="420"/>
      </w:pPr>
      <w:r>
        <w:rPr>
          <w:rFonts w:hint="eastAsia"/>
        </w:rPr>
        <w:t>系统具备对外接口的统一管理能力，采用前后端分离模式，各平台小程序、网站等公用同一套接口及管理系统，支持不同平台app分发不同token，</w:t>
      </w:r>
      <w:r w:rsidR="000B7A84">
        <w:rPr>
          <w:rFonts w:hint="eastAsia"/>
        </w:rPr>
        <w:t>支持接口全程加密</w:t>
      </w:r>
      <w:r w:rsidR="001F61D2">
        <w:rPr>
          <w:rFonts w:hint="eastAsia"/>
        </w:rPr>
        <w:t>及</w:t>
      </w:r>
      <w:r w:rsidR="00B86033">
        <w:rPr>
          <w:rFonts w:hint="eastAsia"/>
        </w:rPr>
        <w:t>防止重放攻击</w:t>
      </w:r>
    </w:p>
    <w:p w14:paraId="6E4C632A" w14:textId="30B0CB14" w:rsidR="008E7EB3" w:rsidRDefault="008E7EB3" w:rsidP="008E7EB3">
      <w:pPr>
        <w:pStyle w:val="2"/>
      </w:pPr>
      <w:bookmarkStart w:id="18" w:name="_Toc176793605"/>
      <w:r>
        <w:rPr>
          <w:rFonts w:hint="eastAsia"/>
        </w:rPr>
        <w:t>服务执行要求</w:t>
      </w:r>
      <w:bookmarkEnd w:id="18"/>
    </w:p>
    <w:p w14:paraId="1F00BF91" w14:textId="4662ADC6" w:rsidR="00E0050C" w:rsidRPr="00873D8E" w:rsidRDefault="00E0050C" w:rsidP="00E0050C">
      <w:pPr>
        <w:ind w:left="420"/>
      </w:pPr>
      <w:r>
        <w:rPr>
          <w:rFonts w:hint="eastAsia"/>
        </w:rPr>
        <w:t>服务端系统主要</w:t>
      </w:r>
      <w:r w:rsidRPr="00873D8E">
        <w:t>系统组件解耦</w:t>
      </w:r>
      <w:r>
        <w:rPr>
          <w:rFonts w:hint="eastAsia"/>
        </w:rPr>
        <w:t>，使用消息队列等技术方式实现</w:t>
      </w:r>
      <w:r w:rsidRPr="00873D8E">
        <w:t>异步处理</w:t>
      </w:r>
      <w:r>
        <w:rPr>
          <w:rFonts w:hint="eastAsia"/>
        </w:rPr>
        <w:t>系统数据、</w:t>
      </w:r>
      <w:r w:rsidRPr="00873D8E">
        <w:t>流量控制</w:t>
      </w:r>
      <w:r>
        <w:rPr>
          <w:rFonts w:hint="eastAsia"/>
        </w:rPr>
        <w:t>、异步通信等，支持消息队列监控，支持系统组件监控</w:t>
      </w:r>
    </w:p>
    <w:p w14:paraId="4E3FFC76" w14:textId="51A37531" w:rsidR="008E7EB3" w:rsidRDefault="00E0050C" w:rsidP="00873D8E">
      <w:pPr>
        <w:pStyle w:val="2"/>
      </w:pPr>
      <w:bookmarkStart w:id="19" w:name="_Toc176793606"/>
      <w:r>
        <w:rPr>
          <w:rFonts w:hint="eastAsia"/>
        </w:rPr>
        <w:t>日志报表要求</w:t>
      </w:r>
      <w:bookmarkEnd w:id="19"/>
    </w:p>
    <w:p w14:paraId="028D2E59" w14:textId="42AF8676" w:rsidR="00E0050C" w:rsidRPr="00E0050C" w:rsidRDefault="00E0050C" w:rsidP="00E0050C">
      <w:pPr>
        <w:ind w:left="420"/>
      </w:pPr>
      <w:r>
        <w:rPr>
          <w:rFonts w:hint="eastAsia"/>
        </w:rPr>
        <w:t>支持系统组件详细日志查看，支持与第三方日志审计系统对接</w:t>
      </w:r>
      <w:r w:rsidR="001F14C4">
        <w:rPr>
          <w:rFonts w:hint="eastAsia"/>
        </w:rPr>
        <w:t>，支持详细访问日志、操作日志等。</w:t>
      </w:r>
    </w:p>
    <w:p w14:paraId="7116380D" w14:textId="542DA356" w:rsidR="008E7EB3" w:rsidRDefault="008E7EB3" w:rsidP="008E7EB3">
      <w:pPr>
        <w:pStyle w:val="2"/>
      </w:pPr>
      <w:bookmarkStart w:id="20" w:name="_Toc176793607"/>
      <w:r>
        <w:rPr>
          <w:rFonts w:hint="eastAsia"/>
        </w:rPr>
        <w:t>通知要求</w:t>
      </w:r>
      <w:bookmarkEnd w:id="20"/>
    </w:p>
    <w:p w14:paraId="7E648D70" w14:textId="3ADBA9EC" w:rsidR="008E7EB3" w:rsidRPr="0076003C" w:rsidRDefault="00A1085A" w:rsidP="00A1085A">
      <w:pPr>
        <w:ind w:left="420"/>
        <w:rPr>
          <w:lang w:val="fr-FR"/>
        </w:rPr>
      </w:pPr>
      <w:r>
        <w:rPr>
          <w:rFonts w:hint="eastAsia"/>
        </w:rPr>
        <w:t>系统支持全局通知功能，支持根据患者类型、医生、科室等进行单独通知</w:t>
      </w:r>
      <w:r w:rsidR="0076003C">
        <w:rPr>
          <w:rFonts w:hint="eastAsia"/>
        </w:rPr>
        <w:t>，</w:t>
      </w:r>
      <w:r w:rsidR="0076003C" w:rsidRPr="0076003C">
        <w:t>支持多种通知</w:t>
      </w:r>
      <w:r w:rsidR="007C0532">
        <w:rPr>
          <w:rFonts w:hint="eastAsia"/>
        </w:rPr>
        <w:t>方式</w:t>
      </w:r>
      <w:r w:rsidR="0076003C" w:rsidRPr="0076003C">
        <w:t>，包括不限于</w:t>
      </w:r>
      <w:r w:rsidR="00186DB2">
        <w:rPr>
          <w:rFonts w:hint="eastAsia"/>
        </w:rPr>
        <w:t>弹框、</w:t>
      </w:r>
      <w:r w:rsidR="0076003C" w:rsidRPr="0076003C">
        <w:t>短信、模板信息、电子邮件等</w:t>
      </w:r>
    </w:p>
    <w:p w14:paraId="7FBC3B43" w14:textId="5E4414B6" w:rsidR="00A1085A" w:rsidRDefault="006F5B3F" w:rsidP="00A1085A">
      <w:pPr>
        <w:pStyle w:val="2"/>
      </w:pPr>
      <w:bookmarkStart w:id="21" w:name="_Toc176793608"/>
      <w:r>
        <w:rPr>
          <w:rFonts w:hint="eastAsia"/>
        </w:rPr>
        <w:t>预约</w:t>
      </w:r>
      <w:r w:rsidR="00A1085A">
        <w:rPr>
          <w:rFonts w:hint="eastAsia"/>
        </w:rPr>
        <w:t>规则引擎要求</w:t>
      </w:r>
      <w:bookmarkEnd w:id="21"/>
    </w:p>
    <w:p w14:paraId="02259427" w14:textId="35175DF8" w:rsidR="00A1085A" w:rsidRDefault="00A1085A" w:rsidP="00A1085A">
      <w:pPr>
        <w:ind w:left="420"/>
      </w:pPr>
      <w:r>
        <w:rPr>
          <w:rFonts w:hint="eastAsia"/>
        </w:rPr>
        <w:t>系统支持通过规则引擎定义预约挂号全过程，支持根据规则细颗粒度设定相关挂号规则</w:t>
      </w:r>
    </w:p>
    <w:p w14:paraId="7ED55525" w14:textId="2332DD2F" w:rsidR="0076003C" w:rsidRDefault="0093293A" w:rsidP="0076003C">
      <w:pPr>
        <w:pStyle w:val="2"/>
      </w:pPr>
      <w:bookmarkStart w:id="22" w:name="_Toc176793609"/>
      <w:r>
        <w:rPr>
          <w:rFonts w:hint="eastAsia"/>
        </w:rPr>
        <w:t>患者关注信息统一自动推送功能</w:t>
      </w:r>
      <w:bookmarkEnd w:id="22"/>
    </w:p>
    <w:p w14:paraId="59307376" w14:textId="1888D551" w:rsidR="0076003C" w:rsidRDefault="00D95189" w:rsidP="0076003C">
      <w:pPr>
        <w:ind w:left="420"/>
      </w:pPr>
      <w:r>
        <w:rPr>
          <w:rFonts w:hint="eastAsia"/>
        </w:rPr>
        <w:t>支持在全局浮动通知气泡中自动展示患者可能需要关注的信息，如停车时长、检查预约通知、待做检查检验、待缴费等，浮动气泡中信息需根据院方要求功能进行扩展</w:t>
      </w:r>
    </w:p>
    <w:p w14:paraId="46DCBD23" w14:textId="367A417B" w:rsidR="008E7EB3" w:rsidRDefault="008E7EB3" w:rsidP="008E7EB3">
      <w:pPr>
        <w:pStyle w:val="1"/>
      </w:pPr>
      <w:bookmarkStart w:id="23" w:name="_Toc176793610"/>
      <w:r>
        <w:rPr>
          <w:rFonts w:hint="eastAsia"/>
        </w:rPr>
        <w:lastRenderedPageBreak/>
        <w:t>第三章 其他参数</w:t>
      </w:r>
      <w:bookmarkEnd w:id="23"/>
    </w:p>
    <w:p w14:paraId="72D977A7" w14:textId="41AE66E2" w:rsidR="007B1BB6" w:rsidRDefault="007B1BB6" w:rsidP="007B1BB6">
      <w:pPr>
        <w:pStyle w:val="2"/>
        <w:numPr>
          <w:ilvl w:val="0"/>
          <w:numId w:val="18"/>
        </w:numPr>
      </w:pPr>
      <w:bookmarkStart w:id="24" w:name="_Toc176793611"/>
      <w:r>
        <w:rPr>
          <w:rFonts w:hint="eastAsia"/>
        </w:rPr>
        <w:t>适老化改造</w:t>
      </w:r>
      <w:bookmarkEnd w:id="24"/>
    </w:p>
    <w:p w14:paraId="701AE988" w14:textId="717559C2" w:rsidR="007B1BB6" w:rsidRDefault="007B1BB6" w:rsidP="007B1BB6">
      <w:pPr>
        <w:ind w:left="420"/>
      </w:pPr>
      <w:r>
        <w:rPr>
          <w:rFonts w:hint="eastAsia"/>
        </w:rPr>
        <w:t>需支持适老化改造，如菜单项播报</w:t>
      </w:r>
      <w:r w:rsidR="00D0185E">
        <w:rPr>
          <w:rFonts w:hint="eastAsia"/>
        </w:rPr>
        <w:t>，文字放大等</w:t>
      </w:r>
    </w:p>
    <w:p w14:paraId="572CCD5F" w14:textId="3C3807D0" w:rsidR="00D0185E" w:rsidRDefault="00D0185E" w:rsidP="00D0185E">
      <w:pPr>
        <w:pStyle w:val="2"/>
      </w:pPr>
      <w:bookmarkStart w:id="25" w:name="_Toc176793612"/>
      <w:r>
        <w:rPr>
          <w:rFonts w:hint="eastAsia"/>
        </w:rPr>
        <w:t>需考虑各类就诊人群</w:t>
      </w:r>
      <w:bookmarkEnd w:id="25"/>
    </w:p>
    <w:p w14:paraId="6128CF47" w14:textId="77156C1C" w:rsidR="00D0185E" w:rsidRDefault="00D0185E" w:rsidP="00D0185E">
      <w:pPr>
        <w:ind w:left="420"/>
      </w:pPr>
      <w:r>
        <w:rPr>
          <w:rFonts w:hint="eastAsia"/>
        </w:rPr>
        <w:t>需支持儿童、老年人、非大陆人士等就诊情况</w:t>
      </w:r>
    </w:p>
    <w:p w14:paraId="5AC6AD5D" w14:textId="2B608924" w:rsidR="00BA3485" w:rsidRDefault="00BA3485" w:rsidP="00BA3485">
      <w:pPr>
        <w:pStyle w:val="2"/>
      </w:pPr>
      <w:r>
        <w:rPr>
          <w:rFonts w:hint="eastAsia"/>
        </w:rPr>
        <w:t>第三方服务要求</w:t>
      </w:r>
    </w:p>
    <w:p w14:paraId="12F5A699" w14:textId="52DB8F6D" w:rsidR="00BA3485" w:rsidRPr="00D0185E" w:rsidRDefault="00BA3485" w:rsidP="00BA3485">
      <w:pPr>
        <w:ind w:left="420"/>
        <w:rPr>
          <w:rFonts w:hint="eastAsia"/>
        </w:rPr>
      </w:pPr>
      <w:r>
        <w:rPr>
          <w:rFonts w:hint="eastAsia"/>
        </w:rPr>
        <w:t>系统建设中所采用的第三方服务，除我院已有短信息服务、实人验证服务(二要素)、电子邮件服务外，其余所用第三方服务后台需以医院名义独立申请，交由院方管理，如风控接口、ip地址信息接口、OCR接口等。</w:t>
      </w:r>
    </w:p>
    <w:p w14:paraId="5B635474" w14:textId="0D00918C" w:rsidR="00BA3485" w:rsidRDefault="004A027F" w:rsidP="004A027F">
      <w:pPr>
        <w:pStyle w:val="2"/>
      </w:pPr>
      <w:r>
        <w:rPr>
          <w:rFonts w:hint="eastAsia"/>
        </w:rPr>
        <w:t>硬件要求</w:t>
      </w:r>
    </w:p>
    <w:p w14:paraId="466C3B1F" w14:textId="7DF9B298" w:rsidR="004A027F" w:rsidRDefault="001B7809" w:rsidP="004A027F">
      <w:pPr>
        <w:ind w:left="420"/>
      </w:pPr>
      <w:r>
        <w:rPr>
          <w:rFonts w:hint="eastAsia"/>
        </w:rPr>
        <w:t>要求提供符合系统建设的服务器及存储空间，采用传统虚拟化集群或超融合架构，不少于三台服务器，X86系统架构，单台集群节点CPU核数≥32，内存≥128G。</w:t>
      </w:r>
      <w:r w:rsidR="009813F8">
        <w:rPr>
          <w:rFonts w:hint="eastAsia"/>
        </w:rPr>
        <w:t>集群总可用</w:t>
      </w:r>
      <w:r>
        <w:rPr>
          <w:rFonts w:hint="eastAsia"/>
        </w:rPr>
        <w:t>存储空间不少于12TB，要求全部为闪存存储。</w:t>
      </w:r>
    </w:p>
    <w:p w14:paraId="2C69728B" w14:textId="26B145C6" w:rsidR="009813F8" w:rsidRPr="004A027F" w:rsidRDefault="009813F8" w:rsidP="004A027F">
      <w:pPr>
        <w:ind w:left="420"/>
        <w:rPr>
          <w:rFonts w:hint="eastAsia"/>
        </w:rPr>
      </w:pPr>
      <w:r>
        <w:rPr>
          <w:rFonts w:hint="eastAsia"/>
        </w:rPr>
        <w:t>需配套虚拟化软件，虚拟化软件需提供对应的正版授权，系统需保证在任一单一服务器宕机的情况下不影响系统正常运行。</w:t>
      </w:r>
    </w:p>
    <w:sectPr w:rsidR="009813F8" w:rsidRPr="004A0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E86B0" w14:textId="77777777" w:rsidR="006618AB" w:rsidRDefault="006618AB" w:rsidP="003D128A">
      <w:pPr>
        <w:spacing w:after="0" w:line="240" w:lineRule="auto"/>
      </w:pPr>
      <w:r>
        <w:separator/>
      </w:r>
    </w:p>
  </w:endnote>
  <w:endnote w:type="continuationSeparator" w:id="0">
    <w:p w14:paraId="47155D61" w14:textId="77777777" w:rsidR="006618AB" w:rsidRDefault="006618AB" w:rsidP="003D1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2F429" w14:textId="77777777" w:rsidR="006618AB" w:rsidRDefault="006618AB" w:rsidP="003D128A">
      <w:pPr>
        <w:spacing w:after="0" w:line="240" w:lineRule="auto"/>
      </w:pPr>
      <w:r>
        <w:separator/>
      </w:r>
    </w:p>
  </w:footnote>
  <w:footnote w:type="continuationSeparator" w:id="0">
    <w:p w14:paraId="64FDAB41" w14:textId="77777777" w:rsidR="006618AB" w:rsidRDefault="006618AB" w:rsidP="003D1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D2A2C"/>
    <w:multiLevelType w:val="hybridMultilevel"/>
    <w:tmpl w:val="9070B154"/>
    <w:lvl w:ilvl="0" w:tplc="91BEC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1884677"/>
    <w:multiLevelType w:val="hybridMultilevel"/>
    <w:tmpl w:val="0F4C5B38"/>
    <w:lvl w:ilvl="0" w:tplc="3DAE9BBC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71120AD"/>
    <w:multiLevelType w:val="hybridMultilevel"/>
    <w:tmpl w:val="F33A9C58"/>
    <w:lvl w:ilvl="0" w:tplc="6F686DB4">
      <w:start w:val="1"/>
      <w:numFmt w:val="chineseCountingThousand"/>
      <w:pStyle w:val="2"/>
      <w:lvlText w:val="%1、"/>
      <w:lvlJc w:val="left"/>
      <w:pPr>
        <w:ind w:left="440" w:hanging="440"/>
      </w:pPr>
      <w:rPr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EC647E5"/>
    <w:multiLevelType w:val="hybridMultilevel"/>
    <w:tmpl w:val="0BAAF336"/>
    <w:lvl w:ilvl="0" w:tplc="496AD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258B00AE"/>
    <w:multiLevelType w:val="hybridMultilevel"/>
    <w:tmpl w:val="7480DE74"/>
    <w:lvl w:ilvl="0" w:tplc="446E8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E5D56E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3AA458A0"/>
    <w:multiLevelType w:val="multilevel"/>
    <w:tmpl w:val="8CA40F5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2C3A27"/>
    <w:multiLevelType w:val="hybridMultilevel"/>
    <w:tmpl w:val="6340E22A"/>
    <w:lvl w:ilvl="0" w:tplc="FFA05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49F50873"/>
    <w:multiLevelType w:val="hybridMultilevel"/>
    <w:tmpl w:val="3014F782"/>
    <w:lvl w:ilvl="0" w:tplc="FF60C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574D60D4"/>
    <w:multiLevelType w:val="hybridMultilevel"/>
    <w:tmpl w:val="800A83F0"/>
    <w:lvl w:ilvl="0" w:tplc="1F344E54">
      <w:start w:val="1"/>
      <w:numFmt w:val="japaneseCounting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57634A6F"/>
    <w:multiLevelType w:val="hybridMultilevel"/>
    <w:tmpl w:val="845E969E"/>
    <w:lvl w:ilvl="0" w:tplc="09067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5C532AF5"/>
    <w:multiLevelType w:val="hybridMultilevel"/>
    <w:tmpl w:val="7E8AEA98"/>
    <w:lvl w:ilvl="0" w:tplc="27D81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639C21FB"/>
    <w:multiLevelType w:val="hybridMultilevel"/>
    <w:tmpl w:val="A17C976C"/>
    <w:lvl w:ilvl="0" w:tplc="E9342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78EE1449"/>
    <w:multiLevelType w:val="hybridMultilevel"/>
    <w:tmpl w:val="494424B2"/>
    <w:lvl w:ilvl="0" w:tplc="21FE8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7B2B7E7E"/>
    <w:multiLevelType w:val="hybridMultilevel"/>
    <w:tmpl w:val="427CE7C2"/>
    <w:lvl w:ilvl="0" w:tplc="EEBE7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09564396">
    <w:abstractNumId w:val="9"/>
  </w:num>
  <w:num w:numId="2" w16cid:durableId="1539856449">
    <w:abstractNumId w:val="6"/>
  </w:num>
  <w:num w:numId="3" w16cid:durableId="46297559">
    <w:abstractNumId w:val="1"/>
  </w:num>
  <w:num w:numId="4" w16cid:durableId="1981112277">
    <w:abstractNumId w:val="5"/>
  </w:num>
  <w:num w:numId="5" w16cid:durableId="2016878617">
    <w:abstractNumId w:val="2"/>
  </w:num>
  <w:num w:numId="6" w16cid:durableId="809907588">
    <w:abstractNumId w:val="2"/>
    <w:lvlOverride w:ilvl="0">
      <w:startOverride w:val="1"/>
    </w:lvlOverride>
  </w:num>
  <w:num w:numId="7" w16cid:durableId="1068529305">
    <w:abstractNumId w:val="4"/>
  </w:num>
  <w:num w:numId="8" w16cid:durableId="1425298277">
    <w:abstractNumId w:val="7"/>
  </w:num>
  <w:num w:numId="9" w16cid:durableId="1082995428">
    <w:abstractNumId w:val="10"/>
  </w:num>
  <w:num w:numId="10" w16cid:durableId="669019319">
    <w:abstractNumId w:val="12"/>
  </w:num>
  <w:num w:numId="11" w16cid:durableId="713315340">
    <w:abstractNumId w:val="13"/>
  </w:num>
  <w:num w:numId="12" w16cid:durableId="1968781919">
    <w:abstractNumId w:val="11"/>
  </w:num>
  <w:num w:numId="13" w16cid:durableId="263541558">
    <w:abstractNumId w:val="14"/>
  </w:num>
  <w:num w:numId="14" w16cid:durableId="1779448325">
    <w:abstractNumId w:val="8"/>
  </w:num>
  <w:num w:numId="15" w16cid:durableId="397410879">
    <w:abstractNumId w:val="0"/>
  </w:num>
  <w:num w:numId="16" w16cid:durableId="1977222975">
    <w:abstractNumId w:val="3"/>
  </w:num>
  <w:num w:numId="17" w16cid:durableId="1092970210">
    <w:abstractNumId w:val="2"/>
    <w:lvlOverride w:ilvl="0">
      <w:startOverride w:val="1"/>
    </w:lvlOverride>
  </w:num>
  <w:num w:numId="18" w16cid:durableId="194021871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B2"/>
    <w:rsid w:val="000A68E4"/>
    <w:rsid w:val="000B01DA"/>
    <w:rsid w:val="000B7A84"/>
    <w:rsid w:val="00163FBA"/>
    <w:rsid w:val="001857E1"/>
    <w:rsid w:val="00186DB2"/>
    <w:rsid w:val="001B7809"/>
    <w:rsid w:val="001D0DF1"/>
    <w:rsid w:val="001F14C4"/>
    <w:rsid w:val="001F61D2"/>
    <w:rsid w:val="00222AAF"/>
    <w:rsid w:val="00232492"/>
    <w:rsid w:val="00280DBB"/>
    <w:rsid w:val="00286B17"/>
    <w:rsid w:val="002B09CD"/>
    <w:rsid w:val="0038021D"/>
    <w:rsid w:val="003828F5"/>
    <w:rsid w:val="003B4033"/>
    <w:rsid w:val="003D128A"/>
    <w:rsid w:val="003D383E"/>
    <w:rsid w:val="004272CE"/>
    <w:rsid w:val="00453AC3"/>
    <w:rsid w:val="004A027F"/>
    <w:rsid w:val="004C4A6A"/>
    <w:rsid w:val="00506BD2"/>
    <w:rsid w:val="00535254"/>
    <w:rsid w:val="00607F53"/>
    <w:rsid w:val="00625DFF"/>
    <w:rsid w:val="00626DAB"/>
    <w:rsid w:val="006618AB"/>
    <w:rsid w:val="00671772"/>
    <w:rsid w:val="00676940"/>
    <w:rsid w:val="00696FF9"/>
    <w:rsid w:val="006F5B3F"/>
    <w:rsid w:val="00712F57"/>
    <w:rsid w:val="00750C7E"/>
    <w:rsid w:val="0076003C"/>
    <w:rsid w:val="00795FB3"/>
    <w:rsid w:val="007A187F"/>
    <w:rsid w:val="007B1BB6"/>
    <w:rsid w:val="007C0532"/>
    <w:rsid w:val="0082351B"/>
    <w:rsid w:val="00837AC2"/>
    <w:rsid w:val="008508FB"/>
    <w:rsid w:val="00873D8E"/>
    <w:rsid w:val="008C30B2"/>
    <w:rsid w:val="008E7EB3"/>
    <w:rsid w:val="008F322C"/>
    <w:rsid w:val="008F7B69"/>
    <w:rsid w:val="0093293A"/>
    <w:rsid w:val="009813F8"/>
    <w:rsid w:val="00993BF0"/>
    <w:rsid w:val="009C602A"/>
    <w:rsid w:val="009F0BF5"/>
    <w:rsid w:val="00A1085A"/>
    <w:rsid w:val="00A121A1"/>
    <w:rsid w:val="00B108B7"/>
    <w:rsid w:val="00B505A8"/>
    <w:rsid w:val="00B809BE"/>
    <w:rsid w:val="00B86033"/>
    <w:rsid w:val="00BA3485"/>
    <w:rsid w:val="00BF4846"/>
    <w:rsid w:val="00C57E14"/>
    <w:rsid w:val="00C93050"/>
    <w:rsid w:val="00D003D6"/>
    <w:rsid w:val="00D0185E"/>
    <w:rsid w:val="00D02356"/>
    <w:rsid w:val="00D14474"/>
    <w:rsid w:val="00D14B09"/>
    <w:rsid w:val="00D56817"/>
    <w:rsid w:val="00D624B4"/>
    <w:rsid w:val="00D95189"/>
    <w:rsid w:val="00DD05AF"/>
    <w:rsid w:val="00E0050C"/>
    <w:rsid w:val="00E01098"/>
    <w:rsid w:val="00E446B4"/>
    <w:rsid w:val="00E47010"/>
    <w:rsid w:val="00E670E0"/>
    <w:rsid w:val="00ED093D"/>
    <w:rsid w:val="00F354F1"/>
    <w:rsid w:val="00F365CC"/>
    <w:rsid w:val="00FC1264"/>
    <w:rsid w:val="00FC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6394A"/>
  <w15:chartTrackingRefBased/>
  <w15:docId w15:val="{80221850-7B3A-43F2-8639-44A744EA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b/>
      <w:color w:val="215E99" w:themeColor="text2" w:themeTint="BF"/>
      <w:sz w:val="32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E7EB3"/>
    <w:pPr>
      <w:keepNext/>
      <w:keepLines/>
      <w:numPr>
        <w:numId w:val="5"/>
      </w:numPr>
      <w:spacing w:before="160" w:after="80"/>
      <w:outlineLvl w:val="1"/>
    </w:pPr>
    <w:rPr>
      <w:rFonts w:asciiTheme="majorHAnsi" w:eastAsiaTheme="majorEastAsia" w:hAnsiTheme="majorHAnsi" w:cstheme="majorBidi"/>
      <w:b/>
      <w:color w:val="215E99" w:themeColor="text2" w:themeTint="BF"/>
      <w:sz w:val="28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8C3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0B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0B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0B2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EB3"/>
    <w:rPr>
      <w:rFonts w:asciiTheme="majorHAnsi" w:eastAsiaTheme="majorEastAsia" w:hAnsiTheme="majorHAnsi" w:cstheme="majorBidi"/>
      <w:b/>
      <w:color w:val="215E99" w:themeColor="text2" w:themeTint="BF"/>
      <w:sz w:val="32"/>
      <w:szCs w:val="48"/>
    </w:rPr>
  </w:style>
  <w:style w:type="character" w:customStyle="1" w:styleId="20">
    <w:name w:val="标题 2 字符"/>
    <w:basedOn w:val="a0"/>
    <w:link w:val="2"/>
    <w:uiPriority w:val="9"/>
    <w:rsid w:val="008E7EB3"/>
    <w:rPr>
      <w:rFonts w:asciiTheme="majorHAnsi" w:eastAsiaTheme="majorEastAsia" w:hAnsiTheme="majorHAnsi" w:cstheme="majorBidi"/>
      <w:b/>
      <w:color w:val="215E99" w:themeColor="text2" w:themeTint="BF"/>
      <w:sz w:val="28"/>
      <w:szCs w:val="40"/>
    </w:rPr>
  </w:style>
  <w:style w:type="character" w:customStyle="1" w:styleId="30">
    <w:name w:val="标题 3 字符"/>
    <w:basedOn w:val="a0"/>
    <w:link w:val="3"/>
    <w:uiPriority w:val="9"/>
    <w:rsid w:val="008C30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0B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0B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0B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0B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0B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C30B2"/>
    <w:rPr>
      <w:b/>
      <w:bCs/>
      <w:smallCaps/>
      <w:color w:val="0F4761" w:themeColor="accent1" w:themeShade="BF"/>
      <w:spacing w:val="5"/>
    </w:rPr>
  </w:style>
  <w:style w:type="paragraph" w:styleId="ae">
    <w:name w:val="No Spacing"/>
    <w:uiPriority w:val="1"/>
    <w:qFormat/>
    <w:rsid w:val="00286B17"/>
    <w:pPr>
      <w:widowControl w:val="0"/>
      <w:spacing w:after="0" w:line="240" w:lineRule="auto"/>
    </w:pPr>
  </w:style>
  <w:style w:type="paragraph" w:styleId="TOC">
    <w:name w:val="TOC Heading"/>
    <w:basedOn w:val="1"/>
    <w:next w:val="a"/>
    <w:uiPriority w:val="39"/>
    <w:unhideWhenUsed/>
    <w:qFormat/>
    <w:rsid w:val="004C4A6A"/>
    <w:pPr>
      <w:widowControl/>
      <w:spacing w:before="240" w:after="0" w:line="259" w:lineRule="auto"/>
      <w:outlineLvl w:val="9"/>
    </w:pPr>
    <w:rPr>
      <w:b w:val="0"/>
      <w:color w:val="0F4761" w:themeColor="accent1" w:themeShade="BF"/>
      <w:kern w:val="0"/>
      <w:szCs w:val="32"/>
      <w14:ligatures w14:val="none"/>
    </w:rPr>
  </w:style>
  <w:style w:type="paragraph" w:styleId="TOC1">
    <w:name w:val="toc 1"/>
    <w:basedOn w:val="a"/>
    <w:next w:val="a"/>
    <w:autoRedefine/>
    <w:uiPriority w:val="39"/>
    <w:unhideWhenUsed/>
    <w:rsid w:val="004C4A6A"/>
  </w:style>
  <w:style w:type="paragraph" w:styleId="TOC2">
    <w:name w:val="toc 2"/>
    <w:basedOn w:val="a"/>
    <w:next w:val="a"/>
    <w:autoRedefine/>
    <w:uiPriority w:val="39"/>
    <w:unhideWhenUsed/>
    <w:rsid w:val="004C4A6A"/>
    <w:pPr>
      <w:ind w:leftChars="200" w:left="420"/>
    </w:pPr>
  </w:style>
  <w:style w:type="character" w:styleId="af">
    <w:name w:val="Hyperlink"/>
    <w:basedOn w:val="a0"/>
    <w:uiPriority w:val="99"/>
    <w:unhideWhenUsed/>
    <w:rsid w:val="004C4A6A"/>
    <w:rPr>
      <w:color w:val="467886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3D128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3D128A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3D128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3D12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F779C-4D98-42A0-A19B-5439A9952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6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Arika Icey</dc:creator>
  <cp:keywords/>
  <dc:description/>
  <cp:lastModifiedBy>Arika Icey</cp:lastModifiedBy>
  <cp:revision>85</cp:revision>
  <dcterms:created xsi:type="dcterms:W3CDTF">2024-09-09T03:36:00Z</dcterms:created>
  <dcterms:modified xsi:type="dcterms:W3CDTF">2024-09-10T00:33:00Z</dcterms:modified>
</cp:coreProperties>
</file>