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7DF85">
      <w:pPr>
        <w:pStyle w:val="6"/>
        <w:numPr>
          <w:ilvl w:val="0"/>
          <w:numId w:val="0"/>
        </w:numPr>
        <w:bidi w:val="0"/>
        <w:spacing w:line="360" w:lineRule="auto"/>
        <w:ind w:left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订餐系统功能要求</w:t>
      </w:r>
      <w:bookmarkStart w:id="30" w:name="_GoBack"/>
      <w:bookmarkEnd w:id="30"/>
    </w:p>
    <w:p w14:paraId="60961F3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在线订餐系统主要以H5界面为用户端可嵌入在</w:t>
      </w:r>
      <w:r>
        <w:rPr>
          <w:rFonts w:hint="eastAsia" w:ascii="仿宋" w:hAnsi="仿宋" w:eastAsia="仿宋" w:cs="仿宋"/>
          <w:sz w:val="24"/>
          <w:szCs w:val="24"/>
          <w:highlight w:val="none"/>
          <w:lang w:val="en-US" w:eastAsia="zh-CN"/>
        </w:rPr>
        <w:t>医院</w:t>
      </w:r>
      <w:r>
        <w:rPr>
          <w:rFonts w:hint="eastAsia" w:ascii="仿宋" w:hAnsi="仿宋" w:eastAsia="仿宋" w:cs="仿宋"/>
          <w:sz w:val="24"/>
          <w:szCs w:val="24"/>
          <w:highlight w:val="none"/>
        </w:rPr>
        <w:t>公众号/小程序/自助设备等，实现数据采集、线上订餐、营养分析等功能，并为食堂提供管理端进行报表分析、运营管理的平台，员工可通过刷卡、扫码、人脸识别等方式验证信息，核实成功后将菜品取走，致力于帮助客户减少运营成本、提高盈利效率，让食客快速便捷就餐，食堂省心省力运营。</w:t>
      </w:r>
    </w:p>
    <w:p w14:paraId="2CEAA30F">
      <w:pPr>
        <w:bidi w:val="0"/>
        <w:spacing w:line="360" w:lineRule="auto"/>
        <w:rPr>
          <w:rFonts w:hint="eastAsia" w:ascii="仿宋" w:hAnsi="仿宋" w:eastAsia="仿宋" w:cs="仿宋"/>
          <w:b/>
          <w:bCs/>
          <w:sz w:val="24"/>
          <w:szCs w:val="24"/>
          <w:highlight w:val="none"/>
          <w:lang w:val="en-US" w:eastAsia="zh-CN"/>
        </w:rPr>
      </w:pPr>
      <w:bookmarkStart w:id="0" w:name="_Toc11879"/>
      <w:r>
        <w:rPr>
          <w:rFonts w:hint="eastAsia" w:ascii="仿宋" w:hAnsi="仿宋" w:eastAsia="仿宋" w:cs="仿宋"/>
          <w:b/>
          <w:bCs/>
          <w:sz w:val="24"/>
          <w:szCs w:val="24"/>
          <w:highlight w:val="none"/>
          <w:lang w:val="en-US" w:eastAsia="zh-CN"/>
        </w:rPr>
        <w:t>1、菜单选菜</w:t>
      </w:r>
      <w:bookmarkEnd w:id="0"/>
    </w:p>
    <w:p w14:paraId="6691657A">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①可查看食堂信息，包括：食堂名称、营业时间、食堂电话、食堂地址。</w:t>
      </w:r>
    </w:p>
    <w:p w14:paraId="63A5DD78">
      <w:pPr>
        <w:pStyle w:val="2"/>
        <w:tabs>
          <w:tab w:val="left" w:pos="1176"/>
        </w:tabs>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②“营养信息”标签：在菜品详情中添加营养成分表，帮助用户做出更健康的饮食选择。</w:t>
      </w:r>
    </w:p>
    <w:p w14:paraId="648B2CDD">
      <w:pPr>
        <w:bidi w:val="0"/>
        <w:spacing w:line="360" w:lineRule="auto"/>
        <w:rPr>
          <w:rFonts w:hint="eastAsia" w:ascii="仿宋" w:hAnsi="仿宋" w:eastAsia="仿宋" w:cs="仿宋"/>
          <w:sz w:val="24"/>
          <w:szCs w:val="24"/>
        </w:rPr>
      </w:pPr>
      <w:r>
        <w:rPr>
          <w:rFonts w:hint="eastAsia" w:ascii="仿宋" w:hAnsi="仿宋" w:eastAsia="仿宋" w:cs="仿宋"/>
          <w:kern w:val="2"/>
          <w:sz w:val="24"/>
          <w:szCs w:val="24"/>
          <w:highlight w:val="none"/>
          <w:lang w:val="en-US" w:eastAsia="zh-CN" w:bidi="ar-SA"/>
        </w:rPr>
        <w:t>③</w:t>
      </w:r>
      <w:r>
        <w:rPr>
          <w:rFonts w:hint="eastAsia" w:ascii="仿宋" w:hAnsi="仿宋" w:eastAsia="仿宋" w:cs="仿宋"/>
          <w:sz w:val="24"/>
          <w:szCs w:val="24"/>
        </w:rPr>
        <w:t>可浏览套餐类型、菜品图片、名称、销售量、价格、购物车、结算按钮等信息</w:t>
      </w:r>
    </w:p>
    <w:p w14:paraId="43CB92D5">
      <w:pPr>
        <w:bidi w:val="0"/>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④</w:t>
      </w:r>
      <w:r>
        <w:rPr>
          <w:rFonts w:hint="eastAsia" w:ascii="仿宋" w:hAnsi="仿宋" w:eastAsia="仿宋" w:cs="仿宋"/>
          <w:sz w:val="24"/>
          <w:szCs w:val="24"/>
        </w:rPr>
        <w:t>点击左侧“菜品</w:t>
      </w:r>
      <w:r>
        <w:rPr>
          <w:rFonts w:hint="eastAsia" w:ascii="仿宋" w:hAnsi="仿宋" w:eastAsia="仿宋" w:cs="仿宋"/>
          <w:kern w:val="2"/>
          <w:sz w:val="24"/>
          <w:szCs w:val="24"/>
          <w:highlight w:val="none"/>
          <w:lang w:val="en-US" w:eastAsia="zh-CN" w:bidi="ar-SA"/>
        </w:rPr>
        <w:t>分类 ”列表，可按分类快速浏览菜品。</w:t>
      </w:r>
    </w:p>
    <w:p w14:paraId="580B3329">
      <w:pPr>
        <w:bidi w:val="0"/>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⑤点击“选规格 ”，页面弹出菜品规格选择弹窗。</w:t>
      </w:r>
    </w:p>
    <w:p w14:paraId="11060B7A">
      <w:pPr>
        <w:pStyle w:val="2"/>
        <w:tabs>
          <w:tab w:val="left" w:pos="1176"/>
        </w:tabs>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⑥“推荐搭配”功能：根据用户的过往订单和偏好，智能推荐菜品搭配，提高用户体验</w:t>
      </w:r>
    </w:p>
    <w:p w14:paraId="0B8AF6E5">
      <w:pPr>
        <w:bidi w:val="0"/>
        <w:spacing w:line="360" w:lineRule="auto"/>
        <w:rPr>
          <w:rFonts w:hint="eastAsia" w:ascii="仿宋" w:hAnsi="仿宋" w:eastAsia="仿宋" w:cs="仿宋"/>
          <w:b/>
          <w:bCs/>
          <w:sz w:val="24"/>
          <w:szCs w:val="24"/>
          <w:highlight w:val="none"/>
          <w:lang w:val="en-US" w:eastAsia="zh-CN"/>
        </w:rPr>
      </w:pPr>
      <w:bookmarkStart w:id="1" w:name="_Toc12183"/>
      <w:r>
        <w:rPr>
          <w:rFonts w:hint="eastAsia" w:ascii="仿宋" w:hAnsi="仿宋" w:eastAsia="仿宋" w:cs="仿宋"/>
          <w:b/>
          <w:bCs/>
          <w:sz w:val="24"/>
          <w:szCs w:val="24"/>
          <w:highlight w:val="none"/>
          <w:lang w:val="en-US" w:eastAsia="zh-CN"/>
        </w:rPr>
        <w:t>2、★菜品详情</w:t>
      </w:r>
      <w:bookmarkEnd w:id="1"/>
    </w:p>
    <w:p w14:paraId="605EC57E">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①点击菜品图片可进入菜品详情。</w:t>
      </w:r>
    </w:p>
    <w:p w14:paraId="1FAF3CF5">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②菜品详情：可查看菜品名称、已售数量、规格、价格等。</w:t>
      </w:r>
    </w:p>
    <w:p w14:paraId="06E27E05">
      <w:pPr>
        <w:pStyle w:val="2"/>
        <w:numPr>
          <w:ilvl w:val="0"/>
          <w:numId w:val="0"/>
        </w:numPr>
        <w:tabs>
          <w:tab w:val="left" w:pos="1176"/>
        </w:tabs>
        <w:spacing w:line="360" w:lineRule="auto"/>
        <w:jc w:val="both"/>
        <w:rPr>
          <w:rFonts w:hint="eastAsia" w:ascii="仿宋" w:hAnsi="仿宋" w:eastAsia="仿宋" w:cs="仿宋"/>
          <w:sz w:val="24"/>
          <w:highlight w:val="none"/>
        </w:rPr>
      </w:pPr>
      <w:r>
        <w:rPr>
          <w:rFonts w:hint="eastAsia" w:ascii="仿宋" w:hAnsi="仿宋" w:eastAsia="仿宋" w:cs="仿宋"/>
          <w:sz w:val="24"/>
          <w:highlight w:val="none"/>
        </w:rPr>
        <w:t>③增加用户评价与评分系统：允许用户对菜品进行评分和评论，为其他用户提供参考</w:t>
      </w:r>
    </w:p>
    <w:p w14:paraId="118A8575">
      <w:pPr>
        <w:pStyle w:val="2"/>
        <w:numPr>
          <w:ilvl w:val="0"/>
          <w:numId w:val="0"/>
        </w:numPr>
        <w:tabs>
          <w:tab w:val="left" w:pos="1176"/>
        </w:tabs>
        <w:spacing w:line="360" w:lineRule="auto"/>
        <w:jc w:val="both"/>
        <w:rPr>
          <w:rFonts w:hint="eastAsia" w:ascii="仿宋" w:hAnsi="仿宋" w:eastAsia="仿宋" w:cs="仿宋"/>
          <w:sz w:val="24"/>
          <w:highlight w:val="none"/>
        </w:rPr>
      </w:pPr>
      <w:r>
        <w:rPr>
          <w:rFonts w:hint="eastAsia" w:ascii="仿宋" w:hAnsi="仿宋" w:eastAsia="仿宋" w:cs="仿宋"/>
          <w:sz w:val="24"/>
          <w:highlight w:val="none"/>
        </w:rPr>
        <w:t>④显示“厨师推荐”标志：针对厨师特别推荐的菜品，增加标识，突出展示</w:t>
      </w:r>
    </w:p>
    <w:p w14:paraId="08F04612">
      <w:pPr>
        <w:pStyle w:val="5"/>
        <w:rPr>
          <w:rFonts w:hint="default"/>
          <w:sz w:val="24"/>
          <w:szCs w:val="24"/>
          <w:highlight w:val="none"/>
          <w:lang w:val="en-US"/>
        </w:rPr>
      </w:pPr>
      <w:r>
        <w:rPr>
          <w:rFonts w:hint="eastAsia" w:ascii="仿宋" w:hAnsi="仿宋" w:eastAsia="仿宋" w:cs="仿宋"/>
          <w:kern w:val="2"/>
          <w:sz w:val="24"/>
          <w:szCs w:val="24"/>
          <w:highlight w:val="none"/>
          <w:lang w:val="en-US" w:eastAsia="zh-CN" w:bidi="ar-SA"/>
        </w:rPr>
        <w:t>⑤AI菜品大模型：新增AI菜品生成工具，自动创建逼真的菜品图片，实现菜品描述自动生成功能，AI模型根据菜品的主要成分、烹饪方法和风味特点，生成吸引人的文字描述；</w:t>
      </w:r>
    </w:p>
    <w:p w14:paraId="4AD45988">
      <w:pPr>
        <w:bidi w:val="0"/>
        <w:spacing w:line="360" w:lineRule="auto"/>
        <w:rPr>
          <w:rFonts w:hint="eastAsia" w:ascii="仿宋" w:hAnsi="仿宋" w:eastAsia="仿宋" w:cs="仿宋"/>
          <w:b/>
          <w:bCs/>
          <w:sz w:val="24"/>
          <w:szCs w:val="24"/>
          <w:highlight w:val="none"/>
        </w:rPr>
      </w:pPr>
      <w:bookmarkStart w:id="2" w:name="_Toc9995"/>
      <w:r>
        <w:rPr>
          <w:rFonts w:hint="eastAsia" w:ascii="仿宋" w:hAnsi="仿宋" w:eastAsia="仿宋" w:cs="仿宋"/>
          <w:b/>
          <w:bCs/>
          <w:i w:val="0"/>
          <w:iCs w:val="0"/>
          <w:color w:val="000000"/>
          <w:kern w:val="0"/>
          <w:sz w:val="24"/>
          <w:szCs w:val="24"/>
          <w:highlight w:val="none"/>
          <w:u w:val="none"/>
          <w:lang w:val="en-US" w:eastAsia="zh-CN" w:bidi="ar"/>
        </w:rPr>
        <w:t>提供上述参数功能截图；</w:t>
      </w:r>
    </w:p>
    <w:p w14:paraId="684567FF">
      <w:pPr>
        <w:bidi w:val="0"/>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3、★购物车</w:t>
      </w:r>
      <w:bookmarkEnd w:id="2"/>
    </w:p>
    <w:p w14:paraId="32CBDFD9">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①点击页面左下角“购物车 ”图标，底部会弹出已选菜品信息弹窗</w:t>
      </w:r>
    </w:p>
    <w:p w14:paraId="04101FED">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②点击“- ”或“+ ”按钮，可对商品数量进行增减</w:t>
      </w:r>
    </w:p>
    <w:p w14:paraId="440C5111">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③点击“清空购物车 ”，则会清除掉所有购物车中的菜品。</w:t>
      </w:r>
    </w:p>
    <w:p w14:paraId="58E5955F">
      <w:pPr>
        <w:pStyle w:val="2"/>
        <w:numPr>
          <w:ilvl w:val="0"/>
          <w:numId w:val="0"/>
        </w:numPr>
        <w:tabs>
          <w:tab w:val="left" w:pos="1176"/>
        </w:tabs>
        <w:spacing w:line="360" w:lineRule="auto"/>
        <w:jc w:val="both"/>
        <w:rPr>
          <w:rFonts w:hint="eastAsia" w:ascii="仿宋" w:hAnsi="仿宋" w:eastAsia="仿宋" w:cs="仿宋"/>
          <w:sz w:val="24"/>
          <w:highlight w:val="none"/>
          <w:lang w:val="en-US" w:eastAsia="zh-CN"/>
        </w:rPr>
      </w:pPr>
      <w:r>
        <w:rPr>
          <w:rFonts w:hint="eastAsia" w:ascii="仿宋" w:hAnsi="仿宋" w:eastAsia="仿宋" w:cs="仿宋"/>
          <w:sz w:val="24"/>
          <w:highlight w:val="none"/>
        </w:rPr>
        <w:t>④</w:t>
      </w:r>
      <w:r>
        <w:rPr>
          <w:rFonts w:hint="eastAsia" w:ascii="仿宋" w:hAnsi="仿宋" w:eastAsia="仿宋" w:cs="仿宋"/>
          <w:sz w:val="24"/>
          <w:highlight w:val="none"/>
          <w:lang w:val="en-US" w:eastAsia="zh-CN"/>
        </w:rPr>
        <w:t>提供“套餐组合”选项：允许用户将常选的几种菜品组合成套餐，简化点餐流程</w:t>
      </w:r>
    </w:p>
    <w:p w14:paraId="3ECA4AC6">
      <w:pPr>
        <w:bidi w:val="0"/>
        <w:spacing w:line="360" w:lineRule="auto"/>
        <w:rPr>
          <w:rFonts w:hint="eastAsia" w:ascii="仿宋" w:hAnsi="仿宋" w:eastAsia="仿宋" w:cs="仿宋"/>
          <w:b/>
          <w:bCs/>
          <w:sz w:val="24"/>
          <w:szCs w:val="24"/>
          <w:highlight w:val="none"/>
        </w:rPr>
      </w:pPr>
      <w:r>
        <w:rPr>
          <w:rFonts w:hint="eastAsia" w:ascii="仿宋" w:hAnsi="仿宋" w:eastAsia="仿宋" w:cs="仿宋"/>
          <w:b/>
          <w:bCs/>
          <w:i w:val="0"/>
          <w:iCs w:val="0"/>
          <w:color w:val="000000"/>
          <w:kern w:val="0"/>
          <w:sz w:val="24"/>
          <w:szCs w:val="24"/>
          <w:highlight w:val="none"/>
          <w:u w:val="none"/>
          <w:lang w:val="en-US" w:eastAsia="zh-CN" w:bidi="ar"/>
        </w:rPr>
        <w:t>提供上述参数功能截图；</w:t>
      </w:r>
    </w:p>
    <w:p w14:paraId="14BFD83A">
      <w:pPr>
        <w:bidi w:val="0"/>
        <w:spacing w:line="360" w:lineRule="auto"/>
        <w:rPr>
          <w:rFonts w:hint="eastAsia" w:ascii="仿宋" w:hAnsi="仿宋" w:eastAsia="仿宋" w:cs="仿宋"/>
          <w:b/>
          <w:bCs/>
          <w:sz w:val="24"/>
          <w:szCs w:val="24"/>
          <w:highlight w:val="none"/>
          <w:lang w:val="en-US" w:eastAsia="zh-CN"/>
        </w:rPr>
      </w:pPr>
      <w:bookmarkStart w:id="3" w:name="_Toc23827"/>
      <w:r>
        <w:rPr>
          <w:rFonts w:hint="eastAsia" w:ascii="仿宋" w:hAnsi="仿宋" w:eastAsia="仿宋" w:cs="仿宋"/>
          <w:b/>
          <w:bCs/>
          <w:sz w:val="24"/>
          <w:szCs w:val="24"/>
          <w:highlight w:val="none"/>
          <w:lang w:val="en-US" w:eastAsia="zh-CN"/>
        </w:rPr>
        <w:t>4、结算订单</w:t>
      </w:r>
      <w:bookmarkEnd w:id="3"/>
    </w:p>
    <w:p w14:paraId="0D914E46">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① 点击页面右下角“结算 ”按钮，进入确认订单页面。</w:t>
      </w:r>
    </w:p>
    <w:p w14:paraId="5F404D9F">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需要实现的</w:t>
      </w:r>
      <w:r>
        <w:rPr>
          <w:rFonts w:hint="eastAsia" w:ascii="仿宋" w:hAnsi="仿宋" w:eastAsia="仿宋" w:cs="仿宋"/>
          <w:sz w:val="24"/>
          <w:szCs w:val="24"/>
          <w:highlight w:val="none"/>
        </w:rPr>
        <w:t>功能有：时间、查看食堂信息和餐品详情、备注订 单信息、餐品总价、点击去支付按钮。</w:t>
      </w:r>
    </w:p>
    <w:p w14:paraId="78B25EBD">
      <w:pPr>
        <w:pStyle w:val="2"/>
        <w:numPr>
          <w:ilvl w:val="0"/>
          <w:numId w:val="0"/>
        </w:numPr>
        <w:tabs>
          <w:tab w:val="left" w:pos="1176"/>
        </w:tabs>
        <w:spacing w:line="360" w:lineRule="auto"/>
        <w:jc w:val="both"/>
        <w:rPr>
          <w:rFonts w:hint="eastAsia"/>
          <w:sz w:val="24"/>
          <w:highlight w:val="none"/>
        </w:rPr>
      </w:pPr>
      <w:r>
        <w:rPr>
          <w:rFonts w:hint="eastAsia" w:ascii="仿宋" w:hAnsi="仿宋" w:eastAsia="仿宋" w:cs="仿宋"/>
          <w:sz w:val="24"/>
          <w:highlight w:val="none"/>
        </w:rPr>
        <w:t>②集成“优惠券/折扣码”应用：在结算页面加入优惠券或折扣码使用入口</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可设置午/晚餐餐券供客户或福利进行发放</w:t>
      </w:r>
    </w:p>
    <w:p w14:paraId="1F51F703">
      <w:pPr>
        <w:bidi w:val="0"/>
        <w:spacing w:line="360" w:lineRule="auto"/>
        <w:rPr>
          <w:rFonts w:hint="eastAsia" w:ascii="仿宋" w:hAnsi="仿宋" w:eastAsia="仿宋" w:cs="仿宋"/>
          <w:b/>
          <w:bCs/>
          <w:sz w:val="24"/>
          <w:szCs w:val="24"/>
          <w:highlight w:val="none"/>
          <w:lang w:val="en-US" w:eastAsia="zh-CN"/>
        </w:rPr>
      </w:pPr>
      <w:bookmarkStart w:id="4" w:name="_Toc32133"/>
      <w:r>
        <w:rPr>
          <w:rFonts w:hint="eastAsia" w:ascii="仿宋" w:hAnsi="仿宋" w:eastAsia="仿宋" w:cs="仿宋"/>
          <w:b/>
          <w:bCs/>
          <w:sz w:val="24"/>
          <w:szCs w:val="24"/>
          <w:highlight w:val="none"/>
          <w:lang w:val="en-US" w:eastAsia="zh-CN"/>
        </w:rPr>
        <w:t>5、支付</w:t>
      </w:r>
      <w:bookmarkEnd w:id="4"/>
    </w:p>
    <w:p w14:paraId="0C7A77E4">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①点击“去支付 ”按钮，选择支付方式，可在选择一卡通支付、微信支付等多种支付方式。</w:t>
      </w:r>
    </w:p>
    <w:p w14:paraId="1194DB1D">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②选择一种支付方式后，进入“确认支付 ”页面，输入支付密码。</w:t>
      </w:r>
    </w:p>
    <w:p w14:paraId="0C502DB7">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③系统提示成功，则下单成功。</w:t>
      </w:r>
    </w:p>
    <w:p w14:paraId="3EE90C8F">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④支付成功后或者取消订餐时，该订餐会在订餐记录中心显示。</w:t>
      </w:r>
    </w:p>
    <w:p w14:paraId="24F8953D">
      <w:pPr>
        <w:bidi w:val="0"/>
        <w:spacing w:line="360" w:lineRule="auto"/>
        <w:rPr>
          <w:rFonts w:hint="eastAsia" w:ascii="仿宋" w:hAnsi="仿宋" w:eastAsia="仿宋" w:cs="仿宋"/>
          <w:sz w:val="24"/>
          <w:szCs w:val="24"/>
          <w:highlight w:val="none"/>
        </w:rPr>
      </w:pPr>
      <w:bookmarkStart w:id="5" w:name="_Toc19842"/>
      <w:r>
        <w:rPr>
          <w:rFonts w:hint="eastAsia" w:ascii="仿宋" w:hAnsi="仿宋" w:eastAsia="仿宋" w:cs="仿宋"/>
          <w:b/>
          <w:bCs/>
          <w:sz w:val="24"/>
          <w:szCs w:val="24"/>
          <w:highlight w:val="none"/>
          <w:lang w:val="en-US" w:eastAsia="zh-CN"/>
        </w:rPr>
        <w:t>6、订单记录</w:t>
      </w:r>
      <w:bookmarkEnd w:id="5"/>
    </w:p>
    <w:p w14:paraId="50F1E278">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①首页点击“订单记录 ”图标，进入订单列表页</w:t>
      </w:r>
    </w:p>
    <w:p w14:paraId="3F4D489C">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②点击主页卡片的“订单记录 ”进入订单列表，可以看到全部订餐记录、订餐</w:t>
      </w:r>
    </w:p>
    <w:p w14:paraId="224CC230">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订单，退款/售后。</w:t>
      </w:r>
    </w:p>
    <w:p w14:paraId="1F935379">
      <w:pPr>
        <w:pStyle w:val="2"/>
        <w:numPr>
          <w:ilvl w:val="0"/>
          <w:numId w:val="0"/>
        </w:numPr>
        <w:tabs>
          <w:tab w:val="left" w:pos="1176"/>
        </w:tabs>
        <w:spacing w:line="360" w:lineRule="auto"/>
        <w:jc w:val="both"/>
        <w:rPr>
          <w:rFonts w:hint="eastAsia" w:ascii="仿宋" w:hAnsi="仿宋" w:eastAsia="仿宋" w:cs="仿宋"/>
          <w:sz w:val="24"/>
          <w:highlight w:val="none"/>
          <w:lang w:val="en-US" w:eastAsia="zh-CN"/>
        </w:rPr>
      </w:pPr>
      <w:r>
        <w:rPr>
          <w:rFonts w:hint="eastAsia" w:ascii="仿宋" w:hAnsi="仿宋" w:eastAsia="仿宋" w:cs="仿宋"/>
          <w:sz w:val="24"/>
          <w:highlight w:val="none"/>
        </w:rPr>
        <w:t>③</w:t>
      </w:r>
      <w:r>
        <w:rPr>
          <w:rFonts w:hint="eastAsia" w:ascii="仿宋" w:hAnsi="仿宋" w:eastAsia="仿宋" w:cs="仿宋"/>
          <w:sz w:val="24"/>
          <w:highlight w:val="none"/>
          <w:lang w:val="en-US" w:eastAsia="zh-CN"/>
        </w:rPr>
        <w:t>提供“分享订单”功能：允许用户将订单详情通过社交媒体分享给朋友或家人</w:t>
      </w:r>
    </w:p>
    <w:p w14:paraId="782AA98C">
      <w:pPr>
        <w:bidi w:val="0"/>
        <w:spacing w:line="360" w:lineRule="auto"/>
        <w:rPr>
          <w:rFonts w:hint="eastAsia" w:ascii="仿宋" w:hAnsi="仿宋" w:eastAsia="仿宋" w:cs="仿宋"/>
          <w:b/>
          <w:bCs/>
          <w:sz w:val="24"/>
          <w:szCs w:val="24"/>
          <w:highlight w:val="none"/>
          <w:lang w:val="en-US" w:eastAsia="zh-CN"/>
        </w:rPr>
      </w:pPr>
      <w:bookmarkStart w:id="6" w:name="_Toc7873"/>
      <w:r>
        <w:rPr>
          <w:rFonts w:hint="eastAsia" w:ascii="仿宋" w:hAnsi="仿宋" w:eastAsia="仿宋" w:cs="仿宋"/>
          <w:b/>
          <w:bCs/>
          <w:sz w:val="24"/>
          <w:szCs w:val="24"/>
          <w:highlight w:val="none"/>
          <w:lang w:val="en-US" w:eastAsia="zh-CN"/>
        </w:rPr>
        <w:t>7、★订单详情</w:t>
      </w:r>
      <w:bookmarkEnd w:id="6"/>
    </w:p>
    <w:p w14:paraId="25A94CD4">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①</w:t>
      </w:r>
      <w:r>
        <w:rPr>
          <w:rFonts w:hint="eastAsia" w:ascii="仿宋" w:hAnsi="仿宋" w:eastAsia="仿宋" w:cs="仿宋"/>
          <w:sz w:val="24"/>
          <w:szCs w:val="24"/>
          <w:highlight w:val="none"/>
          <w:lang w:val="en-US" w:eastAsia="zh-CN"/>
        </w:rPr>
        <w:t>需要实现的</w:t>
      </w:r>
      <w:r>
        <w:rPr>
          <w:rFonts w:hint="eastAsia" w:ascii="仿宋" w:hAnsi="仿宋" w:eastAsia="仿宋" w:cs="仿宋"/>
          <w:sz w:val="24"/>
          <w:szCs w:val="24"/>
          <w:highlight w:val="none"/>
        </w:rPr>
        <w:t>功能有：可查看线上订餐产生的订单详细信息，如预定的食堂名称、菜品名称、价格、数量、总价、订餐信息、备注信息以及取餐码。</w:t>
      </w:r>
    </w:p>
    <w:p w14:paraId="193DE7E8">
      <w:pPr>
        <w:pStyle w:val="2"/>
        <w:numPr>
          <w:ilvl w:val="0"/>
          <w:numId w:val="0"/>
        </w:numPr>
        <w:tabs>
          <w:tab w:val="left" w:pos="1176"/>
        </w:tabs>
        <w:spacing w:line="360" w:lineRule="auto"/>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②提供“直接从订单再次订购”选项：简化重复订单的流程</w:t>
      </w:r>
    </w:p>
    <w:p w14:paraId="1D269D7E">
      <w:pPr>
        <w:bidi w:val="0"/>
        <w:spacing w:line="360" w:lineRule="auto"/>
        <w:rPr>
          <w:rFonts w:hint="eastAsia" w:ascii="仿宋" w:hAnsi="仿宋" w:eastAsia="仿宋" w:cs="仿宋"/>
          <w:b/>
          <w:bCs/>
          <w:sz w:val="24"/>
          <w:szCs w:val="24"/>
          <w:highlight w:val="none"/>
        </w:rPr>
      </w:pPr>
      <w:bookmarkStart w:id="7" w:name="_Toc10195"/>
      <w:r>
        <w:rPr>
          <w:rFonts w:hint="eastAsia" w:ascii="仿宋" w:hAnsi="仿宋" w:eastAsia="仿宋" w:cs="仿宋"/>
          <w:b/>
          <w:bCs/>
          <w:i w:val="0"/>
          <w:iCs w:val="0"/>
          <w:color w:val="000000"/>
          <w:kern w:val="0"/>
          <w:sz w:val="24"/>
          <w:szCs w:val="24"/>
          <w:highlight w:val="none"/>
          <w:u w:val="none"/>
          <w:lang w:val="en-US" w:eastAsia="zh-CN" w:bidi="ar"/>
        </w:rPr>
        <w:t>提供上述参数功能截图；</w:t>
      </w:r>
    </w:p>
    <w:p w14:paraId="47E9B78D">
      <w:pPr>
        <w:bidi w:val="0"/>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8、食堂公告</w:t>
      </w:r>
      <w:bookmarkEnd w:id="7"/>
    </w:p>
    <w:p w14:paraId="09E12B38">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①首页点击“食堂公告 ”进入，或者点击后台发布新公告时，首页顶部航条</w:t>
      </w:r>
    </w:p>
    <w:p w14:paraId="34F0B204">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可查看管理员在管理后台发布的文字、图片公告消息</w:t>
      </w:r>
    </w:p>
    <w:p w14:paraId="2AB3B0C8">
      <w:pPr>
        <w:bidi w:val="0"/>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②实现“互动公告”板块：允许用户对公告内容进行反馈或提问，增加互动性。</w:t>
      </w:r>
    </w:p>
    <w:p w14:paraId="1E699499">
      <w:pPr>
        <w:bidi w:val="0"/>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③引入“公告订阅”功能：用户可以根据自己的兴趣订阅特定类型的公告，如健康饮食提示、节日特惠等</w:t>
      </w:r>
    </w:p>
    <w:p w14:paraId="6D35E2C9">
      <w:pPr>
        <w:bidi w:val="0"/>
        <w:spacing w:line="360" w:lineRule="auto"/>
        <w:rPr>
          <w:rFonts w:hint="eastAsia" w:ascii="仿宋" w:hAnsi="仿宋" w:eastAsia="仿宋" w:cs="仿宋"/>
          <w:b/>
          <w:bCs/>
          <w:sz w:val="24"/>
          <w:szCs w:val="24"/>
          <w:highlight w:val="none"/>
          <w:lang w:val="en-US" w:eastAsia="zh-CN"/>
        </w:rPr>
      </w:pPr>
      <w:bookmarkStart w:id="8" w:name="_Toc5341"/>
      <w:r>
        <w:rPr>
          <w:rFonts w:hint="eastAsia" w:ascii="仿宋" w:hAnsi="仿宋" w:eastAsia="仿宋" w:cs="仿宋"/>
          <w:b/>
          <w:bCs/>
          <w:sz w:val="24"/>
          <w:szCs w:val="24"/>
          <w:highlight w:val="none"/>
          <w:lang w:val="en-US" w:eastAsia="zh-CN"/>
        </w:rPr>
        <w:t>9、支持分院区多食堂管理</w:t>
      </w:r>
      <w:bookmarkEnd w:id="8"/>
    </w:p>
    <w:p w14:paraId="6ED7A541">
      <w:pPr>
        <w:bidi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①</w:t>
      </w:r>
      <w:r>
        <w:rPr>
          <w:rFonts w:hint="eastAsia" w:ascii="仿宋" w:hAnsi="仿宋" w:eastAsia="仿宋" w:cs="仿宋"/>
          <w:sz w:val="24"/>
          <w:szCs w:val="24"/>
          <w:highlight w:val="none"/>
          <w:lang w:val="en-US" w:eastAsia="zh-CN"/>
        </w:rPr>
        <w:t>支持单院区多食堂、多院区多食堂订餐、消费、公告、统计等功能管理，院方可自定义设置多院区、多食堂，而无需支付额外费用</w:t>
      </w:r>
    </w:p>
    <w:p w14:paraId="0FD58D34">
      <w:pPr>
        <w:bidi w:val="0"/>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②支持“院区间评比”功能：定期发布各院区食堂的服务、卫生等方面的评比结果，激励改进</w:t>
      </w:r>
    </w:p>
    <w:p w14:paraId="18313C29">
      <w:pPr>
        <w:bidi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10、</w:t>
      </w:r>
      <w:r>
        <w:rPr>
          <w:rFonts w:hint="eastAsia" w:ascii="仿宋" w:hAnsi="仿宋" w:eastAsia="仿宋" w:cs="仿宋"/>
          <w:sz w:val="24"/>
          <w:szCs w:val="24"/>
          <w:highlight w:val="none"/>
          <w:lang w:val="en-US" w:eastAsia="zh-CN"/>
        </w:rPr>
        <w:t>★</w:t>
      </w:r>
      <w:bookmarkStart w:id="9" w:name="_Toc30959"/>
      <w:r>
        <w:rPr>
          <w:rFonts w:hint="eastAsia" w:ascii="仿宋" w:hAnsi="仿宋" w:eastAsia="仿宋" w:cs="仿宋"/>
          <w:sz w:val="24"/>
          <w:szCs w:val="24"/>
          <w:highlight w:val="none"/>
          <w:lang w:val="en-US" w:eastAsia="zh-CN"/>
        </w:rPr>
        <w:t>支持与医院现有一卡通消费系统联动对接并实现与医院现有支付平台对接</w:t>
      </w:r>
      <w:bookmarkEnd w:id="9"/>
      <w:r>
        <w:rPr>
          <w:rFonts w:hint="eastAsia" w:ascii="仿宋" w:hAnsi="仿宋" w:eastAsia="仿宋" w:cs="仿宋"/>
          <w:sz w:val="24"/>
          <w:szCs w:val="24"/>
          <w:highlight w:val="none"/>
          <w:lang w:val="en-US" w:eastAsia="zh-CN"/>
        </w:rPr>
        <w:t>；</w:t>
      </w:r>
      <w:r>
        <w:rPr>
          <w:rFonts w:hint="eastAsia" w:ascii="仿宋" w:hAnsi="仿宋" w:eastAsia="仿宋" w:cs="仿宋"/>
          <w:b/>
          <w:bCs/>
          <w:sz w:val="24"/>
          <w:szCs w:val="24"/>
          <w:highlight w:val="none"/>
          <w:lang w:val="en-US" w:eastAsia="zh-CN"/>
        </w:rPr>
        <w:t>供应商必须在报价中自行考虑接口费（含一卡通厂商及支付平台收取的费用）；</w:t>
      </w:r>
    </w:p>
    <w:p w14:paraId="31403B08">
      <w:pPr>
        <w:spacing w:line="360" w:lineRule="auto"/>
        <w:rPr>
          <w:rFonts w:hint="eastAsia" w:ascii="仿宋" w:hAnsi="仿宋" w:eastAsia="仿宋" w:cs="仿宋"/>
          <w:sz w:val="24"/>
          <w:szCs w:val="24"/>
          <w:highlight w:val="none"/>
          <w:lang w:val="en-US" w:eastAsia="zh-CN"/>
        </w:rPr>
      </w:pPr>
      <w:bookmarkStart w:id="10" w:name="_Toc30629"/>
      <w:r>
        <w:rPr>
          <w:rFonts w:hint="eastAsia" w:ascii="仿宋" w:hAnsi="仿宋" w:eastAsia="仿宋" w:cs="仿宋"/>
          <w:sz w:val="24"/>
          <w:szCs w:val="24"/>
          <w:highlight w:val="none"/>
          <w:lang w:val="en-US" w:eastAsia="zh-CN"/>
        </w:rPr>
        <w:t>11、本地化部署，永久使用权</w:t>
      </w:r>
      <w:bookmarkEnd w:id="10"/>
      <w:r>
        <w:rPr>
          <w:rFonts w:hint="eastAsia" w:ascii="仿宋" w:hAnsi="仿宋" w:eastAsia="仿宋" w:cs="仿宋"/>
          <w:sz w:val="24"/>
          <w:szCs w:val="24"/>
          <w:highlight w:val="none"/>
          <w:lang w:val="en-US" w:eastAsia="zh-CN"/>
        </w:rPr>
        <w:t>；</w:t>
      </w:r>
    </w:p>
    <w:p w14:paraId="158EFF2C">
      <w:pPr>
        <w:pStyle w:val="6"/>
        <w:bidi w:val="0"/>
        <w:spacing w:line="360" w:lineRule="auto"/>
        <w:rPr>
          <w:rFonts w:hint="eastAsia" w:ascii="仿宋" w:hAnsi="仿宋" w:eastAsia="仿宋" w:cs="仿宋"/>
          <w:sz w:val="24"/>
          <w:szCs w:val="24"/>
          <w:highlight w:val="none"/>
          <w:lang w:val="en-US" w:eastAsia="zh-CN"/>
        </w:rPr>
      </w:pPr>
      <w:bookmarkStart w:id="11" w:name="_Toc16854"/>
      <w:r>
        <w:rPr>
          <w:rFonts w:hint="eastAsia" w:ascii="仿宋" w:hAnsi="仿宋" w:eastAsia="仿宋" w:cs="仿宋"/>
          <w:sz w:val="24"/>
          <w:szCs w:val="24"/>
          <w:highlight w:val="none"/>
          <w:lang w:val="en-US" w:eastAsia="zh-CN"/>
        </w:rPr>
        <w:t>二、后勤管理系统功能要求（一期建设）</w:t>
      </w:r>
      <w:bookmarkEnd w:id="11"/>
    </w:p>
    <w:p w14:paraId="2A37F4B6">
      <w:pPr>
        <w:numPr>
          <w:ilvl w:val="0"/>
          <w:numId w:val="0"/>
        </w:numPr>
        <w:bidi w:val="0"/>
        <w:spacing w:line="360" w:lineRule="auto"/>
        <w:ind w:left="0" w:firstLine="0"/>
        <w:rPr>
          <w:rFonts w:hint="eastAsia" w:ascii="仿宋" w:hAnsi="仿宋" w:eastAsia="仿宋" w:cs="仿宋"/>
          <w:sz w:val="24"/>
          <w:szCs w:val="24"/>
          <w:highlight w:val="none"/>
          <w:lang w:val="en-US" w:eastAsia="zh-CN"/>
        </w:rPr>
      </w:pPr>
      <w:bookmarkStart w:id="12" w:name="_Toc24062"/>
      <w:bookmarkStart w:id="13" w:name="_Toc2298"/>
      <w:r>
        <w:rPr>
          <w:rFonts w:hint="eastAsia" w:ascii="仿宋" w:hAnsi="仿宋" w:eastAsia="仿宋" w:cs="仿宋"/>
          <w:sz w:val="24"/>
          <w:szCs w:val="24"/>
          <w:highlight w:val="none"/>
          <w:lang w:val="en-US" w:eastAsia="zh-CN"/>
        </w:rPr>
        <w:t>12、★建立管理移动端、PC端系统、支持查阅移动端、PC端系统，建立统一服务器系统</w:t>
      </w:r>
      <w:bookmarkEnd w:id="12"/>
      <w:bookmarkEnd w:id="13"/>
      <w:r>
        <w:rPr>
          <w:rFonts w:hint="eastAsia" w:ascii="仿宋" w:hAnsi="仿宋" w:eastAsia="仿宋" w:cs="仿宋"/>
          <w:sz w:val="24"/>
          <w:szCs w:val="24"/>
          <w:highlight w:val="none"/>
          <w:lang w:val="en-US" w:eastAsia="zh-CN"/>
        </w:rPr>
        <w:t>；</w:t>
      </w:r>
    </w:p>
    <w:p w14:paraId="7BAFC549">
      <w:pPr>
        <w:numPr>
          <w:ilvl w:val="0"/>
          <w:numId w:val="0"/>
        </w:numPr>
        <w:bidi w:val="0"/>
        <w:spacing w:line="360" w:lineRule="auto"/>
        <w:ind w:left="0" w:firstLine="0"/>
        <w:rPr>
          <w:rFonts w:hint="eastAsia" w:ascii="仿宋" w:hAnsi="仿宋" w:eastAsia="仿宋" w:cs="仿宋"/>
          <w:sz w:val="24"/>
          <w:szCs w:val="24"/>
          <w:highlight w:val="none"/>
          <w:lang w:val="en-US" w:eastAsia="zh-CN"/>
        </w:rPr>
      </w:pPr>
      <w:bookmarkStart w:id="14" w:name="_Toc1433"/>
      <w:bookmarkStart w:id="15" w:name="_Toc14008"/>
      <w:r>
        <w:rPr>
          <w:rFonts w:hint="eastAsia" w:ascii="仿宋" w:hAnsi="仿宋" w:eastAsia="仿宋" w:cs="仿宋"/>
          <w:sz w:val="24"/>
          <w:szCs w:val="24"/>
          <w:highlight w:val="none"/>
          <w:lang w:val="en-US" w:eastAsia="zh-CN"/>
        </w:rPr>
        <w:t>13、支持大型活动，跨部门联动登记，支持短信或微信通知</w:t>
      </w:r>
      <w:bookmarkEnd w:id="14"/>
      <w:r>
        <w:rPr>
          <w:rFonts w:hint="eastAsia" w:ascii="仿宋" w:hAnsi="仿宋" w:eastAsia="仿宋" w:cs="仿宋"/>
          <w:sz w:val="24"/>
          <w:szCs w:val="24"/>
          <w:highlight w:val="none"/>
          <w:lang w:val="en-US" w:eastAsia="zh-CN"/>
        </w:rPr>
        <w:t>，新增活动自定义模板功能，方便快速创建类似活动，实现活动进度实时跟踪和可视化报告；</w:t>
      </w:r>
    </w:p>
    <w:bookmarkEnd w:id="15"/>
    <w:p w14:paraId="460DAB33">
      <w:pPr>
        <w:numPr>
          <w:ilvl w:val="0"/>
          <w:numId w:val="0"/>
        </w:numPr>
        <w:bidi w:val="0"/>
        <w:spacing w:line="360" w:lineRule="auto"/>
        <w:ind w:left="0" w:firstLine="0"/>
        <w:rPr>
          <w:rFonts w:hint="eastAsia" w:ascii="仿宋" w:hAnsi="仿宋" w:eastAsia="仿宋" w:cs="仿宋"/>
          <w:sz w:val="24"/>
          <w:szCs w:val="24"/>
          <w:highlight w:val="none"/>
          <w:lang w:val="en-US" w:eastAsia="zh-CN"/>
        </w:rPr>
      </w:pPr>
      <w:bookmarkStart w:id="16" w:name="_Toc4107"/>
      <w:bookmarkStart w:id="17" w:name="_Toc8236"/>
      <w:r>
        <w:rPr>
          <w:rFonts w:hint="eastAsia" w:ascii="仿宋" w:hAnsi="仿宋" w:eastAsia="仿宋" w:cs="仿宋"/>
          <w:sz w:val="24"/>
          <w:szCs w:val="24"/>
          <w:highlight w:val="none"/>
          <w:lang w:val="en-US" w:eastAsia="zh-CN"/>
        </w:rPr>
        <w:t>14、支持被服洗涤数据查看，支持数据导入，预留对接接口</w:t>
      </w:r>
      <w:bookmarkEnd w:id="16"/>
      <w:bookmarkEnd w:id="17"/>
      <w:r>
        <w:rPr>
          <w:rFonts w:hint="eastAsia" w:ascii="仿宋" w:hAnsi="仿宋" w:eastAsia="仿宋" w:cs="仿宋"/>
          <w:sz w:val="24"/>
          <w:szCs w:val="24"/>
          <w:highlight w:val="none"/>
          <w:lang w:val="en-US" w:eastAsia="zh-CN"/>
        </w:rPr>
        <w:t>，新增洗涤周期和频率的个性化设置，增加洗涤质量评价体系，便于追踪和改进；</w:t>
      </w:r>
    </w:p>
    <w:p w14:paraId="4987898E">
      <w:pPr>
        <w:numPr>
          <w:ilvl w:val="0"/>
          <w:numId w:val="0"/>
        </w:numPr>
        <w:bidi w:val="0"/>
        <w:spacing w:line="360" w:lineRule="auto"/>
        <w:ind w:left="0" w:firstLine="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bookmarkStart w:id="18" w:name="_Toc19574"/>
      <w:r>
        <w:rPr>
          <w:rFonts w:hint="eastAsia" w:ascii="仿宋" w:hAnsi="仿宋" w:eastAsia="仿宋" w:cs="仿宋"/>
          <w:sz w:val="24"/>
          <w:szCs w:val="24"/>
          <w:highlight w:val="none"/>
          <w:lang w:val="en-US" w:eastAsia="zh-CN"/>
        </w:rPr>
        <w:t>支持物业耗材消耗查看，支持数据导入，预留对接接口</w:t>
      </w:r>
      <w:bookmarkEnd w:id="18"/>
      <w:r>
        <w:rPr>
          <w:rFonts w:hint="eastAsia" w:ascii="仿宋" w:hAnsi="仿宋" w:eastAsia="仿宋" w:cs="仿宋"/>
          <w:sz w:val="24"/>
          <w:szCs w:val="24"/>
          <w:highlight w:val="none"/>
          <w:lang w:val="en-US" w:eastAsia="zh-CN"/>
        </w:rPr>
        <w:t>，新增耗材库存预警系统，避免库存不足或过剩，实现耗材使用趋势分析，为采购决策提供数据支持；</w:t>
      </w:r>
    </w:p>
    <w:p w14:paraId="2D21DD00">
      <w:pPr>
        <w:numPr>
          <w:ilvl w:val="0"/>
          <w:numId w:val="0"/>
        </w:numPr>
        <w:bidi w:val="0"/>
        <w:spacing w:line="360" w:lineRule="auto"/>
        <w:ind w:left="0" w:firstLine="0"/>
        <w:rPr>
          <w:rFonts w:hint="eastAsia" w:ascii="仿宋" w:hAnsi="仿宋" w:eastAsia="仿宋" w:cs="仿宋"/>
          <w:sz w:val="24"/>
          <w:szCs w:val="24"/>
          <w:highlight w:val="none"/>
          <w:lang w:val="en-US" w:eastAsia="zh-CN"/>
        </w:rPr>
      </w:pPr>
      <w:bookmarkStart w:id="19" w:name="_Toc11743"/>
      <w:bookmarkStart w:id="20" w:name="_Toc27878"/>
      <w:r>
        <w:rPr>
          <w:rFonts w:hint="eastAsia" w:ascii="仿宋" w:hAnsi="仿宋" w:eastAsia="仿宋" w:cs="仿宋"/>
          <w:sz w:val="24"/>
          <w:szCs w:val="24"/>
          <w:highlight w:val="none"/>
          <w:lang w:val="en-US" w:eastAsia="zh-CN"/>
        </w:rPr>
        <w:t>16、支持餐饮数据查看，支持数据导入，预留对接接口</w:t>
      </w:r>
      <w:bookmarkEnd w:id="19"/>
      <w:bookmarkEnd w:id="20"/>
      <w:r>
        <w:rPr>
          <w:rFonts w:hint="eastAsia" w:ascii="仿宋" w:hAnsi="仿宋" w:eastAsia="仿宋" w:cs="仿宋"/>
          <w:sz w:val="24"/>
          <w:szCs w:val="24"/>
          <w:highlight w:val="none"/>
          <w:lang w:val="en-US" w:eastAsia="zh-CN"/>
        </w:rPr>
        <w:t>，新增餐饮预订和点餐系统，提高就餐体验，实现餐饮成本分析和营养均衡建议，增加餐饮满意度调查功能，收集用户反馈；</w:t>
      </w:r>
    </w:p>
    <w:p w14:paraId="2BC2B4C8">
      <w:pPr>
        <w:numPr>
          <w:ilvl w:val="0"/>
          <w:numId w:val="0"/>
        </w:numPr>
        <w:bidi w:val="0"/>
        <w:spacing w:line="360" w:lineRule="auto"/>
        <w:ind w:left="0" w:firstLine="0"/>
        <w:rPr>
          <w:rFonts w:hint="eastAsia" w:ascii="仿宋" w:hAnsi="仿宋" w:eastAsia="仿宋" w:cs="仿宋"/>
          <w:sz w:val="24"/>
          <w:szCs w:val="24"/>
          <w:highlight w:val="none"/>
          <w:lang w:val="en-US" w:eastAsia="zh-CN"/>
        </w:rPr>
      </w:pPr>
      <w:bookmarkStart w:id="21" w:name="_Toc2003"/>
      <w:bookmarkStart w:id="22" w:name="_Toc15671"/>
      <w:r>
        <w:rPr>
          <w:rFonts w:hint="eastAsia" w:ascii="仿宋" w:hAnsi="仿宋" w:eastAsia="仿宋" w:cs="仿宋"/>
          <w:sz w:val="24"/>
          <w:szCs w:val="24"/>
          <w:highlight w:val="none"/>
          <w:lang w:val="en-US" w:eastAsia="zh-CN"/>
        </w:rPr>
        <w:t>17、支持医工、耗材等不良事件上报</w:t>
      </w:r>
      <w:bookmarkEnd w:id="21"/>
      <w:bookmarkEnd w:id="22"/>
      <w:r>
        <w:rPr>
          <w:rFonts w:hint="eastAsia" w:ascii="仿宋" w:hAnsi="仿宋" w:eastAsia="仿宋" w:cs="仿宋"/>
          <w:sz w:val="24"/>
          <w:szCs w:val="24"/>
          <w:highlight w:val="none"/>
          <w:lang w:val="en-US" w:eastAsia="zh-CN"/>
        </w:rPr>
        <w:t>，新增不良事件分类和严重程度自定义设置，增加事件统计分析报告，便于持续改进；</w:t>
      </w:r>
    </w:p>
    <w:p w14:paraId="4A93D936">
      <w:pPr>
        <w:numPr>
          <w:ilvl w:val="0"/>
          <w:numId w:val="0"/>
        </w:numPr>
        <w:bidi w:val="0"/>
        <w:spacing w:line="360" w:lineRule="auto"/>
        <w:ind w:left="0" w:firstLine="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w:t>
      </w:r>
      <w:bookmarkStart w:id="23" w:name="_Toc30936"/>
      <w:r>
        <w:rPr>
          <w:rFonts w:hint="eastAsia" w:ascii="仿宋" w:hAnsi="仿宋" w:eastAsia="仿宋" w:cs="仿宋"/>
          <w:sz w:val="24"/>
          <w:szCs w:val="24"/>
          <w:highlight w:val="none"/>
          <w:lang w:val="en-US" w:eastAsia="zh-CN"/>
        </w:rPr>
        <w:t>支持个人工作日志上传和查看功能</w:t>
      </w:r>
      <w:bookmarkEnd w:id="23"/>
      <w:r>
        <w:rPr>
          <w:rFonts w:hint="eastAsia" w:ascii="仿宋" w:hAnsi="仿宋" w:eastAsia="仿宋" w:cs="仿宋"/>
          <w:sz w:val="24"/>
          <w:szCs w:val="24"/>
          <w:highlight w:val="none"/>
          <w:lang w:val="en-US" w:eastAsia="zh-CN"/>
        </w:rPr>
        <w:t>，新增工作日志模板自定义功能，实现日志审批和反馈机制；</w:t>
      </w:r>
    </w:p>
    <w:p w14:paraId="4B677013">
      <w:pPr>
        <w:numPr>
          <w:ilvl w:val="0"/>
          <w:numId w:val="0"/>
        </w:numPr>
        <w:bidi w:val="0"/>
        <w:spacing w:line="360" w:lineRule="auto"/>
        <w:ind w:left="0" w:firstLine="0"/>
        <w:rPr>
          <w:rFonts w:hint="eastAsia" w:ascii="仿宋" w:hAnsi="仿宋" w:eastAsia="仿宋" w:cs="仿宋"/>
          <w:sz w:val="24"/>
          <w:szCs w:val="24"/>
          <w:highlight w:val="none"/>
          <w:lang w:val="en-US" w:eastAsia="zh-CN"/>
        </w:rPr>
      </w:pPr>
      <w:bookmarkStart w:id="24" w:name="_Toc31958"/>
      <w:bookmarkStart w:id="25" w:name="_Toc4812"/>
      <w:r>
        <w:rPr>
          <w:rFonts w:hint="eastAsia" w:ascii="仿宋" w:hAnsi="仿宋" w:eastAsia="仿宋" w:cs="仿宋"/>
          <w:sz w:val="24"/>
          <w:szCs w:val="24"/>
          <w:highlight w:val="none"/>
          <w:lang w:val="en-US" w:eastAsia="zh-CN"/>
        </w:rPr>
        <w:t>19、★建立分类分流程的</w:t>
      </w:r>
      <w:r>
        <w:rPr>
          <w:rFonts w:hint="eastAsia" w:ascii="仿宋" w:hAnsi="仿宋" w:eastAsia="仿宋" w:cs="仿宋"/>
          <w:b/>
          <w:bCs/>
          <w:sz w:val="24"/>
          <w:szCs w:val="24"/>
          <w:highlight w:val="none"/>
          <w:lang w:val="en-US" w:eastAsia="zh-CN"/>
        </w:rPr>
        <w:t>报修系统</w:t>
      </w:r>
      <w:bookmarkEnd w:id="24"/>
      <w:bookmarkEnd w:id="25"/>
      <w:r>
        <w:rPr>
          <w:rFonts w:hint="eastAsia" w:ascii="仿宋" w:hAnsi="仿宋" w:eastAsia="仿宋" w:cs="仿宋"/>
          <w:sz w:val="24"/>
          <w:szCs w:val="24"/>
          <w:highlight w:val="none"/>
          <w:lang w:val="en-US" w:eastAsia="zh-CN"/>
        </w:rPr>
        <w:t>，实现涵盖水电、物业、安保、医工、基建、信息等多种类型的维修流程的全面管理，包括报修、人工派单、自动派单、 维修、验收等环节，优化维修流程，减少不必要的环节和浪费，提高维修管理的效率和质量。提升服务质量：可以及时了解用户的需求和反馈，及时处理用户的报修请求，提升用户的服务体验，增强用户满意度。</w:t>
      </w:r>
    </w:p>
    <w:p w14:paraId="7A30A490">
      <w:pPr>
        <w:numPr>
          <w:ilvl w:val="0"/>
          <w:numId w:val="0"/>
        </w:numPr>
        <w:bidi w:val="0"/>
        <w:spacing w:line="360" w:lineRule="auto"/>
        <w:ind w:left="0" w:firstLine="0"/>
        <w:rPr>
          <w:rFonts w:hint="eastAsia" w:ascii="仿宋" w:hAnsi="仿宋" w:eastAsia="仿宋" w:cs="仿宋"/>
          <w:sz w:val="24"/>
          <w:szCs w:val="24"/>
          <w:highlight w:val="none"/>
          <w:lang w:val="en-US" w:eastAsia="zh-CN"/>
        </w:rPr>
      </w:pPr>
      <w:bookmarkStart w:id="26" w:name="_Toc12456"/>
      <w:bookmarkStart w:id="27" w:name="_Toc19493"/>
      <w:r>
        <w:rPr>
          <w:rFonts w:hint="eastAsia" w:ascii="仿宋" w:hAnsi="仿宋" w:eastAsia="仿宋" w:cs="仿宋"/>
          <w:sz w:val="24"/>
          <w:szCs w:val="24"/>
          <w:highlight w:val="none"/>
          <w:lang w:val="en-US" w:eastAsia="zh-CN"/>
        </w:rPr>
        <w:t>20、★多个业务工种、多个公司、多个院区的负责人联系方式登记，主要负责人排班信息登记，请假替岗流程审批等</w:t>
      </w:r>
      <w:bookmarkEnd w:id="26"/>
      <w:bookmarkEnd w:id="27"/>
      <w:r>
        <w:rPr>
          <w:rFonts w:hint="eastAsia" w:ascii="仿宋" w:hAnsi="仿宋" w:eastAsia="仿宋" w:cs="仿宋"/>
          <w:sz w:val="24"/>
          <w:szCs w:val="24"/>
          <w:highlight w:val="none"/>
          <w:lang w:val="en-US" w:eastAsia="zh-CN"/>
        </w:rPr>
        <w:t>；</w:t>
      </w:r>
    </w:p>
    <w:p w14:paraId="3CDC4503">
      <w:pPr>
        <w:numPr>
          <w:ilvl w:val="0"/>
          <w:numId w:val="0"/>
        </w:numPr>
        <w:bidi w:val="0"/>
        <w:spacing w:line="360" w:lineRule="auto"/>
        <w:ind w:left="0" w:firstLine="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数据大屏：新增综合数据展示大屏，提供实时、动态的数据可视化监控，以便快速获取关键业务指标和运营状况，设计交互式图表和仪表盘，包括柱状图、折线图、饼图、地图等，以直观展示各项数据统计和分析结果，增加大屏访问权限管理，确保数据安全，不同级别的用户可以查看不同的信息</w:t>
      </w:r>
    </w:p>
    <w:p w14:paraId="2D456F69">
      <w:pPr>
        <w:numPr>
          <w:ilvl w:val="0"/>
          <w:numId w:val="0"/>
        </w:numPr>
        <w:bidi w:val="0"/>
        <w:spacing w:line="360" w:lineRule="auto"/>
        <w:ind w:left="0" w:firstLine="0"/>
        <w:rPr>
          <w:rFonts w:hint="eastAsia" w:ascii="仿宋" w:hAnsi="仿宋" w:eastAsia="仿宋" w:cs="仿宋"/>
          <w:sz w:val="24"/>
          <w:szCs w:val="24"/>
          <w:highlight w:val="none"/>
          <w:lang w:val="en-US" w:eastAsia="zh-CN"/>
        </w:rPr>
      </w:pPr>
      <w:bookmarkStart w:id="28" w:name="_Toc5169"/>
      <w:bookmarkStart w:id="29" w:name="_Toc23283"/>
      <w:r>
        <w:rPr>
          <w:rFonts w:hint="eastAsia" w:ascii="仿宋" w:hAnsi="仿宋" w:eastAsia="仿宋" w:cs="仿宋"/>
          <w:sz w:val="24"/>
          <w:szCs w:val="24"/>
          <w:highlight w:val="none"/>
          <w:lang w:val="en-US" w:eastAsia="zh-CN"/>
        </w:rPr>
        <w:t>22、本地化部署，产品永久使用权</w:t>
      </w:r>
      <w:bookmarkEnd w:id="28"/>
      <w:bookmarkEnd w:id="29"/>
      <w:r>
        <w:rPr>
          <w:rFonts w:hint="eastAsia" w:ascii="仿宋" w:hAnsi="仿宋" w:eastAsia="仿宋" w:cs="仿宋"/>
          <w:sz w:val="24"/>
          <w:szCs w:val="24"/>
          <w:highlight w:val="none"/>
          <w:lang w:val="en-US" w:eastAsia="zh-CN"/>
        </w:rPr>
        <w:t>。</w:t>
      </w:r>
    </w:p>
    <w:p w14:paraId="04DFA2C6">
      <w:pPr>
        <w:pStyle w:val="6"/>
        <w:bidi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3.需求数量</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3998"/>
        <w:gridCol w:w="1507"/>
        <w:gridCol w:w="1507"/>
      </w:tblGrid>
      <w:tr w14:paraId="18700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Borders>
              <w:top w:val="single" w:color="auto" w:sz="4" w:space="0"/>
              <w:left w:val="single" w:color="auto" w:sz="4" w:space="0"/>
              <w:bottom w:val="single" w:color="auto" w:sz="4" w:space="0"/>
              <w:right w:val="single" w:color="auto" w:sz="4" w:space="0"/>
            </w:tcBorders>
            <w:noWrap w:val="0"/>
            <w:vAlign w:val="top"/>
          </w:tcPr>
          <w:p w14:paraId="0227BB73">
            <w:pPr>
              <w:widowControl w:val="0"/>
              <w:spacing w:line="360"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序号</w:t>
            </w:r>
          </w:p>
        </w:tc>
        <w:tc>
          <w:tcPr>
            <w:tcW w:w="3998" w:type="dxa"/>
            <w:tcBorders>
              <w:top w:val="single" w:color="auto" w:sz="4" w:space="0"/>
              <w:left w:val="single" w:color="auto" w:sz="4" w:space="0"/>
              <w:bottom w:val="single" w:color="auto" w:sz="4" w:space="0"/>
              <w:right w:val="single" w:color="auto" w:sz="4" w:space="0"/>
            </w:tcBorders>
            <w:noWrap w:val="0"/>
            <w:vAlign w:val="top"/>
          </w:tcPr>
          <w:p w14:paraId="3C9DFBD6">
            <w:pPr>
              <w:widowControl w:val="0"/>
              <w:spacing w:line="360"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名称</w:t>
            </w:r>
          </w:p>
        </w:tc>
        <w:tc>
          <w:tcPr>
            <w:tcW w:w="1507" w:type="dxa"/>
            <w:tcBorders>
              <w:top w:val="single" w:color="auto" w:sz="4" w:space="0"/>
              <w:left w:val="single" w:color="auto" w:sz="4" w:space="0"/>
              <w:bottom w:val="single" w:color="auto" w:sz="4" w:space="0"/>
              <w:right w:val="single" w:color="auto" w:sz="4" w:space="0"/>
            </w:tcBorders>
            <w:noWrap w:val="0"/>
            <w:vAlign w:val="top"/>
          </w:tcPr>
          <w:p w14:paraId="017EF115">
            <w:pPr>
              <w:widowControl w:val="0"/>
              <w:spacing w:line="360"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数量</w:t>
            </w:r>
          </w:p>
        </w:tc>
        <w:tc>
          <w:tcPr>
            <w:tcW w:w="1507" w:type="dxa"/>
            <w:tcBorders>
              <w:top w:val="single" w:color="auto" w:sz="4" w:space="0"/>
              <w:left w:val="single" w:color="auto" w:sz="4" w:space="0"/>
              <w:bottom w:val="single" w:color="auto" w:sz="4" w:space="0"/>
              <w:right w:val="single" w:color="auto" w:sz="4" w:space="0"/>
            </w:tcBorders>
            <w:noWrap w:val="0"/>
            <w:vAlign w:val="top"/>
          </w:tcPr>
          <w:p w14:paraId="2248F873">
            <w:pPr>
              <w:widowControl w:val="0"/>
              <w:spacing w:line="360"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单位</w:t>
            </w:r>
          </w:p>
        </w:tc>
      </w:tr>
      <w:tr w14:paraId="698B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Borders>
              <w:top w:val="single" w:color="auto" w:sz="4" w:space="0"/>
              <w:left w:val="single" w:color="auto" w:sz="4" w:space="0"/>
              <w:bottom w:val="single" w:color="auto" w:sz="4" w:space="0"/>
              <w:right w:val="single" w:color="auto" w:sz="4" w:space="0"/>
            </w:tcBorders>
            <w:noWrap w:val="0"/>
            <w:vAlign w:val="top"/>
          </w:tcPr>
          <w:p w14:paraId="3AE1A87C">
            <w:pPr>
              <w:widowControl w:val="0"/>
              <w:spacing w:line="360"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w:t>
            </w:r>
          </w:p>
        </w:tc>
        <w:tc>
          <w:tcPr>
            <w:tcW w:w="3998" w:type="dxa"/>
            <w:tcBorders>
              <w:top w:val="single" w:color="auto" w:sz="4" w:space="0"/>
              <w:left w:val="single" w:color="auto" w:sz="4" w:space="0"/>
              <w:bottom w:val="single" w:color="auto" w:sz="4" w:space="0"/>
              <w:right w:val="single" w:color="auto" w:sz="4" w:space="0"/>
            </w:tcBorders>
            <w:noWrap w:val="0"/>
            <w:vAlign w:val="top"/>
          </w:tcPr>
          <w:p w14:paraId="126ED690">
            <w:pPr>
              <w:widowControl w:val="0"/>
              <w:spacing w:line="360"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订餐管理系统</w:t>
            </w:r>
          </w:p>
        </w:tc>
        <w:tc>
          <w:tcPr>
            <w:tcW w:w="1507" w:type="dxa"/>
            <w:tcBorders>
              <w:top w:val="single" w:color="auto" w:sz="4" w:space="0"/>
              <w:left w:val="single" w:color="auto" w:sz="4" w:space="0"/>
              <w:bottom w:val="single" w:color="auto" w:sz="4" w:space="0"/>
              <w:right w:val="single" w:color="auto" w:sz="4" w:space="0"/>
            </w:tcBorders>
            <w:noWrap w:val="0"/>
            <w:vAlign w:val="top"/>
          </w:tcPr>
          <w:p w14:paraId="42114214">
            <w:pPr>
              <w:widowControl w:val="0"/>
              <w:spacing w:line="360"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w:t>
            </w:r>
          </w:p>
        </w:tc>
        <w:tc>
          <w:tcPr>
            <w:tcW w:w="1507" w:type="dxa"/>
            <w:tcBorders>
              <w:top w:val="single" w:color="auto" w:sz="4" w:space="0"/>
              <w:left w:val="single" w:color="auto" w:sz="4" w:space="0"/>
              <w:bottom w:val="single" w:color="auto" w:sz="4" w:space="0"/>
              <w:right w:val="single" w:color="auto" w:sz="4" w:space="0"/>
            </w:tcBorders>
            <w:noWrap w:val="0"/>
            <w:vAlign w:val="top"/>
          </w:tcPr>
          <w:p w14:paraId="7F2D246E">
            <w:pPr>
              <w:widowControl w:val="0"/>
              <w:spacing w:line="360"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套</w:t>
            </w:r>
          </w:p>
        </w:tc>
      </w:tr>
      <w:tr w14:paraId="32C6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Borders>
              <w:top w:val="single" w:color="auto" w:sz="4" w:space="0"/>
              <w:left w:val="single" w:color="auto" w:sz="4" w:space="0"/>
              <w:bottom w:val="single" w:color="auto" w:sz="4" w:space="0"/>
              <w:right w:val="single" w:color="auto" w:sz="4" w:space="0"/>
            </w:tcBorders>
            <w:noWrap w:val="0"/>
            <w:vAlign w:val="top"/>
          </w:tcPr>
          <w:p w14:paraId="2622A877">
            <w:pPr>
              <w:widowControl w:val="0"/>
              <w:spacing w:line="360"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w:t>
            </w:r>
          </w:p>
        </w:tc>
        <w:tc>
          <w:tcPr>
            <w:tcW w:w="3998" w:type="dxa"/>
            <w:tcBorders>
              <w:top w:val="single" w:color="auto" w:sz="4" w:space="0"/>
              <w:left w:val="single" w:color="auto" w:sz="4" w:space="0"/>
              <w:bottom w:val="single" w:color="auto" w:sz="4" w:space="0"/>
              <w:right w:val="single" w:color="auto" w:sz="4" w:space="0"/>
            </w:tcBorders>
            <w:noWrap w:val="0"/>
            <w:vAlign w:val="top"/>
          </w:tcPr>
          <w:p w14:paraId="6D59A2D5">
            <w:pPr>
              <w:widowControl w:val="0"/>
              <w:spacing w:line="360"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后勤管理系统</w:t>
            </w:r>
          </w:p>
        </w:tc>
        <w:tc>
          <w:tcPr>
            <w:tcW w:w="1507" w:type="dxa"/>
            <w:tcBorders>
              <w:top w:val="single" w:color="auto" w:sz="4" w:space="0"/>
              <w:left w:val="single" w:color="auto" w:sz="4" w:space="0"/>
              <w:bottom w:val="single" w:color="auto" w:sz="4" w:space="0"/>
              <w:right w:val="single" w:color="auto" w:sz="4" w:space="0"/>
            </w:tcBorders>
            <w:noWrap w:val="0"/>
            <w:vAlign w:val="top"/>
          </w:tcPr>
          <w:p w14:paraId="36A9469C">
            <w:pPr>
              <w:widowControl w:val="0"/>
              <w:spacing w:line="360"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w:t>
            </w:r>
          </w:p>
        </w:tc>
        <w:tc>
          <w:tcPr>
            <w:tcW w:w="1507" w:type="dxa"/>
            <w:tcBorders>
              <w:top w:val="single" w:color="auto" w:sz="4" w:space="0"/>
              <w:left w:val="single" w:color="auto" w:sz="4" w:space="0"/>
              <w:bottom w:val="single" w:color="auto" w:sz="4" w:space="0"/>
              <w:right w:val="single" w:color="auto" w:sz="4" w:space="0"/>
            </w:tcBorders>
            <w:noWrap w:val="0"/>
            <w:vAlign w:val="top"/>
          </w:tcPr>
          <w:p w14:paraId="0B9AE23D">
            <w:pPr>
              <w:widowControl w:val="0"/>
              <w:spacing w:line="360"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套</w:t>
            </w:r>
          </w:p>
        </w:tc>
      </w:tr>
    </w:tbl>
    <w:p w14:paraId="1E0ECC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ind w:left="432" w:hanging="432"/>
      </w:pPr>
      <w:rPr>
        <w:rFonts w:hint="eastAsia"/>
      </w:rPr>
    </w:lvl>
    <w:lvl w:ilvl="1" w:tentative="0">
      <w:start w:val="1"/>
      <w:numFmt w:val="chineseCounting"/>
      <w:lvlText w:val="%2."/>
      <w:lvlJc w:val="left"/>
      <w:pPr>
        <w:ind w:left="575" w:hanging="575"/>
      </w:pPr>
      <w:rPr>
        <w:rFonts w:hint="eastAsia"/>
      </w:rPr>
    </w:lvl>
    <w:lvl w:ilvl="2" w:tentative="0">
      <w:start w:val="1"/>
      <w:numFmt w:val="decimal"/>
      <w:lvlText w:val="%3."/>
      <w:lvlJc w:val="left"/>
      <w:pPr>
        <w:ind w:left="720" w:hanging="720"/>
      </w:pPr>
      <w:rPr>
        <w:rFonts w:hint="default" w:ascii="仿宋" w:hAnsi="仿宋" w:eastAsia="仿宋" w:cs="仿宋"/>
        <w:sz w:val="28"/>
        <w:szCs w:val="28"/>
      </w:rPr>
    </w:lvl>
    <w:lvl w:ilvl="3" w:tentative="0">
      <w:start w:val="1"/>
      <w:numFmt w:val="decimal"/>
      <w:pStyle w:val="7"/>
      <w:lvlText w:val="%3.%4."/>
      <w:lvlJc w:val="left"/>
      <w:pPr>
        <w:ind w:left="864" w:hanging="864"/>
      </w:pPr>
      <w:rPr>
        <w:rFonts w:hint="default" w:ascii="仿宋" w:hAnsi="仿宋" w:eastAsia="仿宋" w:cs="仿宋"/>
        <w:sz w:val="24"/>
        <w:szCs w:val="24"/>
      </w:rPr>
    </w:lvl>
    <w:lvl w:ilvl="4" w:tentative="0">
      <w:start w:val="1"/>
      <w:numFmt w:val="decimal"/>
      <w:lvlText w:val="%3.%4.%5."/>
      <w:lvlJc w:val="left"/>
      <w:pPr>
        <w:ind w:left="1008" w:hanging="1008"/>
      </w:pPr>
      <w:rPr>
        <w:rFonts w:hint="eastAsia"/>
      </w:rPr>
    </w:lvl>
    <w:lvl w:ilvl="5" w:tentative="0">
      <w:start w:val="1"/>
      <w:numFmt w:val="decimal"/>
      <w:lvlText w:val="%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YjhiYjkyMzVkZGRkODk5N2JlYjQ3ZDY0MWI4MWMifQ=="/>
  </w:docVars>
  <w:rsids>
    <w:rsidRoot w:val="7EC66CC8"/>
    <w:rsid w:val="7EC66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numPr>
        <w:ilvl w:val="3"/>
        <w:numId w:val="1"/>
      </w:numPr>
      <w:spacing w:before="40" w:beforeLines="0" w:beforeAutospacing="0" w:after="50" w:afterLines="0" w:afterAutospacing="0" w:line="240" w:lineRule="auto"/>
      <w:ind w:left="864" w:hanging="864"/>
      <w:outlineLvl w:val="3"/>
    </w:pPr>
    <w:rPr>
      <w:rFonts w:ascii="Arial" w:hAnsi="Arial" w:eastAsia="仿宋" w:cs="Times New Roman"/>
      <w:b/>
      <w:sz w:val="2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after="120"/>
      <w:ind w:left="420" w:leftChars="200" w:firstLine="420" w:firstLineChars="200"/>
    </w:pPr>
    <w:rPr>
      <w:sz w:val="21"/>
    </w:r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styleId="5">
    <w:name w:val="List"/>
    <w:basedOn w:val="1"/>
    <w:uiPriority w:val="0"/>
    <w:pPr>
      <w:ind w:left="200" w:hanging="200" w:hangingChars="200"/>
    </w:pPr>
    <w:rPr>
      <w:rFonts w:ascii="Calibri" w:hAnsi="Calibri" w:eastAsia="宋体" w:cs="Times New Roman"/>
      <w:szCs w:val="22"/>
    </w:rPr>
  </w:style>
  <w:style w:type="paragraph" w:styleId="8">
    <w:name w:val="annotation text"/>
    <w:basedOn w:val="1"/>
    <w:qFormat/>
    <w:uiPriority w:val="99"/>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2024-09-05T04:34:00Z</dcterms:created>
  <dc:creator>智周万物</dc:creator>
  <cp:lastModifiedBy>智周万物</cp:lastModifiedBy>
  <dcterms:modified xsi:type="dcterms:W3CDTF">2024-09-05T04:45:00Z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0CE2946F4A4041BAAD2FFA8FB19719DF_11</vt:lpwstr>
  </property>
</Properties>
</file>