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医用臭氧仪参数</w:t>
      </w:r>
    </w:p>
    <w:p>
      <w:pPr>
        <w:rPr>
          <w:rFonts w:hint="eastAsia"/>
          <w:lang w:val="en-US" w:eastAsia="zh-CN"/>
        </w:rPr>
      </w:pPr>
    </w:p>
    <w:p>
      <w:pPr>
        <w:pageBreakBefore w:val="0"/>
        <w:wordWrap/>
        <w:overflowPunct/>
        <w:topLinePunct w:val="0"/>
        <w:bidi w:val="0"/>
        <w:spacing w:line="360" w:lineRule="auto"/>
        <w:ind w:firstLine="360" w:firstLineChars="150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1、产品通过3类医疗设备认证，且在有效期内。</w:t>
      </w:r>
    </w:p>
    <w:p>
      <w:pPr>
        <w:pageBreakBefore w:val="0"/>
        <w:wordWrap/>
        <w:overflowPunct/>
        <w:topLinePunct w:val="0"/>
        <w:bidi w:val="0"/>
        <w:spacing w:line="360" w:lineRule="auto"/>
        <w:ind w:firstLine="360" w:firstLineChars="150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2、厂商独立授权的中国总代理且为中国售后服务机构。国内有明确优良实力的售后服务机构，该售后服务机构最好为上市公司或高新技术企业,提供证明材料。</w:t>
      </w:r>
    </w:p>
    <w:p>
      <w:pPr>
        <w:pageBreakBefore w:val="0"/>
        <w:wordWrap/>
        <w:overflowPunct/>
        <w:topLinePunct w:val="0"/>
        <w:bidi w:val="0"/>
        <w:spacing w:line="360" w:lineRule="auto"/>
        <w:ind w:firstLine="360" w:firstLineChars="150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3、臭氧浓度：5～60µg/ml，标书中应提供检测报告。</w:t>
      </w:r>
    </w:p>
    <w:p>
      <w:pPr>
        <w:pageBreakBefore w:val="0"/>
        <w:wordWrap/>
        <w:overflowPunct/>
        <w:topLinePunct w:val="0"/>
        <w:bidi w:val="0"/>
        <w:spacing w:line="360" w:lineRule="auto"/>
        <w:ind w:firstLine="360" w:firstLineChars="150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4、医用臭氧浓度调节方式：步长1ug/ml连续可调，标书中应提供检测报告。</w:t>
      </w:r>
    </w:p>
    <w:p>
      <w:pPr>
        <w:pageBreakBefore w:val="0"/>
        <w:wordWrap/>
        <w:overflowPunct/>
        <w:topLinePunct w:val="0"/>
        <w:bidi w:val="0"/>
        <w:spacing w:line="360" w:lineRule="auto"/>
        <w:ind w:firstLine="360" w:firstLineChars="150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5、臭氧浓度误差：±4%.（在10～35℃时），标书中应提供检测报告。</w:t>
      </w:r>
    </w:p>
    <w:p>
      <w:pPr>
        <w:pageBreakBefore w:val="0"/>
        <w:wordWrap/>
        <w:overflowPunct/>
        <w:topLinePunct w:val="0"/>
        <w:bidi w:val="0"/>
        <w:spacing w:line="360" w:lineRule="auto"/>
        <w:ind w:firstLine="360" w:firstLineChars="150"/>
        <w:rPr>
          <w:rFonts w:hint="default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6、输入氧气压力:90～200Kpa，臭氧流量:0.3～4Ｌ/min。</w:t>
      </w:r>
    </w:p>
    <w:p>
      <w:pPr>
        <w:pageBreakBefore w:val="0"/>
        <w:wordWrap/>
        <w:overflowPunct/>
        <w:topLinePunct w:val="0"/>
        <w:bidi w:val="0"/>
        <w:spacing w:line="360" w:lineRule="auto"/>
        <w:ind w:firstLine="360" w:firstLineChars="150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7、开关机自动冲洗、自动消毒功能，确保设备不被腐蚀和产生臭氧的浓度符合要求。</w:t>
      </w:r>
    </w:p>
    <w:p>
      <w:pPr>
        <w:pageBreakBefore w:val="0"/>
        <w:wordWrap/>
        <w:overflowPunct/>
        <w:topLinePunct w:val="0"/>
        <w:bidi w:val="0"/>
        <w:spacing w:line="360" w:lineRule="auto"/>
        <w:ind w:firstLine="360" w:firstLineChars="150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8、臭氧取气方式:图标显示注射器取气模式和（或）图标显示定量取气模式和（或）图标显示外用套袋模式和（或）图标显示制备臭氧水模式等。</w:t>
      </w:r>
    </w:p>
    <w:p>
      <w:pPr>
        <w:pageBreakBefore w:val="0"/>
        <w:wordWrap/>
        <w:overflowPunct/>
        <w:topLinePunct w:val="0"/>
        <w:bidi w:val="0"/>
        <w:spacing w:line="360" w:lineRule="auto"/>
        <w:ind w:firstLine="360" w:firstLineChars="150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9、内置恒温加热型自修复式臭氧催化还原装置，并具备外循环治疗臭氧回收功能，达到国家质量技术监督局制订的《室内空气中臭氧卫生标准》中1小时最高容许浓度0.1mg/m</w:t>
      </w:r>
      <w:r>
        <w:rPr>
          <w:rFonts w:hint="eastAsia" w:ascii="宋体" w:hAnsi="宋体" w:cs="仿宋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宋体" w:hAnsi="宋体" w:cs="仿宋"/>
          <w:sz w:val="24"/>
          <w:szCs w:val="24"/>
          <w:lang w:val="en-US" w:eastAsia="zh-CN"/>
        </w:rPr>
        <w:t>的安全指标，确保在治疗过程中医务人员和患者的健康安全。</w:t>
      </w:r>
    </w:p>
    <w:p>
      <w:pPr>
        <w:pageBreakBefore w:val="0"/>
        <w:wordWrap/>
        <w:overflowPunct/>
        <w:topLinePunct w:val="0"/>
        <w:bidi w:val="0"/>
        <w:spacing w:line="360" w:lineRule="auto"/>
        <w:ind w:firstLine="360" w:firstLineChars="150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10、</w:t>
      </w:r>
      <w:bookmarkStart w:id="0" w:name="_GoBack"/>
      <w:bookmarkEnd w:id="0"/>
      <w:r>
        <w:rPr>
          <w:rFonts w:hint="eastAsia" w:ascii="宋体" w:hAnsi="宋体" w:cs="仿宋"/>
          <w:sz w:val="24"/>
          <w:szCs w:val="24"/>
          <w:lang w:val="en-US" w:eastAsia="zh-CN"/>
        </w:rPr>
        <w:t>彩色触摸屏技术，具备自动控制的人机界面,各种操作轻触即可实现。</w:t>
      </w:r>
    </w:p>
    <w:p>
      <w:pPr>
        <w:pageBreakBefore w:val="0"/>
        <w:wordWrap/>
        <w:overflowPunct/>
        <w:topLinePunct w:val="0"/>
        <w:bidi w:val="0"/>
        <w:spacing w:line="360" w:lineRule="auto"/>
        <w:ind w:firstLine="360" w:firstLineChars="150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 xml:space="preserve">11、具备报警功能，包括温度超限报警，压力超限报警，冷却风机故障报警，浓度传感器故障报警功能等。 </w:t>
      </w:r>
    </w:p>
    <w:p>
      <w:pPr>
        <w:pageBreakBefore w:val="0"/>
        <w:wordWrap/>
        <w:overflowPunct/>
        <w:topLinePunct w:val="0"/>
        <w:bidi w:val="0"/>
        <w:spacing w:line="360" w:lineRule="auto"/>
        <w:ind w:firstLine="360" w:firstLineChars="150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12、产品性能结构组成须包括压力校正器，以注册证为准，保证治疗浓度的精确性。</w:t>
      </w:r>
    </w:p>
    <w:p>
      <w:pPr>
        <w:pageBreakBefore w:val="0"/>
        <w:wordWrap/>
        <w:overflowPunct/>
        <w:topLinePunct w:val="0"/>
        <w:bidi w:val="0"/>
        <w:spacing w:line="360" w:lineRule="auto"/>
        <w:ind w:firstLine="360" w:firstLineChars="150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 xml:space="preserve">13、有两种气体输出方式 </w:t>
      </w:r>
    </w:p>
    <w:p>
      <w:pPr>
        <w:pageBreakBefore w:val="0"/>
        <w:wordWrap/>
        <w:overflowPunct/>
        <w:topLinePunct w:val="0"/>
        <w:bidi w:val="0"/>
        <w:spacing w:line="360" w:lineRule="auto"/>
        <w:ind w:firstLine="360" w:firstLineChars="150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 xml:space="preserve">a.智能按压取气：当用注射器取气时只要手按可自动充气，无空气进入，取气口配备一次性无菌冒起到隔离和防止臭氧溢出作用。 </w:t>
      </w:r>
    </w:p>
    <w:p>
      <w:pPr>
        <w:pageBreakBefore w:val="0"/>
        <w:wordWrap/>
        <w:overflowPunct/>
        <w:topLinePunct w:val="0"/>
        <w:bidi w:val="0"/>
        <w:spacing w:line="360" w:lineRule="auto"/>
        <w:ind w:firstLine="360" w:firstLineChars="150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b.自锁式取气：用自锁式插头插入取气口，即可自动出气,取气方式可编程控制，自动完成治疗过程。</w:t>
      </w:r>
    </w:p>
    <w:p>
      <w:pPr>
        <w:pageBreakBefore w:val="0"/>
        <w:wordWrap/>
        <w:overflowPunct/>
        <w:topLinePunct w:val="0"/>
        <w:bidi w:val="0"/>
        <w:spacing w:line="360" w:lineRule="auto"/>
        <w:ind w:firstLine="360" w:firstLineChars="150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14、有臭氧净化装置，将剩余臭氧气体还原成氧气，避免造成环境污染，本装置不能用臭氧回收装置代替，以注册证为准。</w:t>
      </w:r>
    </w:p>
    <w:p>
      <w:pPr>
        <w:pageBreakBefore w:val="0"/>
        <w:wordWrap/>
        <w:overflowPunct/>
        <w:topLinePunct w:val="0"/>
        <w:bidi w:val="0"/>
        <w:spacing w:line="360" w:lineRule="auto"/>
        <w:ind w:firstLine="360" w:firstLineChars="150"/>
        <w:rPr>
          <w:rFonts w:hint="eastAsia" w:ascii="宋体" w:hAnsi="宋体" w:cs="仿宋"/>
          <w:sz w:val="24"/>
          <w:szCs w:val="24"/>
          <w:lang w:val="en-GB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15、</w:t>
      </w:r>
      <w:r>
        <w:rPr>
          <w:rFonts w:hint="eastAsia" w:ascii="宋体" w:hAnsi="宋体" w:cs="仿宋"/>
          <w:sz w:val="24"/>
          <w:szCs w:val="24"/>
          <w:lang w:val="en-GB" w:eastAsia="zh-CN"/>
        </w:rPr>
        <w:t>电源、氧气源联动关机功能，氧气关闭后设备自动关机。待机节气功能：在待机状态时，机内氧气阀自动关闭停止供氧。</w:t>
      </w:r>
    </w:p>
    <w:p>
      <w:pPr>
        <w:pageBreakBefore w:val="0"/>
        <w:wordWrap/>
        <w:overflowPunct/>
        <w:topLinePunct w:val="0"/>
        <w:bidi w:val="0"/>
        <w:spacing w:line="360" w:lineRule="auto"/>
        <w:ind w:firstLine="360" w:firstLineChars="150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16、</w:t>
      </w:r>
      <w:r>
        <w:rPr>
          <w:rFonts w:hint="eastAsia" w:ascii="宋体" w:hAnsi="宋体" w:cs="仿宋"/>
          <w:sz w:val="24"/>
          <w:szCs w:val="24"/>
          <w:lang w:val="en-GB" w:eastAsia="zh-CN"/>
        </w:rPr>
        <w:t>仪器正常工作后，室内空气中臭氧浓度不能超过0.05mg/m³，小于国家标准3倍，避免对医务人员造成伤害，</w:t>
      </w:r>
      <w:r>
        <w:rPr>
          <w:rFonts w:hint="eastAsia" w:ascii="宋体" w:hAnsi="宋体" w:cs="仿宋"/>
          <w:sz w:val="24"/>
          <w:szCs w:val="24"/>
          <w:lang w:val="en-US" w:eastAsia="zh-CN"/>
        </w:rPr>
        <w:t>标书中应提供检测报告。</w:t>
      </w:r>
    </w:p>
    <w:p>
      <w:pPr>
        <w:pageBreakBefore w:val="0"/>
        <w:wordWrap/>
        <w:overflowPunct/>
        <w:topLinePunct w:val="0"/>
        <w:bidi w:val="0"/>
        <w:spacing w:line="360" w:lineRule="auto"/>
        <w:ind w:firstLine="360" w:firstLineChars="150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17、通过医疗器械质量管理体系认证，应提供国家权威机构出示的检测报告。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GIzMzIyNDYzNTBkYzI3NDdhZTU2M2YxZjgyYTAifQ=="/>
  </w:docVars>
  <w:rsids>
    <w:rsidRoot w:val="00000000"/>
    <w:rsid w:val="128123D2"/>
    <w:rsid w:val="15BF393E"/>
    <w:rsid w:val="15F60DD0"/>
    <w:rsid w:val="21F04E7F"/>
    <w:rsid w:val="29AE18A7"/>
    <w:rsid w:val="2A8D1DD4"/>
    <w:rsid w:val="35244234"/>
    <w:rsid w:val="42D737C5"/>
    <w:rsid w:val="4AD214A0"/>
    <w:rsid w:val="746C7962"/>
    <w:rsid w:val="7544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850</Words>
  <Characters>904</Characters>
  <Lines>0</Lines>
  <Paragraphs>0</Paragraphs>
  <TotalTime>12</TotalTime>
  <ScaleCrop>false</ScaleCrop>
  <LinksUpToDate>false</LinksUpToDate>
  <CharactersWithSpaces>907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2024-06-09T08:25:00Z</dcterms:created>
  <dc:creator>Administrator</dc:creator>
  <cp:lastModifiedBy>18956032166</cp:lastModifiedBy>
  <dcterms:modified xsi:type="dcterms:W3CDTF">2024-07-04T14:22:45Z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10893B8EC10F4A31BE057FC24E938DC0_12</vt:lpwstr>
  </property>
</Properties>
</file>