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9A" w:rsidRDefault="002F0ACF">
      <w:pPr>
        <w:jc w:val="center"/>
        <w:textAlignment w:val="baseline"/>
        <w:rPr>
          <w:b/>
          <w:sz w:val="24"/>
        </w:rPr>
      </w:pPr>
      <w:r>
        <w:rPr>
          <w:b/>
          <w:sz w:val="24"/>
        </w:rPr>
        <w:t>非接触眼压计</w:t>
      </w:r>
      <w:r>
        <w:rPr>
          <w:rFonts w:hint="eastAsia"/>
          <w:b/>
          <w:sz w:val="24"/>
        </w:rPr>
        <w:t>技术参数</w:t>
      </w:r>
    </w:p>
    <w:p w:rsidR="00E65A9A" w:rsidRDefault="00E65A9A">
      <w:pPr>
        <w:jc w:val="center"/>
        <w:textAlignment w:val="baseline"/>
        <w:rPr>
          <w:b/>
          <w:sz w:val="24"/>
        </w:rPr>
      </w:pPr>
    </w:p>
    <w:p w:rsidR="00E65A9A" w:rsidRDefault="001C4E01">
      <w:pPr>
        <w:textAlignment w:val="baseline"/>
        <w:rPr>
          <w:bCs/>
          <w:sz w:val="24"/>
        </w:rPr>
      </w:pPr>
      <w:r>
        <w:rPr>
          <w:rFonts w:hint="eastAsia"/>
          <w:bCs/>
          <w:sz w:val="24"/>
        </w:rPr>
        <w:t>安置地点：眼科病房</w:t>
      </w:r>
      <w:r w:rsidR="002F0ACF">
        <w:rPr>
          <w:rFonts w:hint="eastAsia"/>
          <w:bCs/>
          <w:sz w:val="24"/>
        </w:rPr>
        <w:t>1</w:t>
      </w:r>
      <w:r w:rsidR="002F0ACF">
        <w:rPr>
          <w:rFonts w:hint="eastAsia"/>
          <w:bCs/>
          <w:sz w:val="24"/>
        </w:rPr>
        <w:t>台。</w:t>
      </w:r>
    </w:p>
    <w:p w:rsidR="00E65A9A" w:rsidRDefault="00E65A9A">
      <w:pPr>
        <w:textAlignment w:val="baseline"/>
        <w:rPr>
          <w:bCs/>
          <w:sz w:val="24"/>
        </w:rPr>
      </w:pPr>
    </w:p>
    <w:p w:rsidR="00E65A9A" w:rsidRDefault="002F0ACF">
      <w:pPr>
        <w:textAlignment w:val="baseline"/>
        <w:rPr>
          <w:sz w:val="24"/>
        </w:rPr>
      </w:pPr>
      <w:r>
        <w:rPr>
          <w:rFonts w:hint="eastAsia"/>
          <w:b/>
          <w:sz w:val="24"/>
        </w:rPr>
        <w:t>技术参数如下：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、测量范围：</w:t>
      </w:r>
      <w:r w:rsidR="001C4E01">
        <w:rPr>
          <w:sz w:val="24"/>
        </w:rPr>
        <w:t>0</w:t>
      </w:r>
      <w:r>
        <w:rPr>
          <w:sz w:val="24"/>
        </w:rPr>
        <w:t>mmHg-60mmHg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sz w:val="24"/>
        </w:rPr>
        <w:t>2</w:t>
      </w:r>
      <w:r>
        <w:rPr>
          <w:sz w:val="24"/>
        </w:rPr>
        <w:t>、量程设置：</w:t>
      </w:r>
      <w:r>
        <w:rPr>
          <w:sz w:val="24"/>
        </w:rPr>
        <w:t>30mmHg, 60mmHg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sz w:val="24"/>
        </w:rPr>
        <w:t>3</w:t>
      </w:r>
      <w:r>
        <w:rPr>
          <w:sz w:val="24"/>
        </w:rPr>
        <w:t>、测量精度：</w:t>
      </w:r>
      <w:r>
        <w:rPr>
          <w:sz w:val="24"/>
        </w:rPr>
        <w:t>1mmHg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、眼压测量重复性：</w:t>
      </w:r>
      <w:r>
        <w:rPr>
          <w:rFonts w:hint="eastAsia"/>
          <w:sz w:val="24"/>
        </w:rPr>
        <w:t>1</w:t>
      </w:r>
      <w:r>
        <w:rPr>
          <w:sz w:val="24"/>
        </w:rPr>
        <w:t>-29</w:t>
      </w:r>
      <w:r>
        <w:rPr>
          <w:rFonts w:hint="eastAsia"/>
          <w:sz w:val="24"/>
        </w:rPr>
        <w:t>mmHg</w:t>
      </w:r>
      <w:r>
        <w:rPr>
          <w:sz w:val="24"/>
        </w:rPr>
        <w:t>:</w:t>
      </w:r>
      <w:r>
        <w:rPr>
          <w:rFonts w:hint="eastAsia"/>
          <w:sz w:val="24"/>
        </w:rPr>
        <w:t>≤</w:t>
      </w:r>
      <w:r>
        <w:rPr>
          <w:sz w:val="24"/>
        </w:rPr>
        <w:t>1</w:t>
      </w:r>
      <w:r>
        <w:rPr>
          <w:rFonts w:hint="eastAsia"/>
          <w:sz w:val="24"/>
        </w:rPr>
        <w:t>mmHg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3</w:t>
      </w:r>
      <w:r>
        <w:rPr>
          <w:sz w:val="24"/>
        </w:rPr>
        <w:t>0-60</w:t>
      </w:r>
      <w:r>
        <w:rPr>
          <w:rFonts w:hint="eastAsia"/>
          <w:sz w:val="24"/>
        </w:rPr>
        <w:t>mmHg</w:t>
      </w:r>
      <w:r>
        <w:rPr>
          <w:sz w:val="24"/>
        </w:rPr>
        <w:t>:</w:t>
      </w:r>
      <w:r>
        <w:rPr>
          <w:rFonts w:hint="eastAsia"/>
          <w:sz w:val="24"/>
        </w:rPr>
        <w:t>≤</w:t>
      </w:r>
      <w:r>
        <w:rPr>
          <w:sz w:val="24"/>
        </w:rPr>
        <w:t>2</w:t>
      </w:r>
      <w:r>
        <w:rPr>
          <w:rFonts w:hint="eastAsia"/>
          <w:sz w:val="24"/>
        </w:rPr>
        <w:t>mmHg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sz w:val="24"/>
        </w:rPr>
        <w:t>5</w:t>
      </w:r>
      <w:r>
        <w:rPr>
          <w:sz w:val="24"/>
        </w:rPr>
        <w:t>、工作距离：</w:t>
      </w:r>
      <w:r>
        <w:rPr>
          <w:sz w:val="24"/>
        </w:rPr>
        <w:t>11mm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sz w:val="24"/>
        </w:rPr>
        <w:t>6</w:t>
      </w:r>
      <w:r>
        <w:rPr>
          <w:sz w:val="24"/>
        </w:rPr>
        <w:t>、对焦方法：五个对焦点</w:t>
      </w:r>
      <w:r>
        <w:rPr>
          <w:sz w:val="24"/>
        </w:rPr>
        <w:t>+</w:t>
      </w:r>
      <w:r>
        <w:rPr>
          <w:sz w:val="24"/>
        </w:rPr>
        <w:t>对焦提示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sz w:val="24"/>
        </w:rPr>
        <w:t>7</w:t>
      </w:r>
      <w:r>
        <w:rPr>
          <w:sz w:val="24"/>
        </w:rPr>
        <w:t>、对焦方式：三位自动对焦、手动对焦、触摸屏对焦内部固视灯：绿</w:t>
      </w:r>
      <w:r>
        <w:rPr>
          <w:sz w:val="24"/>
        </w:rPr>
        <w:t>LED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sz w:val="24"/>
        </w:rPr>
        <w:t>8</w:t>
      </w:r>
      <w:r>
        <w:rPr>
          <w:sz w:val="24"/>
        </w:rPr>
        <w:t>、摇杆运动行程：前后</w:t>
      </w:r>
      <w:r>
        <w:rPr>
          <w:sz w:val="24"/>
        </w:rPr>
        <w:t>:</w:t>
      </w:r>
      <w:r>
        <w:rPr>
          <w:rFonts w:hint="eastAsia"/>
          <w:sz w:val="24"/>
        </w:rPr>
        <w:t>≥</w:t>
      </w:r>
      <w:r>
        <w:rPr>
          <w:sz w:val="24"/>
        </w:rPr>
        <w:t xml:space="preserve">36mm              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t>左右</w:t>
      </w:r>
      <w:r>
        <w:rPr>
          <w:sz w:val="24"/>
        </w:rPr>
        <w:t>:</w:t>
      </w:r>
      <w:r>
        <w:rPr>
          <w:rFonts w:hint="eastAsia"/>
          <w:sz w:val="24"/>
        </w:rPr>
        <w:t>≥</w:t>
      </w:r>
      <w:r>
        <w:rPr>
          <w:sz w:val="24"/>
        </w:rPr>
        <w:t xml:space="preserve">70mm              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t>上下</w:t>
      </w:r>
      <w:r>
        <w:rPr>
          <w:sz w:val="24"/>
        </w:rPr>
        <w:t>:</w:t>
      </w:r>
      <w:r>
        <w:rPr>
          <w:rFonts w:hint="eastAsia"/>
          <w:sz w:val="24"/>
        </w:rPr>
        <w:t>≥</w:t>
      </w:r>
      <w:r>
        <w:rPr>
          <w:sz w:val="24"/>
        </w:rPr>
        <w:t>16mm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sz w:val="24"/>
        </w:rPr>
        <w:t>9</w:t>
      </w:r>
      <w:r>
        <w:rPr>
          <w:sz w:val="24"/>
        </w:rPr>
        <w:t>、独特的依据波形置信度三次加权平均，提示置信度偏低的测量结果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sz w:val="24"/>
        </w:rPr>
        <w:t>10</w:t>
      </w:r>
      <w:r>
        <w:rPr>
          <w:sz w:val="24"/>
        </w:rPr>
        <w:t>、全自动（自动对焦、自动喷气）</w:t>
      </w:r>
      <w:r w:rsidR="001C4E01">
        <w:rPr>
          <w:rFonts w:hint="eastAsia"/>
          <w:sz w:val="24"/>
        </w:rPr>
        <w:t>或手动喷气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、适配自动升降台</w:t>
      </w:r>
    </w:p>
    <w:p w:rsidR="00E65A9A" w:rsidRDefault="002F0ACF">
      <w:pPr>
        <w:spacing w:line="360" w:lineRule="auto"/>
        <w:textAlignment w:val="baseline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int="eastAsia"/>
          <w:sz w:val="24"/>
        </w:rPr>
        <w:t>、整体项目保修期≥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年；设备投入使用后，每年至少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次维护保养，报修后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小时内到达维修地点。</w:t>
      </w:r>
    </w:p>
    <w:p w:rsidR="00DB6B64" w:rsidRDefault="00DB6B64">
      <w:pPr>
        <w:rPr>
          <w:sz w:val="24"/>
        </w:rPr>
      </w:pPr>
    </w:p>
    <w:p w:rsidR="00DB6B64" w:rsidRDefault="00DB6B64">
      <w:pPr>
        <w:rPr>
          <w:sz w:val="24"/>
        </w:rPr>
      </w:pPr>
    </w:p>
    <w:p w:rsidR="00DB6B64" w:rsidRDefault="00DB6B64">
      <w:pPr>
        <w:rPr>
          <w:sz w:val="24"/>
        </w:rPr>
      </w:pPr>
    </w:p>
    <w:p w:rsidR="00E65A9A" w:rsidRDefault="00DB6B64">
      <w:pPr>
        <w:rPr>
          <w:sz w:val="24"/>
        </w:rPr>
      </w:pPr>
      <w:r>
        <w:rPr>
          <w:rFonts w:hint="eastAsia"/>
          <w:sz w:val="24"/>
        </w:rPr>
        <w:t>附：三个厂家技术参数，请贵科酌情调整</w:t>
      </w:r>
      <w:bookmarkStart w:id="0" w:name="_GoBack"/>
      <w:bookmarkEnd w:id="0"/>
      <w:r w:rsidR="002F0ACF">
        <w:rPr>
          <w:rFonts w:hint="eastAsia"/>
          <w:sz w:val="24"/>
        </w:rPr>
        <w:br w:type="page"/>
      </w:r>
      <w:r w:rsidR="002F0ACF">
        <w:rPr>
          <w:rFonts w:hint="eastAsia"/>
          <w:sz w:val="24"/>
        </w:rPr>
        <w:lastRenderedPageBreak/>
        <w:t>针灸医院的眼压计</w:t>
      </w:r>
    </w:p>
    <w:p w:rsidR="00E65A9A" w:rsidRDefault="00E65A9A">
      <w:pPr>
        <w:rPr>
          <w:sz w:val="24"/>
        </w:rPr>
      </w:pPr>
    </w:p>
    <w:tbl>
      <w:tblPr>
        <w:tblpPr w:leftFromText="180" w:rightFromText="180" w:vertAnchor="text" w:horzAnchor="page" w:tblpX="2074" w:tblpY="229"/>
        <w:tblOverlap w:val="never"/>
        <w:tblW w:w="807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466"/>
        <w:gridCol w:w="3431"/>
      </w:tblGrid>
      <w:tr w:rsidR="00E65A9A">
        <w:trPr>
          <w:trHeight w:val="954"/>
        </w:trPr>
        <w:tc>
          <w:tcPr>
            <w:tcW w:w="1176" w:type="dxa"/>
            <w:vMerge w:val="restart"/>
            <w:tcBorders>
              <w:top w:val="double" w:sz="2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widowControl/>
              <w:ind w:leftChars="-41" w:left="-86" w:rightChars="-51" w:right="-107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货物名称及型号</w:t>
            </w:r>
          </w:p>
        </w:tc>
        <w:tc>
          <w:tcPr>
            <w:tcW w:w="3466" w:type="dxa"/>
            <w:tcBorders>
              <w:top w:val="double" w:sz="2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E65A9A" w:rsidRDefault="002F0ACF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采购人填写部分</w:t>
            </w:r>
          </w:p>
        </w:tc>
        <w:tc>
          <w:tcPr>
            <w:tcW w:w="3431" w:type="dxa"/>
            <w:vMerge w:val="restart"/>
            <w:tcBorders>
              <w:top w:val="double" w:sz="2" w:space="0" w:color="3F3F3F"/>
              <w:left w:val="single" w:sz="4" w:space="0" w:color="3F3F3F"/>
              <w:right w:val="double" w:sz="2" w:space="0" w:color="3F3F3F"/>
            </w:tcBorders>
            <w:vAlign w:val="center"/>
          </w:tcPr>
          <w:p w:rsidR="00E65A9A" w:rsidRDefault="002F0ACF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说明</w:t>
            </w:r>
          </w:p>
        </w:tc>
      </w:tr>
      <w:tr w:rsidR="00E65A9A">
        <w:trPr>
          <w:trHeight w:val="1285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widowControl/>
              <w:ind w:right="-107"/>
              <w:jc w:val="center"/>
              <w:rPr>
                <w:rFonts w:ascii="宋体" w:hAnsi="宋体"/>
                <w:b/>
                <w:spacing w:val="-6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技术参数</w:t>
            </w:r>
          </w:p>
        </w:tc>
        <w:tc>
          <w:tcPr>
            <w:tcW w:w="3431" w:type="dxa"/>
            <w:vMerge/>
            <w:tcBorders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</w:rPr>
            </w:pPr>
          </w:p>
        </w:tc>
      </w:tr>
      <w:tr w:rsidR="00E65A9A">
        <w:trPr>
          <w:trHeight w:val="946"/>
        </w:trPr>
        <w:tc>
          <w:tcPr>
            <w:tcW w:w="1176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>眼压计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（1台）</w:t>
            </w: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bookmarkStart w:id="1" w:name="OLE_LINK2"/>
            <w:r>
              <w:rPr>
                <w:rFonts w:ascii="宋体" w:hAnsi="宋体" w:hint="eastAsia"/>
                <w:sz w:val="24"/>
              </w:rPr>
              <w:t>类型：无接触式</w:t>
            </w:r>
            <w:bookmarkEnd w:id="1"/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</w:tr>
      <w:tr w:rsidR="00E65A9A">
        <w:trPr>
          <w:trHeight w:val="946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bookmarkStart w:id="2" w:name="OLE_LINK1"/>
            <w:r>
              <w:rPr>
                <w:rFonts w:ascii="宋体" w:hAnsi="宋体" w:hint="eastAsia"/>
                <w:sz w:val="24"/>
              </w:rPr>
              <w:t>模式：自动/手动测量两种模式</w:t>
            </w:r>
            <w:bookmarkEnd w:id="2"/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</w:tr>
      <w:tr w:rsidR="00E65A9A">
        <w:trPr>
          <w:trHeight w:val="946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测量系统：光和压力双传感系统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</w:tr>
      <w:tr w:rsidR="00E65A9A">
        <w:trPr>
          <w:trHeight w:val="946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工作距离：11mm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5A9A">
        <w:trPr>
          <w:trHeight w:val="946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 xml:space="preserve"> 测量范围：1-60mmhg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5A9A">
        <w:trPr>
          <w:trHeight w:val="946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测量精度：1mmhg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5A9A">
        <w:trPr>
          <w:trHeight w:val="1878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7.</w:t>
            </w:r>
            <w:r>
              <w:rPr>
                <w:rFonts w:ascii="宋体" w:hAnsi="宋体" w:hint="eastAsia"/>
                <w:sz w:val="24"/>
              </w:rPr>
              <w:t xml:space="preserve"> 移动范围≥30mm(前后，垂直）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5A9A">
        <w:trPr>
          <w:trHeight w:val="946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3" w:name="OLE_LINK3"/>
            <w:r>
              <w:rPr>
                <w:rFonts w:ascii="宋体" w:hAnsi="宋体" w:hint="eastAsia"/>
                <w:sz w:val="24"/>
              </w:rPr>
              <w:t>移动范围≥85mm(左右）</w:t>
            </w:r>
            <w:bookmarkEnd w:id="3"/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5A9A">
        <w:trPr>
          <w:trHeight w:val="946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widowControl/>
              <w:tabs>
                <w:tab w:val="left" w:pos="979"/>
              </w:tabs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 下颌托移动范围：0-60mm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5A9A">
        <w:trPr>
          <w:trHeight w:val="1878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10.</w:t>
            </w:r>
            <w:r>
              <w:rPr>
                <w:rFonts w:ascii="宋体" w:hAnsi="宋体" w:hint="eastAsia"/>
                <w:sz w:val="24"/>
              </w:rPr>
              <w:t>显示方式：彩色大屏幕液晶显示屏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5A9A">
        <w:trPr>
          <w:trHeight w:val="946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widowControl/>
              <w:tabs>
                <w:tab w:val="left" w:pos="979"/>
              </w:tabs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提供配套升降台: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5A9A">
        <w:trPr>
          <w:trHeight w:val="946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widowControl/>
              <w:tabs>
                <w:tab w:val="left" w:pos="979"/>
              </w:tabs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11.升降台台面尺寸:480mm*400mm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5A9A">
        <w:trPr>
          <w:trHeight w:val="946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2F0ACF">
            <w:pPr>
              <w:widowControl/>
              <w:tabs>
                <w:tab w:val="left" w:pos="979"/>
              </w:tabs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12.升降台台面升降高度:600~800mm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5A9A">
        <w:trPr>
          <w:trHeight w:val="946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E65A9A" w:rsidRDefault="002F0A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8"/>
              </w:rPr>
              <w:t>商务条款：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5A9A">
        <w:trPr>
          <w:trHeight w:val="1412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E65A9A" w:rsidRDefault="002F0ACF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8"/>
              </w:rPr>
              <w:t>★整机保修：不少于3年。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double" w:sz="2" w:space="0" w:color="3F3F3F"/>
            </w:tcBorders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5A9A">
        <w:trPr>
          <w:trHeight w:val="2833"/>
        </w:trPr>
        <w:tc>
          <w:tcPr>
            <w:tcW w:w="1176" w:type="dxa"/>
            <w:vMerge/>
            <w:tcBorders>
              <w:top w:val="single" w:sz="4" w:space="0" w:color="3F3F3F"/>
              <w:left w:val="single" w:sz="4" w:space="0" w:color="3F3F3F"/>
              <w:bottom w:val="double" w:sz="2" w:space="0" w:color="3F3F3F"/>
              <w:right w:val="single" w:sz="4" w:space="0" w:color="3F3F3F"/>
            </w:tcBorders>
            <w:vAlign w:val="center"/>
          </w:tcPr>
          <w:p w:rsidR="00E65A9A" w:rsidRDefault="00E65A9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3F3F3F"/>
              <w:left w:val="single" w:sz="4" w:space="0" w:color="3F3F3F"/>
              <w:bottom w:val="double" w:sz="2" w:space="0" w:color="3F3F3F"/>
              <w:right w:val="single" w:sz="4" w:space="0" w:color="3F3F3F"/>
            </w:tcBorders>
          </w:tcPr>
          <w:p w:rsidR="00E65A9A" w:rsidRDefault="002F0ACF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请详细说明设备易损配件及配套耗材、器械的价格，如不提供，视为免费供应。</w:t>
            </w:r>
          </w:p>
        </w:tc>
        <w:tc>
          <w:tcPr>
            <w:tcW w:w="3431" w:type="dxa"/>
            <w:tcBorders>
              <w:top w:val="single" w:sz="4" w:space="0" w:color="3F3F3F"/>
              <w:left w:val="single" w:sz="4" w:space="0" w:color="3F3F3F"/>
              <w:bottom w:val="double" w:sz="2" w:space="0" w:color="3F3F3F"/>
              <w:right w:val="double" w:sz="2" w:space="0" w:color="3F3F3F"/>
            </w:tcBorders>
            <w:vAlign w:val="center"/>
          </w:tcPr>
          <w:p w:rsidR="00E65A9A" w:rsidRDefault="00E65A9A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E65A9A" w:rsidRDefault="00E65A9A">
      <w:pPr>
        <w:rPr>
          <w:sz w:val="24"/>
        </w:rPr>
      </w:pPr>
    </w:p>
    <w:sectPr w:rsidR="00E65A9A" w:rsidSect="007C45B2">
      <w:pgSz w:w="10440" w:h="15120" w:code="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8C" w:rsidRDefault="00634B8C" w:rsidP="001C4E01">
      <w:r>
        <w:separator/>
      </w:r>
    </w:p>
  </w:endnote>
  <w:endnote w:type="continuationSeparator" w:id="0">
    <w:p w:rsidR="00634B8C" w:rsidRDefault="00634B8C" w:rsidP="001C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8C" w:rsidRDefault="00634B8C" w:rsidP="001C4E01">
      <w:r>
        <w:separator/>
      </w:r>
    </w:p>
  </w:footnote>
  <w:footnote w:type="continuationSeparator" w:id="0">
    <w:p w:rsidR="00634B8C" w:rsidRDefault="00634B8C" w:rsidP="001C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01E"/>
    <w:multiLevelType w:val="multilevel"/>
    <w:tmpl w:val="3886201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mY3YjA2OWNhYjMyODk5YTk5YWUyMDQ3N2YzNGMifQ=="/>
  </w:docVars>
  <w:rsids>
    <w:rsidRoot w:val="00E933A2"/>
    <w:rsid w:val="00195F1D"/>
    <w:rsid w:val="001C4E01"/>
    <w:rsid w:val="002135BC"/>
    <w:rsid w:val="002F0ACF"/>
    <w:rsid w:val="00634B8C"/>
    <w:rsid w:val="007C45B2"/>
    <w:rsid w:val="008A43B1"/>
    <w:rsid w:val="008A68A7"/>
    <w:rsid w:val="00D20416"/>
    <w:rsid w:val="00DB6B64"/>
    <w:rsid w:val="00E65A9A"/>
    <w:rsid w:val="00E933A2"/>
    <w:rsid w:val="00FC49D6"/>
    <w:rsid w:val="201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1FBC3"/>
  <w15:docId w15:val="{A19F1566-D0F0-4C2A-9A2B-BB979167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45B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45B2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4487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许友泉</dc:creator>
  <cp:lastModifiedBy>Administrator</cp:lastModifiedBy>
  <cp:revision>6</cp:revision>
  <cp:lastPrinted>2024-06-14T00:03:00Z</cp:lastPrinted>
  <dcterms:created xsi:type="dcterms:W3CDTF">2023-05-07T07:38:00Z</dcterms:created>
  <dcterms:modified xsi:type="dcterms:W3CDTF">2024-06-16T23:14:00Z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02AA5E3A9E654AD186D83BB6F43EEE4A_12</vt:lpwstr>
  </property>
</Properties>
</file>