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一次性宫腔组织旋切活检器</w:t>
      </w:r>
      <w:r>
        <w:rPr>
          <w:rFonts w:hint="eastAsia" w:eastAsia="宋体"/>
          <w:lang w:eastAsia="zh-CN"/>
        </w:rPr>
        <w:t>参数</w:t>
      </w:r>
    </w:p>
    <w:p>
      <w:pPr>
        <w:ind w:firstLine="440" w:firstLineChars="200"/>
        <w:rPr>
          <w:rFonts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  <w:lang w:eastAsia="zh-CN"/>
        </w:rPr>
        <w:t>1</w:t>
      </w:r>
      <w:r>
        <w:rPr>
          <w:rFonts w:ascii="宋体" w:hAnsi="宋体" w:eastAsia="宋体" w:cs="宋体"/>
          <w:sz w:val="22"/>
          <w:szCs w:val="22"/>
          <w:lang w:eastAsia="zh-CN"/>
        </w:rPr>
        <w:t>刀鞘直径 3mm，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钝性无创前端设计</w:t>
      </w:r>
    </w:p>
    <w:p>
      <w:pPr>
        <w:ind w:firstLine="440" w:firstLineChars="200"/>
        <w:rPr>
          <w:rFonts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2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*</w:t>
      </w:r>
      <w:r>
        <w:rPr>
          <w:rFonts w:ascii="宋体" w:hAnsi="宋体" w:eastAsia="宋体" w:cs="宋体"/>
          <w:sz w:val="22"/>
          <w:szCs w:val="22"/>
          <w:lang w:eastAsia="zh-CN"/>
        </w:rPr>
        <w:t xml:space="preserve">工作长度 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≥</w:t>
      </w:r>
      <w:r>
        <w:rPr>
          <w:rFonts w:ascii="宋体" w:hAnsi="宋体" w:eastAsia="宋体" w:cs="宋体"/>
          <w:sz w:val="22"/>
          <w:szCs w:val="22"/>
          <w:lang w:eastAsia="zh-CN"/>
        </w:rPr>
        <w:t>36cm，可触达宫底，满足临床应用需求</w:t>
      </w:r>
    </w:p>
    <w:p>
      <w:pPr>
        <w:ind w:firstLine="440" w:firstLineChars="200"/>
        <w:rPr>
          <w:rFonts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3</w:t>
      </w:r>
      <w:r>
        <w:rPr>
          <w:rFonts w:ascii="宋体" w:hAnsi="宋体" w:eastAsia="宋体" w:cs="宋体"/>
          <w:sz w:val="22"/>
          <w:szCs w:val="22"/>
          <w:lang w:eastAsia="zh-CN"/>
        </w:rPr>
        <w:t>*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手柄带有波轮设计，实现</w:t>
      </w:r>
      <w:r>
        <w:rPr>
          <w:rFonts w:ascii="宋体" w:hAnsi="宋体" w:eastAsia="宋体" w:cs="宋体"/>
          <w:sz w:val="22"/>
          <w:szCs w:val="22"/>
          <w:lang w:eastAsia="zh-CN"/>
        </w:rPr>
        <w:t>刀管可360°自由旋转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，</w:t>
      </w:r>
    </w:p>
    <w:p>
      <w:pPr>
        <w:ind w:firstLine="440" w:firstLineChars="200"/>
        <w:rPr>
          <w:rFonts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4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*机械</w:t>
      </w:r>
      <w:r>
        <w:rPr>
          <w:rFonts w:ascii="宋体" w:hAnsi="宋体" w:eastAsia="宋体" w:cs="宋体"/>
          <w:sz w:val="22"/>
          <w:szCs w:val="22"/>
          <w:lang w:eastAsia="zh-CN"/>
        </w:rPr>
        <w:t>传动组件设计，使握力十倍放大，实现组织的瞬间切割</w:t>
      </w:r>
    </w:p>
    <w:p>
      <w:pPr>
        <w:ind w:firstLine="440" w:firstLineChars="200"/>
        <w:rPr>
          <w:rFonts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5</w:t>
      </w:r>
      <w:r>
        <w:rPr>
          <w:rFonts w:ascii="宋体" w:hAnsi="宋体" w:eastAsia="宋体" w:cs="宋体"/>
          <w:sz w:val="22"/>
          <w:szCs w:val="22"/>
          <w:lang w:eastAsia="zh-CN"/>
        </w:rPr>
        <w:t>*平握手柄设计，使手动切割更省力</w:t>
      </w:r>
    </w:p>
    <w:p>
      <w:pPr>
        <w:ind w:firstLine="440" w:firstLineChars="200"/>
        <w:rPr>
          <w:rFonts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6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侧面切割窗口设计，刀头刻有定位标识</w:t>
      </w:r>
    </w:p>
    <w:p>
      <w:pPr>
        <w:ind w:firstLine="440" w:firstLineChars="200"/>
        <w:rPr>
          <w:rFonts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7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切割窗口可同时完成组织切除和组织吸引，切落组织可迅速吸出体外，轻松获取标本组织</w:t>
      </w:r>
    </w:p>
    <w:p>
      <w:pPr>
        <w:ind w:firstLine="440" w:firstLineChars="200"/>
        <w:rPr>
          <w:rFonts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8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切落组织边缘完整，无烧灼，可直接用于病理诊断</w:t>
      </w:r>
    </w:p>
    <w:p>
      <w:pPr>
        <w:ind w:firstLine="440" w:firstLineChars="200"/>
        <w:rPr>
          <w:rFonts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9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*</w:t>
      </w:r>
      <w:r>
        <w:rPr>
          <w:rFonts w:ascii="宋体" w:hAnsi="宋体" w:eastAsia="宋体" w:cs="宋体"/>
          <w:sz w:val="22"/>
          <w:szCs w:val="22"/>
          <w:lang w:eastAsia="zh-CN"/>
        </w:rPr>
        <w:t>无需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配套动力设备</w:t>
      </w:r>
    </w:p>
    <w:p>
      <w:pPr>
        <w:ind w:firstLine="440" w:firstLineChars="200"/>
        <w:rPr>
          <w:rFonts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10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不依赖配套</w:t>
      </w:r>
      <w:r>
        <w:rPr>
          <w:rFonts w:ascii="宋体" w:hAnsi="宋体" w:eastAsia="宋体" w:cs="宋体"/>
          <w:sz w:val="22"/>
          <w:szCs w:val="22"/>
          <w:lang w:eastAsia="zh-CN"/>
        </w:rPr>
        <w:t>膨宫设备</w:t>
      </w:r>
      <w:bookmarkStart w:id="0" w:name="_GoBack"/>
      <w:bookmarkEnd w:id="0"/>
    </w:p>
    <w:p>
      <w:pPr>
        <w:rPr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FiN2M3MzQ3MTliN2VkYmVhN2U1YTc3M2RiNmNkYzIifQ=="/>
  </w:docVars>
  <w:rsids>
    <w:rsidRoot w:val="00B2428E"/>
    <w:rsid w:val="0031150C"/>
    <w:rsid w:val="004503B4"/>
    <w:rsid w:val="00B2428E"/>
    <w:rsid w:val="00C83AAC"/>
    <w:rsid w:val="6A800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ourier New" w:hAnsi="Courier New" w:eastAsia="Courier New" w:cs="Courier New"/>
      <w:color w:val="000000"/>
      <w:kern w:val="0"/>
      <w:sz w:val="24"/>
      <w:szCs w:val="24"/>
      <w:lang w:val="en-US" w:eastAsia="en-US" w:bidi="en-US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color w:val="auto"/>
      <w:kern w:val="2"/>
      <w:sz w:val="18"/>
      <w:szCs w:val="18"/>
      <w:lang w:eastAsia="zh-CN" w:bidi="ar-SA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  <w:lang w:eastAsia="zh-CN" w:bidi="ar-SA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224</Characters>
  <Lines>1</Lines>
  <Paragraphs>1</Paragraphs>
  <TotalTime>0</TotalTime>
  <ScaleCrop>false</ScaleCrop>
  <LinksUpToDate>false</LinksUpToDate>
  <CharactersWithSpaces>262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2024-03-14T10:01:00Z</dcterms:created>
  <dc:creator>Administrator</dc:creator>
  <cp:lastModifiedBy>。ief </cp:lastModifiedBy>
  <dcterms:modified xsi:type="dcterms:W3CDTF">2024-04-24T07:25:39Z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18B88918BD91458AB0B79C03ADB7B295_12</vt:lpwstr>
  </property>
</Properties>
</file>