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灌注泵</w:t>
      </w:r>
      <w:r>
        <w:rPr>
          <w:rFonts w:hint="eastAsia"/>
          <w:lang w:val="en-US" w:eastAsia="zh-CN"/>
        </w:rPr>
        <w:t>技术</w:t>
      </w:r>
      <w:r>
        <w:rPr>
          <w:rFonts w:hint="eastAsia"/>
        </w:rPr>
        <w:t>参数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安全分类I类B</w:t>
      </w:r>
      <w:r>
        <w:rPr>
          <w:rFonts w:ascii="宋体" w:hAnsi="宋体" w:eastAsia="宋体"/>
          <w:sz w:val="24"/>
        </w:rPr>
        <w:t>F</w:t>
      </w:r>
      <w:r>
        <w:rPr>
          <w:rFonts w:hint="eastAsia" w:ascii="宋体" w:hAnsi="宋体" w:eastAsia="宋体"/>
          <w:sz w:val="24"/>
        </w:rPr>
        <w:t>型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</w:rPr>
        <w:t>微电脑数码管</w:t>
      </w:r>
      <w:r>
        <w:rPr>
          <w:rFonts w:ascii="宋体" w:hAnsi="宋体" w:eastAsia="宋体"/>
          <w:sz w:val="24"/>
        </w:rPr>
        <w:t>显示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压力</w:t>
      </w:r>
      <w:r>
        <w:rPr>
          <w:rFonts w:ascii="宋体" w:hAnsi="宋体" w:eastAsia="宋体"/>
          <w:sz w:val="24"/>
        </w:rPr>
        <w:t>可以根据需要调节设定，</w:t>
      </w:r>
      <w:r>
        <w:rPr>
          <w:rFonts w:hint="eastAsia" w:ascii="宋体" w:hAnsi="宋体" w:eastAsia="宋体"/>
          <w:sz w:val="24"/>
        </w:rPr>
        <w:t>压力设定范围</w:t>
      </w:r>
      <w:r>
        <w:rPr>
          <w:rFonts w:ascii="宋体" w:hAnsi="宋体" w:eastAsia="宋体"/>
          <w:sz w:val="24"/>
        </w:rPr>
        <w:t>50</w:t>
      </w:r>
      <w:r>
        <w:rPr>
          <w:rFonts w:hint="eastAsia" w:ascii="宋体" w:hAnsi="宋体" w:eastAsia="宋体"/>
          <w:sz w:val="24"/>
        </w:rPr>
        <w:t>～400mmHg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流量</w:t>
      </w:r>
      <w:r>
        <w:rPr>
          <w:rFonts w:ascii="宋体" w:hAnsi="宋体" w:eastAsia="宋体"/>
          <w:sz w:val="24"/>
        </w:rPr>
        <w:t>可以根据需要调节设定，</w:t>
      </w:r>
      <w:r>
        <w:rPr>
          <w:rFonts w:hint="eastAsia" w:ascii="宋体" w:hAnsi="宋体" w:eastAsia="宋体"/>
          <w:sz w:val="24"/>
        </w:rPr>
        <w:t>流量设定范围0.1～1.0</w:t>
      </w:r>
      <w:r>
        <w:rPr>
          <w:rFonts w:ascii="宋体" w:hAnsi="宋体" w:eastAsia="宋体"/>
          <w:sz w:val="24"/>
        </w:rPr>
        <w:t xml:space="preserve"> L</w:t>
      </w:r>
      <w:r>
        <w:rPr>
          <w:rFonts w:hint="eastAsia" w:ascii="宋体" w:hAnsi="宋体" w:eastAsia="宋体"/>
          <w:sz w:val="24"/>
        </w:rPr>
        <w:t>/min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可显示</w:t>
      </w:r>
      <w:r>
        <w:rPr>
          <w:rFonts w:ascii="宋体" w:hAnsi="宋体" w:eastAsia="宋体"/>
          <w:sz w:val="24"/>
        </w:rPr>
        <w:t>各种功能数据（</w:t>
      </w:r>
      <w:r>
        <w:rPr>
          <w:rFonts w:hint="eastAsia" w:ascii="宋体" w:hAnsi="宋体" w:eastAsia="宋体"/>
          <w:sz w:val="24"/>
        </w:rPr>
        <w:t>设定流量、设定</w:t>
      </w:r>
      <w:r>
        <w:rPr>
          <w:rFonts w:ascii="宋体" w:hAnsi="宋体" w:eastAsia="宋体"/>
          <w:sz w:val="24"/>
        </w:rPr>
        <w:t>压力</w:t>
      </w:r>
      <w:r>
        <w:rPr>
          <w:rFonts w:hint="eastAsia" w:ascii="宋体" w:hAnsi="宋体" w:eastAsia="宋体"/>
          <w:sz w:val="24"/>
        </w:rPr>
        <w:t>、</w:t>
      </w:r>
      <w:r>
        <w:rPr>
          <w:rFonts w:ascii="宋体" w:hAnsi="宋体" w:eastAsia="宋体"/>
          <w:sz w:val="24"/>
        </w:rPr>
        <w:t>实际压力等）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管路</w:t>
      </w:r>
      <w:r>
        <w:rPr>
          <w:rFonts w:ascii="宋体" w:hAnsi="宋体" w:eastAsia="宋体"/>
          <w:sz w:val="24"/>
        </w:rPr>
        <w:t>可</w:t>
      </w:r>
      <w:r>
        <w:rPr>
          <w:rFonts w:hint="eastAsia" w:ascii="宋体" w:hAnsi="宋体" w:eastAsia="宋体"/>
          <w:sz w:val="24"/>
        </w:rPr>
        <w:t>高温高压</w:t>
      </w:r>
      <w:r>
        <w:rPr>
          <w:rFonts w:ascii="宋体" w:hAnsi="宋体" w:eastAsia="宋体"/>
          <w:sz w:val="24"/>
        </w:rPr>
        <w:t>和低温等离子消毒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配件可</w:t>
      </w:r>
      <w:r>
        <w:rPr>
          <w:rFonts w:ascii="宋体" w:hAnsi="宋体" w:eastAsia="宋体"/>
          <w:sz w:val="24"/>
        </w:rPr>
        <w:t>与其他品牌通配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配件属于医用级</w:t>
      </w:r>
      <w:r>
        <w:rPr>
          <w:rFonts w:ascii="宋体" w:hAnsi="宋体" w:eastAsia="宋体"/>
          <w:sz w:val="24"/>
        </w:rPr>
        <w:t>材料，保证手术的安全性</w:t>
      </w:r>
    </w:p>
    <w:p>
      <w:pPr>
        <w:numPr>
          <w:ilvl w:val="0"/>
          <w:numId w:val="1"/>
        </w:num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采用挤压式的供水方式，很好的保持腔道形状和视觉效果，形成理想的手术空间和清晰的视野。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运行方式间歇加载/连续运行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整机保修时间一</w:t>
      </w:r>
      <w:r>
        <w:rPr>
          <w:rFonts w:ascii="宋体" w:hAnsi="宋体" w:eastAsia="宋体"/>
          <w:sz w:val="24"/>
        </w:rPr>
        <w:t>年</w:t>
      </w:r>
    </w:p>
    <w:p>
      <w:pPr>
        <w:numPr>
          <w:ilvl w:val="0"/>
          <w:numId w:val="1"/>
        </w:numPr>
        <w:spacing w:line="360" w:lineRule="auto"/>
        <w:ind w:left="357" w:hanging="357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sz w:val="24"/>
        </w:rPr>
        <w:t>噪声≤70dB(A)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886402"/>
    <w:multiLevelType w:val="multilevel"/>
    <w:tmpl w:val="4F8864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新宋体" w:hAnsi="新宋体" w:eastAsia="新宋体"/>
        <w:b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kN2IzZjk5ZGJiMTZhOGM3OWZkOTMxYmY3MzlkMmQifQ=="/>
  </w:docVars>
  <w:rsids>
    <w:rsidRoot w:val="00563555"/>
    <w:rsid w:val="00563555"/>
    <w:rsid w:val="0067616B"/>
    <w:rsid w:val="007829C5"/>
    <w:rsid w:val="00A11DD0"/>
    <w:rsid w:val="4B4F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2024-03-14T10:32:00Z</dcterms:created>
  <dc:creator>Administrator</dc:creator>
  <cp:lastModifiedBy>YGB</cp:lastModifiedBy>
  <dcterms:modified xsi:type="dcterms:W3CDTF">2024-04-18T14:32:51Z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DCFDA0F7FB0E4A02AFB9D63283A9FBA5_12</vt:lpwstr>
  </property>
</Properties>
</file>