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eastAsia="黑体"/>
          <w:lang w:val="en-US" w:eastAsia="zh-CN"/>
        </w:rPr>
      </w:pPr>
      <w:r>
        <w:rPr>
          <w:rFonts w:hint="eastAsia"/>
        </w:rPr>
        <w:t>LED光谱治疗仪</w:t>
      </w:r>
      <w:r>
        <w:rPr>
          <w:rFonts w:hint="eastAsia"/>
          <w:lang w:val="en-US" w:eastAsia="zh-CN"/>
        </w:rPr>
        <w:t>技术参数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★1.</w:t>
      </w:r>
      <w:r>
        <w:rPr>
          <w:rFonts w:ascii="宋体" w:hAnsi="宋体"/>
          <w:bCs/>
          <w:sz w:val="24"/>
        </w:rPr>
        <w:t xml:space="preserve"> 设备要求</w:t>
      </w:r>
      <w:r>
        <w:rPr>
          <w:rFonts w:hint="eastAsia" w:ascii="宋体" w:hAnsi="宋体"/>
          <w:bCs/>
          <w:sz w:val="24"/>
        </w:rPr>
        <w:t>：双手柄设计，并可更换治疗头；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4.输出波长：红光630nm±</w:t>
      </w:r>
      <w:r>
        <w:rPr>
          <w:rFonts w:ascii="宋体" w:hAnsi="宋体"/>
          <w:bCs/>
          <w:sz w:val="24"/>
        </w:rPr>
        <w:t>5</w:t>
      </w:r>
      <w:r>
        <w:rPr>
          <w:rFonts w:hint="eastAsia" w:ascii="宋体" w:hAnsi="宋体"/>
          <w:bCs/>
          <w:sz w:val="24"/>
        </w:rPr>
        <w:t>nm；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5.功率密度：红光</w:t>
      </w:r>
      <w:r>
        <w:rPr>
          <w:rFonts w:ascii="宋体" w:hAnsi="宋体"/>
          <w:bCs/>
          <w:sz w:val="24"/>
        </w:rPr>
        <w:t>≤20</w:t>
      </w:r>
      <w:r>
        <w:rPr>
          <w:rFonts w:hint="eastAsia" w:ascii="宋体" w:hAnsi="宋体"/>
          <w:bCs/>
          <w:sz w:val="24"/>
        </w:rPr>
        <w:t>0mW/cm</w:t>
      </w:r>
      <w:r>
        <w:rPr>
          <w:rFonts w:hint="eastAsia" w:ascii="宋体" w:hAnsi="宋体"/>
          <w:bCs/>
          <w:sz w:val="24"/>
          <w:vertAlign w:val="superscript"/>
        </w:rPr>
        <w:t>2</w:t>
      </w:r>
      <w:r>
        <w:rPr>
          <w:rFonts w:hint="eastAsia" w:ascii="宋体" w:hAnsi="宋体"/>
          <w:bCs/>
          <w:sz w:val="24"/>
        </w:rPr>
        <w:t>±20%；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8.</w:t>
      </w:r>
      <w:r>
        <w:rPr>
          <w:rFonts w:ascii="宋体" w:hAnsi="宋体"/>
          <w:bCs/>
          <w:sz w:val="24"/>
        </w:rPr>
        <w:t xml:space="preserve"> 定时范围：0～99min连续可调</w:t>
      </w:r>
      <w:r>
        <w:rPr>
          <w:rFonts w:hint="eastAsia" w:ascii="宋体" w:hAnsi="宋体"/>
          <w:bCs/>
          <w:sz w:val="24"/>
        </w:rPr>
        <w:t>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9.照射强度：光源强度1-100%可调；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★10.有效辐照面积：治疗头1：108cm</w:t>
      </w:r>
      <w:r>
        <w:rPr>
          <w:rFonts w:hint="eastAsia" w:ascii="宋体" w:hAnsi="宋体"/>
          <w:bCs/>
          <w:sz w:val="24"/>
          <w:vertAlign w:val="superscript"/>
        </w:rPr>
        <w:t>2</w:t>
      </w:r>
      <w:r>
        <w:rPr>
          <w:rFonts w:hint="eastAsia" w:ascii="宋体" w:hAnsi="宋体"/>
          <w:bCs/>
          <w:sz w:val="24"/>
        </w:rPr>
        <w:t>±10%;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治疗头2：38cm</w:t>
      </w:r>
      <w:r>
        <w:rPr>
          <w:rFonts w:hint="eastAsia" w:ascii="宋体" w:hAnsi="宋体"/>
          <w:bCs/>
          <w:sz w:val="24"/>
          <w:vertAlign w:val="superscript"/>
        </w:rPr>
        <w:t>2</w:t>
      </w:r>
      <w:r>
        <w:rPr>
          <w:rFonts w:hint="eastAsia" w:ascii="宋体" w:hAnsi="宋体"/>
          <w:bCs/>
          <w:sz w:val="24"/>
        </w:rPr>
        <w:t>±10%；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★12.采用大功率LED冷光源，排列密度大，使辐照强度更高、光斑更均匀；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★13.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显示方式：</w:t>
      </w:r>
      <w:r>
        <w:rPr>
          <w:rFonts w:hint="eastAsia" w:ascii="宋体" w:hAnsi="宋体"/>
          <w:bCs/>
          <w:sz w:val="24"/>
          <w:lang w:val="en-US" w:eastAsia="zh-CN"/>
        </w:rPr>
        <w:t>≥</w:t>
      </w:r>
      <w:r>
        <w:rPr>
          <w:rFonts w:hint="eastAsia" w:ascii="宋体" w:hAnsi="宋体"/>
          <w:bCs/>
          <w:sz w:val="24"/>
        </w:rPr>
        <w:t>10.4” 彩色触摸液晶显示设计；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14. 设备具有定时器，定时误差不大于设定值的±2%；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15.设备具有手动停止辐射输出的功能 ；</w:t>
      </w:r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★1</w:t>
      </w:r>
      <w:r>
        <w:rPr>
          <w:rFonts w:ascii="宋体" w:hAnsi="宋体"/>
          <w:bCs/>
          <w:sz w:val="24"/>
        </w:rPr>
        <w:t>6.</w:t>
      </w:r>
      <w:r>
        <w:rPr>
          <w:rFonts w:hint="eastAsia" w:ascii="宋体" w:hAnsi="宋体"/>
          <w:bCs/>
          <w:sz w:val="24"/>
        </w:rPr>
        <w:t>仪器具有温度显示功能；</w:t>
      </w:r>
    </w:p>
    <w:p>
      <w:pPr>
        <w:spacing w:line="360" w:lineRule="auto"/>
        <w:ind w:firstLine="240" w:firstLineChars="1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7</w:t>
      </w:r>
      <w:r>
        <w:rPr>
          <w:rFonts w:hint="eastAsia" w:ascii="宋体" w:hAnsi="宋体"/>
          <w:bCs/>
          <w:sz w:val="24"/>
        </w:rPr>
        <w:t xml:space="preserve">. </w:t>
      </w:r>
      <w:r>
        <w:rPr>
          <w:rFonts w:hint="eastAsia" w:ascii="宋体" w:hAnsi="宋体"/>
          <w:bCs/>
          <w:sz w:val="24"/>
          <w:lang w:val="en-US" w:eastAsia="zh-CN"/>
        </w:rPr>
        <w:t>具有</w:t>
      </w:r>
      <w:r>
        <w:rPr>
          <w:rFonts w:hint="eastAsia" w:ascii="宋体" w:hAnsi="宋体"/>
          <w:bCs/>
          <w:sz w:val="24"/>
        </w:rPr>
        <w:t>语音提醒</w:t>
      </w:r>
      <w:r>
        <w:rPr>
          <w:rFonts w:hint="eastAsia" w:ascii="宋体" w:hAnsi="宋体"/>
          <w:bCs/>
          <w:sz w:val="24"/>
          <w:lang w:val="en-US" w:eastAsia="zh-CN"/>
        </w:rPr>
        <w:t>功能</w:t>
      </w:r>
      <w:r>
        <w:rPr>
          <w:rFonts w:hint="eastAsia" w:ascii="宋体" w:hAnsi="宋体"/>
          <w:bCs/>
          <w:sz w:val="24"/>
        </w:rPr>
        <w:t>；</w:t>
      </w:r>
      <w:bookmarkStart w:id="0" w:name="_GoBack"/>
      <w:bookmarkEnd w:id="0"/>
    </w:p>
    <w:p>
      <w:pPr>
        <w:spacing w:line="360" w:lineRule="auto"/>
        <w:ind w:left="690" w:leftChars="100" w:hanging="480" w:hanging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</w:t>
      </w:r>
      <w:r>
        <w:rPr>
          <w:rFonts w:ascii="宋体" w:hAnsi="宋体"/>
          <w:bCs/>
          <w:sz w:val="24"/>
        </w:rPr>
        <w:t>8</w:t>
      </w:r>
      <w:r>
        <w:rPr>
          <w:rFonts w:hint="eastAsia" w:ascii="宋体" w:hAnsi="宋体"/>
          <w:bCs/>
          <w:sz w:val="24"/>
        </w:rPr>
        <w:t>.具有预存治疗方案。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kN2IzZjk5ZGJiMTZhOGM3OWZkOTMxYmY3MzlkMmQifQ=="/>
  </w:docVars>
  <w:rsids>
    <w:rsidRoot w:val="00BE3C20"/>
    <w:rsid w:val="00072718"/>
    <w:rsid w:val="005F506E"/>
    <w:rsid w:val="00A43E47"/>
    <w:rsid w:val="00BE3C20"/>
    <w:rsid w:val="3CA3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354</Characters>
  <Lines>2</Lines>
  <Paragraphs>1</Paragraphs>
  <TotalTime>1</TotalTime>
  <ScaleCrop>false</ScaleCrop>
  <LinksUpToDate>false</LinksUpToDate>
  <CharactersWithSpaces>415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2024-03-14T11:50:00Z</dcterms:created>
  <dc:creator>Administrator</dc:creator>
  <cp:lastModifiedBy>YGB</cp:lastModifiedBy>
  <dcterms:modified xsi:type="dcterms:W3CDTF">2024-04-18T14:31:11Z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D75101BDDCD54696830486E88EE8A2D8_12</vt:lpwstr>
  </property>
</Properties>
</file>