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28"/>
          <w:szCs w:val="28"/>
        </w:rPr>
        <w:t>等离子手术设备及手术微创解剖器参数(妇科)</w:t>
      </w:r>
    </w:p>
    <w:p>
      <w:pPr>
        <w:spacing w:line="400" w:lineRule="exact"/>
        <w:jc w:val="center"/>
        <w:rPr>
          <w:rFonts w:asciiTheme="minorEastAsia" w:hAnsiTheme="minorEastAsia" w:cstheme="minorEastAsia"/>
          <w:b/>
          <w:bCs/>
          <w:sz w:val="28"/>
          <w:szCs w:val="28"/>
        </w:rPr>
      </w:pPr>
    </w:p>
    <w:p>
      <w:pPr>
        <w:widowControl/>
        <w:jc w:val="left"/>
        <w:rPr>
          <w:rFonts w:ascii="宋体" w:hAnsi="宋体" w:eastAsia="宋体" w:cs="宋体"/>
          <w:color w:val="000000"/>
          <w:kern w:val="0"/>
          <w:lang w:bidi="ar"/>
        </w:rPr>
      </w:pPr>
      <w:r>
        <w:rPr>
          <w:rFonts w:hint="eastAsia" w:ascii="宋体" w:hAnsi="宋体" w:eastAsia="宋体" w:cs="宋体"/>
          <w:b/>
          <w:bCs/>
          <w:lang w:eastAsia="zh-CN"/>
        </w:rPr>
        <w:t>一</w:t>
      </w:r>
      <w:r>
        <w:rPr>
          <w:rFonts w:hint="eastAsia" w:ascii="宋体" w:hAnsi="宋体" w:eastAsia="宋体" w:cs="宋体"/>
          <w:b/>
          <w:bCs/>
        </w:rPr>
        <w:t>、</w:t>
      </w:r>
      <w:r>
        <w:rPr>
          <w:rFonts w:hint="eastAsia" w:ascii="宋体" w:hAnsi="宋体" w:eastAsia="宋体" w:cs="宋体"/>
          <w:b/>
          <w:bCs/>
          <w:lang w:eastAsia="zh-CN"/>
        </w:rPr>
        <w:t>用途</w:t>
      </w:r>
      <w:r>
        <w:rPr>
          <w:rFonts w:hint="eastAsia" w:ascii="宋体" w:hAnsi="宋体" w:eastAsia="宋体" w:cs="宋体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7"/>
          <w:szCs w:val="27"/>
          <w:lang w:bidi="ar"/>
        </w:rPr>
        <w:t>在</w:t>
      </w:r>
      <w:r>
        <w:rPr>
          <w:rFonts w:hint="eastAsia" w:ascii="宋体" w:hAnsi="宋体" w:eastAsia="宋体" w:cs="宋体"/>
          <w:color w:val="000000"/>
          <w:kern w:val="0"/>
          <w:lang w:bidi="ar"/>
        </w:rPr>
        <w:t>内窥镜下用于子宫软组织的切割和凝血。</w:t>
      </w:r>
    </w:p>
    <w:p>
      <w:pPr>
        <w:spacing w:line="480" w:lineRule="exac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二</w:t>
      </w:r>
      <w:r>
        <w:rPr>
          <w:rFonts w:hint="eastAsia" w:ascii="宋体" w:hAnsi="宋体" w:eastAsia="宋体" w:cs="宋体"/>
          <w:b/>
          <w:bCs/>
        </w:rPr>
        <w:t>、等离子手术设备主机技术要求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1、工作计时：能实时显示治疗时间，</w:t>
      </w:r>
      <w:bookmarkStart w:id="0" w:name="_GoBack"/>
      <w:bookmarkEnd w:id="0"/>
      <w:r>
        <w:rPr>
          <w:rFonts w:hint="eastAsia" w:ascii="宋体" w:hAnsi="宋体" w:eastAsia="宋体" w:cs="宋体"/>
        </w:rPr>
        <w:t>0-99s循环计时。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2、同时具备切割、凝血功能。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3、工作频率技术参数100KHz±10KHz。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4、整机输入功率：≤700VA、整机最大输出功率：≤400W。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5、具有功率、时间同步显示功能。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6、工作温度：机器工作时，作用在组织上的温度为40-70°C。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7、输出模式：等离子切割10档可调；凝血10档可调，并能实时显示。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8、最大切割输出功率350W，最大凝血功率120W。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9、手柄刀头、脚踏开关连接工作状态正常，主机面板上有对应指示灯显示。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10、治疗主机具有自动识别手柄、脚踏开关的连接状态。并能根据主机适配不同刀头自动设置默认档位大小。</w:t>
      </w:r>
    </w:p>
    <w:p>
      <w:pPr>
        <w:spacing w:line="480" w:lineRule="exact"/>
        <w:rPr>
          <w:rFonts w:hint="eastAsia" w:ascii="宋体" w:hAnsi="宋体" w:eastAsia="宋体" w:cs="宋体"/>
          <w:lang w:eastAsia="zh-CN"/>
        </w:rPr>
      </w:pPr>
      <w:r>
        <w:rPr>
          <w:rFonts w:hint="eastAsia" w:ascii="宋体" w:hAnsi="宋体" w:eastAsia="宋体" w:cs="宋体"/>
        </w:rPr>
        <w:t>11、一个治疗刀头能同时实现切割、凝血功能，区分切割和凝血的工作声音</w:t>
      </w:r>
      <w:r>
        <w:rPr>
          <w:rFonts w:hint="eastAsia" w:ascii="宋体" w:hAnsi="宋体" w:eastAsia="宋体" w:cs="宋体"/>
          <w:lang w:eastAsia="zh-CN"/>
        </w:rPr>
        <w:t>；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12、能通过脚踏开关启动、切换切割和凝血模式，脚踏防水等级IPX8。</w:t>
      </w:r>
    </w:p>
    <w:p>
      <w:pPr>
        <w:spacing w:line="480" w:lineRule="exact"/>
        <w:rPr>
          <w:rFonts w:ascii="宋体" w:hAnsi="宋体" w:eastAsia="宋体" w:cs="宋体"/>
          <w:b/>
          <w:bCs/>
        </w:rPr>
      </w:pPr>
      <w:r>
        <w:rPr>
          <w:rFonts w:hint="eastAsia" w:ascii="宋体" w:hAnsi="宋体" w:eastAsia="宋体" w:cs="宋体"/>
          <w:b/>
          <w:bCs/>
          <w:lang w:eastAsia="zh-CN"/>
        </w:rPr>
        <w:t>三</w:t>
      </w:r>
      <w:r>
        <w:rPr>
          <w:rFonts w:hint="eastAsia" w:ascii="宋体" w:hAnsi="宋体" w:eastAsia="宋体" w:cs="宋体"/>
          <w:b/>
          <w:bCs/>
        </w:rPr>
        <w:t>、刀头技术要求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1、细环刀头：工作长度279±5.0mm，电极丝直径为φ0.35±0.05mm，电极丝高度为3.6±0.2mm，两极间距5.0±0.5mm；适用于子宫肌瘤剔除术，子宫内膜息肉，流产后胚胎组织残留、囊肿手术。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2、粗环刀头：工作长度279±5.0mm，电极丝宽度为0.6±0.2mm，电极丝高度为3.6±0.2mm，两极间距5.0±0.5mm；适用于囊肿手术。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3、勾状刀头：工作长度279±5.0mm，电极丝直径为φ0.35±0.05mm，电极丝高度为3.4±0.2mm，两极间距5.0±0.5mm；适用于腔道狭窄、囊肿剥离、分切手术。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4、铲状刀头：工作长度283±5.0mm，电极丝宽度为0.9±0.2mm，两极间距5.0±0.5mm；适用于囊肿切割消融，大面积组织汽化止血。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5、柱状刀头：工作长度276±5.0mm，电极丝长度为1.6±0.3mm，电极丝外径为φ1.2±0.2mm；适用于囊肿切割消融、腔道狭窄，大面积组织汽化止血。</w:t>
      </w:r>
    </w:p>
    <w:p>
      <w:pPr>
        <w:spacing w:line="480" w:lineRule="exact"/>
        <w:rPr>
          <w:rFonts w:ascii="宋体" w:hAnsi="宋体" w:eastAsia="宋体" w:cs="宋体"/>
        </w:rPr>
      </w:pPr>
      <w:r>
        <w:rPr>
          <w:rFonts w:hint="eastAsia" w:ascii="宋体" w:hAnsi="宋体" w:eastAsia="宋体" w:cs="宋体"/>
        </w:rPr>
        <w:t>6、滚状刀头：工作长度279±5.0mm，电极丝高度为3.0±0.5mm，两极间距5.0±0.5mm；适用于囊肿切割消融，大面积组织汽化止血。</w:t>
      </w:r>
    </w:p>
    <w:p>
      <w:pPr>
        <w:spacing w:line="480" w:lineRule="exact"/>
        <w:rPr>
          <w:rFonts w:asciiTheme="minorEastAsia" w:hAnsiTheme="minorEastAsia" w:cstheme="minorEastAsia"/>
          <w:b/>
          <w:bCs/>
        </w:rPr>
      </w:pPr>
      <w:r>
        <w:rPr>
          <w:rFonts w:hint="eastAsia" w:ascii="宋体" w:hAnsi="宋体" w:eastAsia="宋体" w:cs="宋体"/>
        </w:rPr>
        <w:t>7、针状刀头：工作长度279±5.0mm，电极丝直径为φ0.5±0.2mm，电极丝长度2.7±0.3mm；适用于囊肿剥离手术。</w:t>
      </w:r>
    </w:p>
    <w:p>
      <w:pPr>
        <w:spacing w:line="360" w:lineRule="auto"/>
        <w:rPr>
          <w:rFonts w:asciiTheme="minorEastAsia" w:hAnsiTheme="minorEastAsia" w:cstheme="minorEastAsia"/>
          <w:sz w:val="21"/>
          <w:szCs w:val="21"/>
        </w:rPr>
      </w:pPr>
    </w:p>
    <w:p>
      <w:pPr>
        <w:rPr>
          <w:rFonts w:asciiTheme="minorEastAsia" w:hAnsiTheme="minorEastAsia" w:cstheme="minorEastAsia"/>
          <w:sz w:val="21"/>
          <w:szCs w:val="21"/>
        </w:rPr>
      </w:pP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1D"/>
    <w:multiLevelType w:val="multilevel"/>
    <w:tmpl w:val="FFFFFF1D"/>
    <w:lvl w:ilvl="0" w:tentative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hint="default" w:ascii="Wingdings" w:hAnsi="Wingdings"/>
      </w:rPr>
    </w:lvl>
    <w:lvl w:ilvl="1" w:tentative="0">
      <w:start w:val="1"/>
      <w:numFmt w:val="bullet"/>
      <w:lvlText w:val=""/>
      <w:lvlJc w:val="left"/>
      <w:pPr>
        <w:tabs>
          <w:tab w:val="left" w:pos="720"/>
        </w:tabs>
        <w:ind w:left="1080" w:hanging="360"/>
      </w:pPr>
      <w:rPr>
        <w:rFonts w:hint="default" w:ascii="Symbol" w:hAnsi="Symbol"/>
      </w:rPr>
    </w:lvl>
    <w:lvl w:ilvl="2" w:tentative="0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hint="default" w:ascii="Courier New" w:hAnsi="Courier New" w:cs="Courier New"/>
      </w:rPr>
    </w:lvl>
    <w:lvl w:ilvl="3" w:tentative="0">
      <w:start w:val="1"/>
      <w:numFmt w:val="bullet"/>
      <w:pStyle w:val="4"/>
      <w:lvlText w:val=""/>
      <w:lvlJc w:val="left"/>
      <w:pPr>
        <w:tabs>
          <w:tab w:val="left" w:pos="2160"/>
        </w:tabs>
        <w:ind w:left="2520" w:hanging="360"/>
      </w:pPr>
      <w:rPr>
        <w:rFonts w:hint="default" w:ascii="Wingdings" w:hAnsi="Wingdings"/>
      </w:rPr>
    </w:lvl>
    <w:lvl w:ilvl="4" w:tentative="0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hint="default" w:ascii="Wingdings" w:hAnsi="Wingdings"/>
      </w:rPr>
    </w:lvl>
    <w:lvl w:ilvl="5" w:tentative="0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hint="default" w:ascii="Symbol" w:hAnsi="Symbol"/>
      </w:rPr>
    </w:lvl>
    <w:lvl w:ilvl="6" w:tentative="0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hint="default" w:ascii="Courier New" w:hAnsi="Courier New" w:cs="Courier New"/>
      </w:rPr>
    </w:lvl>
    <w:lvl w:ilvl="7" w:tentative="0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hint="default" w:ascii="Wingdings" w:hAnsi="Wingdings"/>
      </w:rPr>
    </w:lvl>
    <w:lvl w:ilvl="8" w:tentative="0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00"/>
  <w:documentProtection w:enforcement="0"/>
  <w:defaultTabStop w:val="420"/>
  <w:drawingGridVerticalSpacing w:val="200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FiN2M3MzQ3MTliN2VkYmVhN2U1YTc3M2RiNmNkYzIifQ=="/>
  </w:docVars>
  <w:rsids>
    <w:rsidRoot w:val="009545F5"/>
    <w:rsid w:val="000C63FD"/>
    <w:rsid w:val="0014090A"/>
    <w:rsid w:val="001F2713"/>
    <w:rsid w:val="00314291"/>
    <w:rsid w:val="004E2094"/>
    <w:rsid w:val="00536111"/>
    <w:rsid w:val="00561397"/>
    <w:rsid w:val="00581F3F"/>
    <w:rsid w:val="006A2036"/>
    <w:rsid w:val="006B5C37"/>
    <w:rsid w:val="007764BD"/>
    <w:rsid w:val="00794568"/>
    <w:rsid w:val="00862FF8"/>
    <w:rsid w:val="0087167F"/>
    <w:rsid w:val="00880DC6"/>
    <w:rsid w:val="008B4F0C"/>
    <w:rsid w:val="00915B1A"/>
    <w:rsid w:val="00920750"/>
    <w:rsid w:val="009545F5"/>
    <w:rsid w:val="00A2729E"/>
    <w:rsid w:val="00AB001E"/>
    <w:rsid w:val="00BA5555"/>
    <w:rsid w:val="00C30DA2"/>
    <w:rsid w:val="00CA2B7B"/>
    <w:rsid w:val="00DD4D38"/>
    <w:rsid w:val="00E829E6"/>
    <w:rsid w:val="00F22F9D"/>
    <w:rsid w:val="00FB697B"/>
    <w:rsid w:val="01457570"/>
    <w:rsid w:val="016A347B"/>
    <w:rsid w:val="01CD763F"/>
    <w:rsid w:val="02251150"/>
    <w:rsid w:val="027157B7"/>
    <w:rsid w:val="02A14C7A"/>
    <w:rsid w:val="030F42DA"/>
    <w:rsid w:val="03483348"/>
    <w:rsid w:val="0370464D"/>
    <w:rsid w:val="037800D1"/>
    <w:rsid w:val="04206073"/>
    <w:rsid w:val="044A30F0"/>
    <w:rsid w:val="050D65F7"/>
    <w:rsid w:val="0621225D"/>
    <w:rsid w:val="06345E06"/>
    <w:rsid w:val="064029FC"/>
    <w:rsid w:val="06C70A28"/>
    <w:rsid w:val="070B125C"/>
    <w:rsid w:val="07B54D24"/>
    <w:rsid w:val="07C03DF5"/>
    <w:rsid w:val="07CA0BC4"/>
    <w:rsid w:val="07CA6A21"/>
    <w:rsid w:val="07F95559"/>
    <w:rsid w:val="08B66FA6"/>
    <w:rsid w:val="092C1016"/>
    <w:rsid w:val="096E162E"/>
    <w:rsid w:val="098175B4"/>
    <w:rsid w:val="09975029"/>
    <w:rsid w:val="0A856C30"/>
    <w:rsid w:val="0BA650B0"/>
    <w:rsid w:val="0BEB51B8"/>
    <w:rsid w:val="0CC021A1"/>
    <w:rsid w:val="0D5648B3"/>
    <w:rsid w:val="0E320E7D"/>
    <w:rsid w:val="0E7F022C"/>
    <w:rsid w:val="0EE859DF"/>
    <w:rsid w:val="0F3D5D2B"/>
    <w:rsid w:val="0F59068B"/>
    <w:rsid w:val="108654B0"/>
    <w:rsid w:val="108A4FA0"/>
    <w:rsid w:val="10944070"/>
    <w:rsid w:val="11FF27F2"/>
    <w:rsid w:val="12223864"/>
    <w:rsid w:val="124F46F3"/>
    <w:rsid w:val="13113756"/>
    <w:rsid w:val="1319085D"/>
    <w:rsid w:val="134A6C68"/>
    <w:rsid w:val="13685340"/>
    <w:rsid w:val="136C3083"/>
    <w:rsid w:val="13C94031"/>
    <w:rsid w:val="1457163D"/>
    <w:rsid w:val="14822AC0"/>
    <w:rsid w:val="14A81E98"/>
    <w:rsid w:val="14BB6070"/>
    <w:rsid w:val="150A4901"/>
    <w:rsid w:val="163D0D06"/>
    <w:rsid w:val="16753FFC"/>
    <w:rsid w:val="168D3A3C"/>
    <w:rsid w:val="1706559C"/>
    <w:rsid w:val="17946704"/>
    <w:rsid w:val="183D6D9C"/>
    <w:rsid w:val="18AF5EEB"/>
    <w:rsid w:val="18C84D15"/>
    <w:rsid w:val="19045B0B"/>
    <w:rsid w:val="191C2E55"/>
    <w:rsid w:val="19C808E7"/>
    <w:rsid w:val="19CC6629"/>
    <w:rsid w:val="19F8741E"/>
    <w:rsid w:val="1A402B73"/>
    <w:rsid w:val="1A4C1518"/>
    <w:rsid w:val="1A520160"/>
    <w:rsid w:val="1ABA2925"/>
    <w:rsid w:val="1AF776D6"/>
    <w:rsid w:val="1B0E4A1F"/>
    <w:rsid w:val="1B7E5F2E"/>
    <w:rsid w:val="1C485D0F"/>
    <w:rsid w:val="1C7D3C0B"/>
    <w:rsid w:val="1CAC629E"/>
    <w:rsid w:val="1D6C15E5"/>
    <w:rsid w:val="1D7C3EC2"/>
    <w:rsid w:val="1D8B05A9"/>
    <w:rsid w:val="1D90796E"/>
    <w:rsid w:val="1DBA49EB"/>
    <w:rsid w:val="1DFC3255"/>
    <w:rsid w:val="1DFC5003"/>
    <w:rsid w:val="1E0A7720"/>
    <w:rsid w:val="1EC45B21"/>
    <w:rsid w:val="1F30765A"/>
    <w:rsid w:val="1F470500"/>
    <w:rsid w:val="20CE712B"/>
    <w:rsid w:val="218C4BE1"/>
    <w:rsid w:val="22804455"/>
    <w:rsid w:val="22A939AB"/>
    <w:rsid w:val="22C049C7"/>
    <w:rsid w:val="22CF2CE6"/>
    <w:rsid w:val="23005595"/>
    <w:rsid w:val="23607DE2"/>
    <w:rsid w:val="239F6B5C"/>
    <w:rsid w:val="241E3F25"/>
    <w:rsid w:val="24C30629"/>
    <w:rsid w:val="25C7239A"/>
    <w:rsid w:val="25E30EAB"/>
    <w:rsid w:val="25E92311"/>
    <w:rsid w:val="263712CE"/>
    <w:rsid w:val="2666570F"/>
    <w:rsid w:val="26B26BA7"/>
    <w:rsid w:val="273A72C8"/>
    <w:rsid w:val="27871DE1"/>
    <w:rsid w:val="281951B7"/>
    <w:rsid w:val="283F2D1F"/>
    <w:rsid w:val="299D58EC"/>
    <w:rsid w:val="29C56BF1"/>
    <w:rsid w:val="29E4351B"/>
    <w:rsid w:val="2A257690"/>
    <w:rsid w:val="2B1A4D1A"/>
    <w:rsid w:val="2B2A7653"/>
    <w:rsid w:val="2BB313F7"/>
    <w:rsid w:val="2BD31A99"/>
    <w:rsid w:val="2BD66E93"/>
    <w:rsid w:val="2D55028C"/>
    <w:rsid w:val="2D7E77E3"/>
    <w:rsid w:val="2E00644A"/>
    <w:rsid w:val="2E262354"/>
    <w:rsid w:val="2E3C1B78"/>
    <w:rsid w:val="2E426A62"/>
    <w:rsid w:val="2E530C6F"/>
    <w:rsid w:val="2E580034"/>
    <w:rsid w:val="2EC4391B"/>
    <w:rsid w:val="2EEB70FA"/>
    <w:rsid w:val="2F4E0D6A"/>
    <w:rsid w:val="2F8310E0"/>
    <w:rsid w:val="300C37CC"/>
    <w:rsid w:val="300F0BC6"/>
    <w:rsid w:val="304940D8"/>
    <w:rsid w:val="313A1C72"/>
    <w:rsid w:val="31B71515"/>
    <w:rsid w:val="31D245A1"/>
    <w:rsid w:val="31D64091"/>
    <w:rsid w:val="32E14713"/>
    <w:rsid w:val="33661445"/>
    <w:rsid w:val="33AB32FB"/>
    <w:rsid w:val="34390907"/>
    <w:rsid w:val="34533777"/>
    <w:rsid w:val="34D81ECE"/>
    <w:rsid w:val="35441312"/>
    <w:rsid w:val="355025E1"/>
    <w:rsid w:val="35577297"/>
    <w:rsid w:val="35643762"/>
    <w:rsid w:val="358E07DF"/>
    <w:rsid w:val="35DE1766"/>
    <w:rsid w:val="36A04C6E"/>
    <w:rsid w:val="36D668E1"/>
    <w:rsid w:val="36E508D2"/>
    <w:rsid w:val="37182A56"/>
    <w:rsid w:val="3793032E"/>
    <w:rsid w:val="37C14E9C"/>
    <w:rsid w:val="37DB2B32"/>
    <w:rsid w:val="389D1465"/>
    <w:rsid w:val="38CA5FD2"/>
    <w:rsid w:val="3905700A"/>
    <w:rsid w:val="39186D3D"/>
    <w:rsid w:val="39700927"/>
    <w:rsid w:val="39BA1BA2"/>
    <w:rsid w:val="3A137505"/>
    <w:rsid w:val="3A3B7187"/>
    <w:rsid w:val="3A3E4582"/>
    <w:rsid w:val="3A540249"/>
    <w:rsid w:val="3A7E52C6"/>
    <w:rsid w:val="3AA36ADA"/>
    <w:rsid w:val="3ACA4067"/>
    <w:rsid w:val="3AF17846"/>
    <w:rsid w:val="3D8A5D30"/>
    <w:rsid w:val="3DD60F75"/>
    <w:rsid w:val="3E32264F"/>
    <w:rsid w:val="3E3712E2"/>
    <w:rsid w:val="3E5D51F2"/>
    <w:rsid w:val="3E921340"/>
    <w:rsid w:val="3ECB6600"/>
    <w:rsid w:val="3FBD419A"/>
    <w:rsid w:val="3FC217B1"/>
    <w:rsid w:val="3FFA719D"/>
    <w:rsid w:val="404854BD"/>
    <w:rsid w:val="4119097B"/>
    <w:rsid w:val="41230975"/>
    <w:rsid w:val="412A1D04"/>
    <w:rsid w:val="41764F49"/>
    <w:rsid w:val="41FD4D22"/>
    <w:rsid w:val="420C1409"/>
    <w:rsid w:val="424D3EFC"/>
    <w:rsid w:val="42CE4911"/>
    <w:rsid w:val="431A1904"/>
    <w:rsid w:val="43432C09"/>
    <w:rsid w:val="440920A4"/>
    <w:rsid w:val="443C3619"/>
    <w:rsid w:val="448E4357"/>
    <w:rsid w:val="4508235C"/>
    <w:rsid w:val="45AC718B"/>
    <w:rsid w:val="45EA7CB3"/>
    <w:rsid w:val="46DB13AA"/>
    <w:rsid w:val="476F66C2"/>
    <w:rsid w:val="47811F51"/>
    <w:rsid w:val="48CA13EC"/>
    <w:rsid w:val="49293663"/>
    <w:rsid w:val="49B3405E"/>
    <w:rsid w:val="49EB7B56"/>
    <w:rsid w:val="4A056E6A"/>
    <w:rsid w:val="4A096E13"/>
    <w:rsid w:val="4A233794"/>
    <w:rsid w:val="4A9B157C"/>
    <w:rsid w:val="4AF34F14"/>
    <w:rsid w:val="4B166E55"/>
    <w:rsid w:val="4B2E1FB3"/>
    <w:rsid w:val="4BE96317"/>
    <w:rsid w:val="4C6F0F12"/>
    <w:rsid w:val="4C9D782D"/>
    <w:rsid w:val="4CF3569F"/>
    <w:rsid w:val="4D2F41FE"/>
    <w:rsid w:val="4D5D6FBD"/>
    <w:rsid w:val="4D5F0F87"/>
    <w:rsid w:val="4DFA0CB0"/>
    <w:rsid w:val="4E3C6BD2"/>
    <w:rsid w:val="4EF37BD9"/>
    <w:rsid w:val="4FF0236A"/>
    <w:rsid w:val="502616E9"/>
    <w:rsid w:val="50357D7D"/>
    <w:rsid w:val="50744D49"/>
    <w:rsid w:val="5086682B"/>
    <w:rsid w:val="50D13F4A"/>
    <w:rsid w:val="50EE4482"/>
    <w:rsid w:val="51022355"/>
    <w:rsid w:val="51AA02F7"/>
    <w:rsid w:val="52065E75"/>
    <w:rsid w:val="52157E66"/>
    <w:rsid w:val="524E2FE5"/>
    <w:rsid w:val="52A631B4"/>
    <w:rsid w:val="52C75604"/>
    <w:rsid w:val="52D01FDF"/>
    <w:rsid w:val="535245C0"/>
    <w:rsid w:val="53603363"/>
    <w:rsid w:val="53C90F08"/>
    <w:rsid w:val="53E21FCA"/>
    <w:rsid w:val="55C73B6D"/>
    <w:rsid w:val="56C56FBA"/>
    <w:rsid w:val="57392849"/>
    <w:rsid w:val="578E4942"/>
    <w:rsid w:val="58BD4DB3"/>
    <w:rsid w:val="58E32A6C"/>
    <w:rsid w:val="59F91E1B"/>
    <w:rsid w:val="5A9102A6"/>
    <w:rsid w:val="5A961326"/>
    <w:rsid w:val="5B1F3B03"/>
    <w:rsid w:val="5B374813"/>
    <w:rsid w:val="5B4D68C3"/>
    <w:rsid w:val="5B835E40"/>
    <w:rsid w:val="5BAF4E87"/>
    <w:rsid w:val="5D1A27D4"/>
    <w:rsid w:val="5D455A8D"/>
    <w:rsid w:val="5E205905"/>
    <w:rsid w:val="5E671A49"/>
    <w:rsid w:val="5EA26E5B"/>
    <w:rsid w:val="5EE96902"/>
    <w:rsid w:val="5F105C3D"/>
    <w:rsid w:val="5F702B80"/>
    <w:rsid w:val="5FD650D9"/>
    <w:rsid w:val="5FE4635F"/>
    <w:rsid w:val="60213E7A"/>
    <w:rsid w:val="6051475F"/>
    <w:rsid w:val="60517E15"/>
    <w:rsid w:val="60B116A2"/>
    <w:rsid w:val="60F872D1"/>
    <w:rsid w:val="60FD0443"/>
    <w:rsid w:val="61047A23"/>
    <w:rsid w:val="61273712"/>
    <w:rsid w:val="613C71BD"/>
    <w:rsid w:val="617821BF"/>
    <w:rsid w:val="61880654"/>
    <w:rsid w:val="61BA4586"/>
    <w:rsid w:val="61D4389A"/>
    <w:rsid w:val="62037CDB"/>
    <w:rsid w:val="62255EA3"/>
    <w:rsid w:val="623B56C7"/>
    <w:rsid w:val="630F445E"/>
    <w:rsid w:val="63584057"/>
    <w:rsid w:val="63636A47"/>
    <w:rsid w:val="646A0F05"/>
    <w:rsid w:val="64A137DB"/>
    <w:rsid w:val="64F14763"/>
    <w:rsid w:val="65031DA0"/>
    <w:rsid w:val="650A5824"/>
    <w:rsid w:val="6531690D"/>
    <w:rsid w:val="653A1C66"/>
    <w:rsid w:val="6549634D"/>
    <w:rsid w:val="654A79CF"/>
    <w:rsid w:val="65D11E9E"/>
    <w:rsid w:val="66A575B3"/>
    <w:rsid w:val="67827F48"/>
    <w:rsid w:val="68295FC1"/>
    <w:rsid w:val="6831108D"/>
    <w:rsid w:val="68CA50AF"/>
    <w:rsid w:val="68EF4B15"/>
    <w:rsid w:val="68F75BF8"/>
    <w:rsid w:val="698C6808"/>
    <w:rsid w:val="69EC72A7"/>
    <w:rsid w:val="6A164324"/>
    <w:rsid w:val="6A4E3ABD"/>
    <w:rsid w:val="6A687275"/>
    <w:rsid w:val="6A750296"/>
    <w:rsid w:val="6ABC136F"/>
    <w:rsid w:val="6B6C4B43"/>
    <w:rsid w:val="6B9D6AAA"/>
    <w:rsid w:val="6BA50055"/>
    <w:rsid w:val="6BC229B5"/>
    <w:rsid w:val="6BE26C39"/>
    <w:rsid w:val="6C040BA3"/>
    <w:rsid w:val="6C353187"/>
    <w:rsid w:val="6CB56076"/>
    <w:rsid w:val="6CBE317C"/>
    <w:rsid w:val="6D286848"/>
    <w:rsid w:val="6D997745"/>
    <w:rsid w:val="6E5B49FB"/>
    <w:rsid w:val="6EA840E4"/>
    <w:rsid w:val="6EDB4C12"/>
    <w:rsid w:val="6F563B40"/>
    <w:rsid w:val="6FC565D0"/>
    <w:rsid w:val="7040034C"/>
    <w:rsid w:val="70657DB3"/>
    <w:rsid w:val="707A1AB0"/>
    <w:rsid w:val="70AB7EBB"/>
    <w:rsid w:val="713B0A0F"/>
    <w:rsid w:val="717402AD"/>
    <w:rsid w:val="71E371E1"/>
    <w:rsid w:val="72AE77EF"/>
    <w:rsid w:val="72F378F8"/>
    <w:rsid w:val="73506AF8"/>
    <w:rsid w:val="73C372CA"/>
    <w:rsid w:val="73D82B7F"/>
    <w:rsid w:val="74082F2F"/>
    <w:rsid w:val="746A3BEA"/>
    <w:rsid w:val="74BD640F"/>
    <w:rsid w:val="75297601"/>
    <w:rsid w:val="75B3677F"/>
    <w:rsid w:val="75DB4D9F"/>
    <w:rsid w:val="767825EE"/>
    <w:rsid w:val="768216BE"/>
    <w:rsid w:val="76947E30"/>
    <w:rsid w:val="76A41635"/>
    <w:rsid w:val="77536BB7"/>
    <w:rsid w:val="776C7C79"/>
    <w:rsid w:val="788A6608"/>
    <w:rsid w:val="78DA7590"/>
    <w:rsid w:val="792720A9"/>
    <w:rsid w:val="796318AB"/>
    <w:rsid w:val="79DD6C0C"/>
    <w:rsid w:val="7A20503D"/>
    <w:rsid w:val="7A41719B"/>
    <w:rsid w:val="7AB26A7E"/>
    <w:rsid w:val="7B3F4CC8"/>
    <w:rsid w:val="7B8E05B9"/>
    <w:rsid w:val="7BDF6C6B"/>
    <w:rsid w:val="7C1D1542"/>
    <w:rsid w:val="7C66113B"/>
    <w:rsid w:val="7D9677FD"/>
    <w:rsid w:val="7D985324"/>
    <w:rsid w:val="7DB3215D"/>
    <w:rsid w:val="7DD24CD9"/>
    <w:rsid w:val="7E042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二级条标题"/>
    <w:basedOn w:val="1"/>
    <w:next w:val="1"/>
    <w:qFormat/>
    <w:uiPriority w:val="0"/>
    <w:pPr>
      <w:widowControl/>
      <w:numPr>
        <w:ilvl w:val="3"/>
        <w:numId w:val="1"/>
      </w:numPr>
      <w:jc w:val="left"/>
      <w:outlineLvl w:val="3"/>
    </w:pPr>
    <w:rPr>
      <w:rFonts w:ascii="Times New Roman" w:hAnsi="Times New Roman" w:eastAsia="黑体" w:cs="Times New Roman"/>
      <w:kern w:val="0"/>
      <w:sz w:val="21"/>
      <w:szCs w:val="20"/>
    </w:rPr>
  </w:style>
  <w:style w:type="paragraph" w:styleId="5">
    <w:name w:val="List Paragraph"/>
    <w:basedOn w:val="1"/>
    <w:autoRedefine/>
    <w:qFormat/>
    <w:uiPriority w:val="34"/>
    <w:pPr>
      <w:ind w:firstLine="420" w:firstLineChars="200"/>
    </w:pPr>
  </w:style>
  <w:style w:type="paragraph" w:customStyle="1" w:styleId="6">
    <w:name w:val="列表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huang639</Company>
  <Pages>2</Pages>
  <Words>192</Words>
  <Characters>1095</Characters>
  <Lines>9</Lines>
  <Paragraphs>2</Paragraphs>
  <TotalTime>34</TotalTime>
  <ScaleCrop>false</ScaleCrop>
  <LinksUpToDate>false</LinksUpToDate>
  <CharactersWithSpaces>1285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2024-04-07T04:28:00Z</dcterms:created>
  <dc:creator>huang639 huang639</dc:creator>
  <cp:lastModifiedBy>。ief </cp:lastModifiedBy>
  <cp:lastPrinted>2023-09-13T06:34:00Z</cp:lastPrinted>
  <dcterms:modified xsi:type="dcterms:W3CDTF">2024-04-24T07:22:24Z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AC120D5CB2164A1685476CB8BFCD5A65_12</vt:lpwstr>
  </property>
</Properties>
</file>