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</w:pPr>
      <w:r>
        <w:rPr>
          <w:rFonts w:hint="eastAsia"/>
        </w:rPr>
        <w:t>宫腔检查镜</w:t>
      </w:r>
      <w:r>
        <w:rPr>
          <w:rFonts w:hint="eastAsia"/>
          <w:lang w:eastAsia="zh-CN"/>
        </w:rPr>
        <w:t>技术</w:t>
      </w:r>
      <w:r>
        <w:rPr>
          <w:rFonts w:hint="eastAsia"/>
        </w:rPr>
        <w:t>参数</w:t>
      </w:r>
    </w:p>
    <w:p>
      <w:pPr>
        <w:ind w:left="240" w:hanging="240" w:hangingChars="100"/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 xml:space="preserve">1  </w:t>
      </w: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Y 型镜，适用于宫腔探查和病变治疗，如子宫内膜定位活检、子宫内膜息肉切除、</w:t>
      </w: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妊娠物残留切除等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  <w:t>；</w:t>
      </w:r>
    </w:p>
    <w:p>
      <w:pPr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</w:pP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 xml:space="preserve">2 </w:t>
      </w: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★</w:t>
      </w: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耐高温高压消毒及低温等离子消毒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  <w:t>；</w:t>
      </w:r>
    </w:p>
    <w:p>
      <w:pPr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</w:pP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 xml:space="preserve">3 </w:t>
      </w: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★</w:t>
      </w: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外径Φ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  <w:t>≤</w:t>
      </w: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4.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  <w14:ligatures w14:val="none"/>
        </w:rPr>
        <w:t>5</w:t>
      </w: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mm,免麻醉免扩宫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  <w:t>；</w:t>
      </w:r>
    </w:p>
    <w:p>
      <w:pPr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</w:pP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4 视向角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  <w:t>≥</w:t>
      </w: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 xml:space="preserve"> 30°,便于宫腔探查和诊疗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  <w:t>；</w:t>
      </w:r>
    </w:p>
    <w:p>
      <w:pPr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5 视场角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  <w:t>≥</w:t>
      </w: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 xml:space="preserve"> 70°，景深范围 3～100mm，术野广阔，同时减少景象失真</w:t>
      </w:r>
    </w:p>
    <w:p>
      <w:pPr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 xml:space="preserve">6 </w:t>
      </w: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★</w:t>
      </w: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硬性光学宫腔镜，直器械通道，可通过 5Fr 硬性手术器械</w:t>
      </w:r>
    </w:p>
    <w:p>
      <w:pPr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</w:pP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7 工作长度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  <w:t>≥</w:t>
      </w: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 xml:space="preserve"> 190mm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  <w:t>；</w:t>
      </w:r>
    </w:p>
    <w:p>
      <w:pPr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</w:pP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8 带阻尼设计的可旋转进出水口，可停于所设位置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  <w:t>；</w:t>
      </w:r>
    </w:p>
    <w:p>
      <w:pPr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</w:pP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9 进水口 360°旋转，出水口可 180°旋转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  <w:t>；</w:t>
      </w:r>
    </w:p>
    <w:p>
      <w:pPr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</w:pP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10</w:t>
      </w: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★</w:t>
      </w: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镜鞘一体，无可拆分外鞘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  <w:t>；</w:t>
      </w:r>
    </w:p>
    <w:p>
      <w:pPr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</w:pP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11</w:t>
      </w: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★</w:t>
      </w: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镜体前端喙状设计，且经过打磨处理，置入宫颈无需闭孔器辅助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  <w:t>；</w:t>
      </w:r>
    </w:p>
    <w:p>
      <w:pPr>
        <w:ind w:left="240" w:hanging="240" w:hangingChars="100"/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12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  <w14:ligatures w14:val="none"/>
        </w:rPr>
        <w:t xml:space="preserve">  </w:t>
      </w: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75mmHg 压力下，进水量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  <w:t>≥</w:t>
      </w: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 xml:space="preserve"> 170ml/min，可快速实现持续的循</w:t>
      </w: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环灌流，保持术野清晰</w:t>
      </w:r>
    </w:p>
    <w:p>
      <w:pPr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13 双重密封设计，减少术中漏水，维持宫腔稳定压力</w:t>
      </w:r>
    </w:p>
    <w:p>
      <w:pPr>
        <w:ind w:left="240" w:hanging="240" w:hangingChars="100"/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14</w:t>
      </w: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分别搭配</w:t>
      </w: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 xml:space="preserve"> 4 把</w:t>
      </w:r>
      <w:bookmarkStart w:id="0" w:name="_GoBack"/>
      <w:bookmarkEnd w:id="0"/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硬性手术器械，通体不锈钢设计，实现微小病变即查</w:t>
      </w: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即治</w:t>
      </w:r>
    </w:p>
    <w:p>
      <w:pPr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</w:pP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15 手术器械长度≥360mm，可高温高压消毒及低温等离子消毒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  <w:t>；</w:t>
      </w:r>
    </w:p>
    <w:p>
      <w:pPr>
        <w:rPr>
          <w:rFonts w:ascii="宋体" w:hAnsi="宋体" w:eastAsia="宋体" w:cs="宋体"/>
          <w:kern w:val="0"/>
          <w:sz w:val="24"/>
          <w:szCs w:val="24"/>
          <w14:ligatures w14:val="none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FiN2M3MzQ3MTliN2VkYmVhN2U1YTc3M2RiNmNkYzIifQ=="/>
  </w:docVars>
  <w:rsids>
    <w:rsidRoot w:val="001378C0"/>
    <w:rsid w:val="001378C0"/>
    <w:rsid w:val="004B1D2F"/>
    <w:rsid w:val="006F43B5"/>
    <w:rsid w:val="008B4F39"/>
    <w:rsid w:val="00A243A5"/>
    <w:rsid w:val="00AD1C0E"/>
    <w:rsid w:val="00CC76AB"/>
    <w:rsid w:val="19A2746E"/>
    <w:rsid w:val="4417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14:ligatures w14:val="none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14:ligatures w14:val="none"/>
    </w:rPr>
  </w:style>
  <w:style w:type="character" w:customStyle="1" w:styleId="7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417</Characters>
  <Lines>3</Lines>
  <Paragraphs>1</Paragraphs>
  <TotalTime>49</TotalTime>
  <ScaleCrop>false</ScaleCrop>
  <LinksUpToDate>false</LinksUpToDate>
  <CharactersWithSpaces>488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2024-03-14T10:29:00Z</dcterms:created>
  <dc:creator>Administrator</dc:creator>
  <cp:lastModifiedBy>。ief </cp:lastModifiedBy>
  <dcterms:modified xsi:type="dcterms:W3CDTF">2024-04-24T02:32:44Z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D42E5F17D9EE4B04AAA919BDCF48D834_12</vt:lpwstr>
  </property>
</Properties>
</file>