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8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气相色谱质谱联用仪技术参数配置要求</w:t>
      </w:r>
    </w:p>
    <w:p>
      <w:pPr>
        <w:tabs>
          <w:tab w:val="left" w:pos="851"/>
        </w:tabs>
        <w:spacing w:line="360" w:lineRule="auto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一、</w:t>
      </w:r>
      <w:r>
        <w:rPr>
          <w:rFonts w:ascii="宋体" w:hAnsi="宋体"/>
          <w:b/>
          <w:sz w:val="24"/>
        </w:rPr>
        <w:t>气相色谱仪</w:t>
      </w:r>
      <w:r>
        <w:rPr>
          <w:rFonts w:hint="eastAsia" w:ascii="宋体" w:hAnsi="宋体"/>
          <w:b/>
          <w:sz w:val="24"/>
        </w:rPr>
        <w:t>技术指标</w:t>
      </w:r>
    </w:p>
    <w:p>
      <w:pPr>
        <w:spacing w:line="300" w:lineRule="auto"/>
        <w:ind w:firstLine="240" w:firstLineChars="1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1. </w:t>
      </w:r>
      <w:r>
        <w:rPr>
          <w:rFonts w:hint="eastAsia" w:ascii="宋体" w:hAnsi="宋体" w:cs="宋体"/>
          <w:sz w:val="24"/>
        </w:rPr>
        <w:t>*</w:t>
      </w:r>
      <w:r>
        <w:rPr>
          <w:rFonts w:hint="eastAsia" w:ascii="宋体" w:hAnsi="宋体"/>
          <w:sz w:val="24"/>
        </w:rPr>
        <w:t>自主研发GC，带EPC（电子流量控制）和EFC（电子压力控制）。</w:t>
      </w:r>
    </w:p>
    <w:p>
      <w:pPr>
        <w:spacing w:line="30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2. 分流/不分流进样口</w:t>
      </w:r>
    </w:p>
    <w:p>
      <w:pPr>
        <w:spacing w:line="300" w:lineRule="auto"/>
        <w:ind w:left="425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2.1 最高使用温度：≥450℃，任意温度点可控。</w:t>
      </w:r>
    </w:p>
    <w:p>
      <w:pPr>
        <w:spacing w:line="300" w:lineRule="auto"/>
        <w:ind w:left="425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2.2 载气控制方式：EPC柱前压力控制，EFC柱流量控制；</w:t>
      </w:r>
    </w:p>
    <w:p>
      <w:pPr>
        <w:spacing w:line="300" w:lineRule="auto"/>
        <w:ind w:left="425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2.3 压力控制范围：0～100psi；</w:t>
      </w:r>
    </w:p>
    <w:p>
      <w:pPr>
        <w:spacing w:line="300" w:lineRule="auto"/>
        <w:ind w:left="425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2.4 压力控制精度：≤0.002psi；</w:t>
      </w:r>
    </w:p>
    <w:p>
      <w:pPr>
        <w:spacing w:line="300" w:lineRule="auto"/>
        <w:ind w:left="425"/>
        <w:jc w:val="left"/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sz w:val="24"/>
        </w:rPr>
        <w:t>2.5 载气控制种类：氦气，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流量0-1250mL/min；</w:t>
      </w:r>
    </w:p>
    <w:p>
      <w:pPr>
        <w:spacing w:line="300" w:lineRule="auto"/>
        <w:ind w:left="425"/>
        <w:jc w:val="left"/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2.6 分流比设置范围： 0-1000:1；</w:t>
      </w:r>
    </w:p>
    <w:p>
      <w:pPr>
        <w:spacing w:line="300" w:lineRule="auto"/>
        <w:ind w:left="425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2.7 隔垫吹扫流量控制范围：0-100mL/min：</w:t>
      </w:r>
    </w:p>
    <w:p>
      <w:pPr>
        <w:spacing w:line="30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3.柱温箱</w:t>
      </w:r>
    </w:p>
    <w:p>
      <w:pPr>
        <w:spacing w:line="300" w:lineRule="auto"/>
        <w:ind w:left="425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/>
          <w:sz w:val="24"/>
        </w:rPr>
        <w:t>3.1 体积</w:t>
      </w:r>
      <w:r>
        <w:rPr>
          <w:rFonts w:hint="eastAsia" w:ascii="宋体" w:hAnsi="宋体" w:cs="宋体"/>
          <w:kern w:val="0"/>
          <w:sz w:val="24"/>
        </w:rPr>
        <w:t>：≤3</w:t>
      </w:r>
      <w:r>
        <w:rPr>
          <w:rFonts w:ascii="宋体" w:hAnsi="宋体" w:cs="宋体"/>
          <w:kern w:val="0"/>
          <w:sz w:val="24"/>
        </w:rPr>
        <w:t>0</w:t>
      </w:r>
      <w:r>
        <w:rPr>
          <w:rFonts w:hint="eastAsia" w:ascii="宋体" w:hAnsi="宋体" w:cs="宋体"/>
          <w:kern w:val="0"/>
          <w:sz w:val="24"/>
        </w:rPr>
        <w:t>*3</w:t>
      </w:r>
      <w:r>
        <w:rPr>
          <w:rFonts w:ascii="宋体" w:hAnsi="宋体" w:cs="宋体"/>
          <w:kern w:val="0"/>
          <w:sz w:val="24"/>
        </w:rPr>
        <w:t>5</w:t>
      </w:r>
      <w:r>
        <w:rPr>
          <w:rFonts w:hint="eastAsia" w:ascii="宋体" w:hAnsi="宋体" w:cs="宋体"/>
          <w:kern w:val="0"/>
          <w:sz w:val="24"/>
        </w:rPr>
        <w:t>*</w:t>
      </w:r>
      <w:r>
        <w:rPr>
          <w:rFonts w:ascii="宋体" w:hAnsi="宋体" w:cs="宋体"/>
          <w:kern w:val="0"/>
          <w:sz w:val="24"/>
        </w:rPr>
        <w:t>20</w:t>
      </w:r>
      <w:r>
        <w:rPr>
          <w:rFonts w:hint="eastAsia" w:ascii="宋体" w:hAnsi="宋体" w:cs="宋体"/>
          <w:kern w:val="0"/>
          <w:sz w:val="24"/>
        </w:rPr>
        <w:t>cm；</w:t>
      </w:r>
    </w:p>
    <w:p>
      <w:pPr>
        <w:ind w:left="425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3.2 温度控制范围：室温+4℃～450℃；</w:t>
      </w:r>
    </w:p>
    <w:p>
      <w:pPr>
        <w:ind w:left="425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3.3 温度控制精度：小于0.1℃；</w:t>
      </w:r>
    </w:p>
    <w:p>
      <w:pPr>
        <w:ind w:left="425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3.4 温度稳定性：小于0.1℃每1℃环境变化；</w:t>
      </w:r>
    </w:p>
    <w:p>
      <w:pPr>
        <w:widowControl/>
        <w:overflowPunct w:val="0"/>
        <w:autoSpaceDE w:val="0"/>
        <w:autoSpaceDN w:val="0"/>
        <w:adjustRightInd w:val="0"/>
        <w:spacing w:line="240" w:lineRule="atLeast"/>
        <w:ind w:left="425"/>
        <w:jc w:val="left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3.5 程序升温阶数：＞</w:t>
      </w:r>
      <w:r>
        <w:rPr>
          <w:rFonts w:ascii="宋体" w:hAnsi="宋体" w:cs="宋体"/>
          <w:kern w:val="0"/>
          <w:sz w:val="24"/>
        </w:rPr>
        <w:t>29</w:t>
      </w:r>
      <w:r>
        <w:rPr>
          <w:rFonts w:hint="eastAsia" w:ascii="宋体" w:hAnsi="宋体" w:cs="宋体"/>
          <w:kern w:val="0"/>
          <w:sz w:val="24"/>
        </w:rPr>
        <w:t>阶</w:t>
      </w:r>
      <w:r>
        <w:rPr>
          <w:rFonts w:ascii="宋体" w:hAnsi="宋体" w:cs="宋体"/>
          <w:kern w:val="0"/>
          <w:sz w:val="24"/>
        </w:rPr>
        <w:t>30</w:t>
      </w:r>
      <w:r>
        <w:rPr>
          <w:rFonts w:hint="eastAsia" w:ascii="宋体" w:hAnsi="宋体" w:cs="宋体"/>
          <w:kern w:val="0"/>
          <w:sz w:val="24"/>
        </w:rPr>
        <w:t>平台程序升温（柱箱）</w:t>
      </w:r>
    </w:p>
    <w:p>
      <w:pPr>
        <w:widowControl/>
        <w:overflowPunct w:val="0"/>
        <w:autoSpaceDE w:val="0"/>
        <w:autoSpaceDN w:val="0"/>
        <w:adjustRightInd w:val="0"/>
        <w:spacing w:line="240" w:lineRule="atLeast"/>
        <w:ind w:firstLine="424" w:firstLineChars="177"/>
        <w:jc w:val="left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3.6 *程序升温速率：最高升温速率＞1</w:t>
      </w:r>
      <w:r>
        <w:rPr>
          <w:rFonts w:ascii="宋体" w:hAnsi="宋体" w:cs="宋体"/>
          <w:kern w:val="0"/>
          <w:sz w:val="24"/>
        </w:rPr>
        <w:t>0</w:t>
      </w:r>
      <w:r>
        <w:rPr>
          <w:rFonts w:hint="eastAsia" w:ascii="宋体" w:hAnsi="宋体" w:cs="宋体"/>
          <w:kern w:val="0"/>
          <w:sz w:val="24"/>
        </w:rPr>
        <w:t>0℃</w:t>
      </w:r>
      <w:r>
        <w:rPr>
          <w:rFonts w:ascii="宋体" w:hAnsi="宋体" w:cs="宋体"/>
          <w:kern w:val="0"/>
          <w:sz w:val="24"/>
        </w:rPr>
        <w:t>/min</w:t>
      </w:r>
      <w:r>
        <w:rPr>
          <w:rFonts w:hint="eastAsia" w:ascii="宋体" w:hAnsi="宋体" w:cs="宋体"/>
          <w:kern w:val="0"/>
          <w:sz w:val="24"/>
        </w:rPr>
        <w:t>（柱箱）</w:t>
      </w:r>
    </w:p>
    <w:p>
      <w:pPr>
        <w:widowControl/>
        <w:overflowPunct w:val="0"/>
        <w:autoSpaceDE w:val="0"/>
        <w:autoSpaceDN w:val="0"/>
        <w:adjustRightInd w:val="0"/>
        <w:spacing w:line="240" w:lineRule="atLeast"/>
        <w:ind w:left="425"/>
        <w:jc w:val="left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3.7 降温速率：从350℃降至50℃</w:t>
      </w:r>
      <w:r>
        <w:rPr>
          <w:rFonts w:ascii="宋体" w:hAnsi="宋体" w:cs="宋体"/>
          <w:kern w:val="0"/>
          <w:sz w:val="24"/>
        </w:rPr>
        <w:t>&lt;5</w:t>
      </w:r>
      <w:r>
        <w:rPr>
          <w:rFonts w:hint="eastAsia" w:ascii="宋体" w:hAnsi="宋体" w:cs="宋体"/>
          <w:kern w:val="0"/>
          <w:sz w:val="24"/>
        </w:rPr>
        <w:t>min，支持程序降温；</w:t>
      </w:r>
    </w:p>
    <w:p>
      <w:pPr>
        <w:widowControl/>
        <w:overflowPunct w:val="0"/>
        <w:autoSpaceDE w:val="0"/>
        <w:autoSpaceDN w:val="0"/>
        <w:adjustRightInd w:val="0"/>
        <w:spacing w:line="240" w:lineRule="atLeast"/>
        <w:ind w:left="425"/>
        <w:jc w:val="left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3.8 运行时间：≤999.99min；</w:t>
      </w:r>
    </w:p>
    <w:p>
      <w:pPr>
        <w:ind w:left="425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3.9 各阶恒温时间：</w:t>
      </w:r>
      <w:r>
        <w:rPr>
          <w:rFonts w:ascii="宋体" w:hAnsi="宋体" w:cs="宋体"/>
          <w:kern w:val="0"/>
          <w:sz w:val="24"/>
        </w:rPr>
        <w:t>0</w:t>
      </w:r>
      <w:r>
        <w:rPr>
          <w:rFonts w:hint="eastAsia" w:ascii="宋体" w:hAnsi="宋体" w:cs="宋体"/>
          <w:kern w:val="0"/>
          <w:sz w:val="24"/>
        </w:rPr>
        <w:t>～399</w:t>
      </w:r>
      <w:r>
        <w:rPr>
          <w:rFonts w:ascii="宋体" w:hAnsi="宋体" w:cs="宋体"/>
          <w:kern w:val="0"/>
          <w:sz w:val="24"/>
        </w:rPr>
        <w:t>min</w:t>
      </w:r>
      <w:r>
        <w:rPr>
          <w:rFonts w:hint="eastAsia" w:ascii="宋体" w:hAnsi="宋体" w:cs="宋体"/>
          <w:kern w:val="0"/>
          <w:sz w:val="24"/>
        </w:rPr>
        <w:t>（柱箱）；</w:t>
      </w:r>
    </w:p>
    <w:p>
      <w:pPr>
        <w:ind w:left="425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3.10保留时间重现性：小于0.002 min ；</w:t>
      </w:r>
    </w:p>
    <w:p>
      <w:pPr>
        <w:ind w:left="425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3.11 峰面积重现性：≤</w:t>
      </w:r>
      <w:r>
        <w:rPr>
          <w:rFonts w:ascii="宋体" w:hAnsi="宋体" w:cs="宋体"/>
          <w:kern w:val="0"/>
          <w:sz w:val="24"/>
        </w:rPr>
        <w:t>1</w:t>
      </w:r>
      <w:r>
        <w:rPr>
          <w:rFonts w:hint="eastAsia" w:ascii="宋体" w:hAnsi="宋体" w:cs="宋体"/>
          <w:kern w:val="0"/>
          <w:sz w:val="24"/>
        </w:rPr>
        <w:t xml:space="preserve">% </w:t>
      </w:r>
      <w:r>
        <w:rPr>
          <w:rFonts w:hint="eastAsia" w:ascii="宋体" w:hAnsi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RSD（相对标准偏差）；</w:t>
      </w:r>
    </w:p>
    <w:p>
      <w:pPr>
        <w:spacing w:line="300" w:lineRule="auto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4．*液体自动进样器</w:t>
      </w:r>
      <w:r>
        <w:rPr>
          <w:rFonts w:hint="eastAsia" w:ascii="宋体" w:hAnsi="宋体"/>
          <w:sz w:val="24"/>
        </w:rPr>
        <w:t>≥</w:t>
      </w:r>
      <w:r>
        <w:rPr>
          <w:rFonts w:hint="eastAsia" w:ascii="宋体" w:hAnsi="宋体" w:cs="宋体"/>
          <w:kern w:val="0"/>
          <w:sz w:val="24"/>
        </w:rPr>
        <w:t>110位</w:t>
      </w:r>
    </w:p>
    <w:p>
      <w:pPr>
        <w:spacing w:line="300" w:lineRule="auto"/>
        <w:rPr>
          <w:rFonts w:ascii="宋体" w:hAnsi="宋体" w:cs="宋体"/>
          <w:kern w:val="0"/>
          <w:sz w:val="24"/>
        </w:rPr>
      </w:pPr>
    </w:p>
    <w:p>
      <w:pPr>
        <w:tabs>
          <w:tab w:val="left" w:pos="851"/>
        </w:tabs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二、质谱技术指标</w:t>
      </w:r>
    </w:p>
    <w:p>
      <w:pPr>
        <w:tabs>
          <w:tab w:val="left" w:pos="851"/>
        </w:tabs>
        <w:spacing w:line="360" w:lineRule="auto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1.离子源</w:t>
      </w:r>
    </w:p>
    <w:p>
      <w:pPr>
        <w:tabs>
          <w:tab w:val="left" w:pos="851"/>
        </w:tabs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1.1 </w:t>
      </w:r>
      <w:r>
        <w:rPr>
          <w:rFonts w:hint="eastAsia" w:ascii="宋体" w:hAnsi="宋体" w:cs="宋体"/>
          <w:sz w:val="24"/>
        </w:rPr>
        <w:t>*</w:t>
      </w:r>
      <w:r>
        <w:rPr>
          <w:rFonts w:hint="eastAsia" w:ascii="宋体" w:hAnsi="宋体"/>
          <w:sz w:val="24"/>
        </w:rPr>
        <w:t>前开口式腔体设计，可直接从前端拆装离子源，无需打开仪器外壳；具有质谱仪真空腔内样品离子流大小检测功能（提供第三方证明文件）</w:t>
      </w:r>
    </w:p>
    <w:p>
      <w:pPr>
        <w:tabs>
          <w:tab w:val="left" w:pos="851"/>
        </w:tabs>
        <w:spacing w:line="360" w:lineRule="auto"/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sz w:val="24"/>
        </w:rPr>
        <w:t xml:space="preserve">   1.2 离子化方法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：EI（电子轰击离子源）；</w:t>
      </w:r>
    </w:p>
    <w:p>
      <w:pPr>
        <w:tabs>
          <w:tab w:val="left" w:pos="851"/>
        </w:tabs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1.3 </w:t>
      </w:r>
      <w:r>
        <w:rPr>
          <w:rFonts w:hint="eastAsia" w:ascii="宋体" w:hAnsi="宋体" w:cs="宋体"/>
          <w:sz w:val="24"/>
        </w:rPr>
        <w:t>*</w:t>
      </w:r>
      <w:r>
        <w:rPr>
          <w:rFonts w:hint="eastAsia" w:ascii="宋体" w:hAnsi="宋体"/>
          <w:sz w:val="24"/>
        </w:rPr>
        <w:t>电子轰击离子源控制系统 (提供第三方证明材料)</w:t>
      </w:r>
    </w:p>
    <w:p>
      <w:pPr>
        <w:tabs>
          <w:tab w:val="left" w:pos="851"/>
        </w:tabs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1.3</w:t>
      </w:r>
      <w:r>
        <w:rPr>
          <w:rFonts w:hint="eastAsia" w:ascii="宋体" w:hAnsi="宋体" w:cs="宋体"/>
          <w:sz w:val="24"/>
        </w:rPr>
        <w:t>*</w:t>
      </w:r>
      <w:r>
        <w:rPr>
          <w:rFonts w:hint="eastAsia" w:ascii="宋体" w:hAnsi="宋体"/>
          <w:sz w:val="24"/>
        </w:rPr>
        <w:t>离子化能量</w:t>
      </w:r>
      <w:r>
        <w:rPr>
          <w:rFonts w:ascii="宋体" w:hAnsi="宋体"/>
          <w:sz w:val="24"/>
        </w:rPr>
        <w:t>(电子轰击源</w:t>
      </w:r>
      <w:r>
        <w:rPr>
          <w:rFonts w:hint="eastAsia" w:ascii="宋体" w:hAnsi="宋体"/>
          <w:sz w:val="24"/>
        </w:rPr>
        <w:t>EI</w:t>
      </w:r>
      <w:r>
        <w:rPr>
          <w:rFonts w:ascii="宋体" w:hAnsi="宋体"/>
          <w:sz w:val="24"/>
        </w:rPr>
        <w:t>)</w:t>
      </w:r>
      <w:r>
        <w:rPr>
          <w:rFonts w:hint="eastAsia" w:ascii="宋体" w:hAnsi="宋体"/>
          <w:sz w:val="24"/>
        </w:rPr>
        <w:t>： 5 eV ---250 eV（常规使用70 eV）；</w:t>
      </w:r>
    </w:p>
    <w:p>
      <w:pPr>
        <w:tabs>
          <w:tab w:val="left" w:pos="851"/>
        </w:tabs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1.4 离子源设定温度：35---350℃连续可调；</w:t>
      </w:r>
    </w:p>
    <w:p>
      <w:pPr>
        <w:tabs>
          <w:tab w:val="left" w:pos="851"/>
        </w:tabs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1.5  灯丝：双灯丝；</w:t>
      </w:r>
    </w:p>
    <w:p>
      <w:pPr>
        <w:tabs>
          <w:tab w:val="left" w:pos="851"/>
        </w:tabs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1.5.1*自主研发的高性能灯丝，稳定可靠，抗干扰能力强，使用成本低；</w:t>
      </w:r>
    </w:p>
    <w:p>
      <w:pPr>
        <w:tabs>
          <w:tab w:val="left" w:pos="851"/>
        </w:tabs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1.5.2</w:t>
      </w:r>
      <w:r>
        <w:rPr>
          <w:rFonts w:hint="eastAsia" w:ascii="宋体" w:hAnsi="宋体" w:cs="宋体"/>
          <w:sz w:val="24"/>
        </w:rPr>
        <w:t>*</w:t>
      </w:r>
      <w:r>
        <w:rPr>
          <w:rFonts w:hint="eastAsia" w:ascii="宋体" w:hAnsi="宋体"/>
          <w:sz w:val="24"/>
        </w:rPr>
        <w:t>用于质谱仪中灯丝发射电流稳定控制电路（提供第三方证明文件）灯丝发射电流设定范围：0-350uA</w:t>
      </w:r>
    </w:p>
    <w:p>
      <w:pPr>
        <w:tabs>
          <w:tab w:val="left" w:pos="851"/>
        </w:tabs>
        <w:spacing w:line="360" w:lineRule="auto"/>
        <w:rPr>
          <w:rFonts w:ascii="宋体" w:hAnsi="宋体"/>
          <w:sz w:val="24"/>
        </w:rPr>
      </w:pPr>
    </w:p>
    <w:p>
      <w:pPr>
        <w:tabs>
          <w:tab w:val="left" w:pos="851"/>
        </w:tabs>
        <w:spacing w:line="360" w:lineRule="auto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2.质量分析器</w:t>
      </w:r>
    </w:p>
    <w:p>
      <w:pPr>
        <w:tabs>
          <w:tab w:val="left" w:pos="851"/>
        </w:tabs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2.1 </w:t>
      </w:r>
      <w:bookmarkStart w:id="0" w:name="OLE_LINK1"/>
      <w:bookmarkStart w:id="1" w:name="OLE_LINK2"/>
      <w:r>
        <w:rPr>
          <w:rFonts w:hint="eastAsia" w:ascii="宋体" w:hAnsi="宋体" w:cs="宋体"/>
          <w:sz w:val="24"/>
        </w:rPr>
        <w:t>*</w:t>
      </w:r>
      <w:r>
        <w:rPr>
          <w:rFonts w:hint="eastAsia" w:ascii="宋体" w:hAnsi="宋体"/>
          <w:sz w:val="24"/>
        </w:rPr>
        <w:t>质量范围：</w:t>
      </w:r>
      <w:bookmarkEnd w:id="0"/>
      <w:bookmarkEnd w:id="1"/>
      <w:r>
        <w:rPr>
          <w:rFonts w:hint="eastAsia" w:ascii="宋体" w:hAnsi="宋体"/>
          <w:sz w:val="24"/>
        </w:rPr>
        <w:t>1.5---1000 amu，以0.1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amu（原子质量单位）</w:t>
      </w:r>
      <w:r>
        <w:rPr>
          <w:rFonts w:hint="eastAsia" w:ascii="宋体" w:hAnsi="宋体"/>
          <w:sz w:val="24"/>
        </w:rPr>
        <w:t>递增；</w:t>
      </w:r>
    </w:p>
    <w:p>
      <w:pPr>
        <w:tabs>
          <w:tab w:val="left" w:pos="851"/>
        </w:tabs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2.2 质量分析器：带预四极的高精度金属钼四极杆，改善边缘场，减少四极杆污染；</w:t>
      </w:r>
    </w:p>
    <w:p>
      <w:pPr>
        <w:tabs>
          <w:tab w:val="left" w:pos="851"/>
        </w:tabs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2.3</w:t>
      </w:r>
      <w:r>
        <w:rPr>
          <w:rFonts w:ascii="宋体" w:hAnsi="宋体"/>
          <w:sz w:val="24"/>
        </w:rPr>
        <w:t>分辨率：</w:t>
      </w:r>
      <w:r>
        <w:rPr>
          <w:rFonts w:hint="eastAsia" w:ascii="宋体" w:hAnsi="宋体"/>
          <w:sz w:val="24"/>
        </w:rPr>
        <w:t>单位质量分辨</w:t>
      </w:r>
    </w:p>
    <w:p>
      <w:pPr>
        <w:tabs>
          <w:tab w:val="left" w:pos="851"/>
        </w:tabs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2.4质量轴稳定性：+/-</w:t>
      </w:r>
      <w:r>
        <w:rPr>
          <w:rFonts w:ascii="宋体" w:hAnsi="宋体"/>
          <w:sz w:val="24"/>
        </w:rPr>
        <w:t>0.10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amu</w:t>
      </w:r>
      <w:r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/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48</w:t>
      </w:r>
      <w:r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h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rs（小时）</w:t>
      </w:r>
    </w:p>
    <w:p>
      <w:pPr>
        <w:tabs>
          <w:tab w:val="left" w:pos="851"/>
        </w:tabs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2.5</w:t>
      </w:r>
      <w:r>
        <w:rPr>
          <w:rFonts w:ascii="宋体" w:hAnsi="宋体"/>
          <w:sz w:val="24"/>
        </w:rPr>
        <w:t>扫描速率</w:t>
      </w:r>
      <w:r>
        <w:rPr>
          <w:rFonts w:hint="eastAsia" w:ascii="宋体" w:hAnsi="宋体"/>
          <w:sz w:val="24"/>
        </w:rPr>
        <w:t>：最高</w:t>
      </w:r>
      <w:r>
        <w:rPr>
          <w:rFonts w:ascii="宋体" w:hAnsi="宋体"/>
          <w:sz w:val="24"/>
        </w:rPr>
        <w:t>10000amu/</w:t>
      </w:r>
      <w:r>
        <w:rPr>
          <w:rFonts w:hint="eastAsia" w:ascii="宋体" w:hAnsi="宋体"/>
          <w:sz w:val="24"/>
        </w:rPr>
        <w:t>s</w:t>
      </w:r>
    </w:p>
    <w:p>
      <w:pPr>
        <w:tabs>
          <w:tab w:val="left" w:pos="851"/>
        </w:tabs>
        <w:spacing w:line="360" w:lineRule="auto"/>
        <w:ind w:firstLine="360" w:firstLineChars="1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2.6</w:t>
      </w:r>
      <w:r>
        <w:rPr>
          <w:rFonts w:hint="eastAsia" w:ascii="宋体" w:hAnsi="宋体" w:cs="宋体"/>
          <w:sz w:val="24"/>
        </w:rPr>
        <w:t>*</w:t>
      </w:r>
      <w:r>
        <w:rPr>
          <w:rFonts w:hint="eastAsia" w:ascii="宋体" w:hAnsi="宋体"/>
          <w:sz w:val="24"/>
        </w:rPr>
        <w:t>用于质谱仪中四级杆的屏蔽罩（提供第三方证明文件），抗样品检测干扰，防杂质污染。</w:t>
      </w:r>
    </w:p>
    <w:p>
      <w:pPr>
        <w:tabs>
          <w:tab w:val="left" w:pos="851"/>
        </w:tabs>
        <w:spacing w:line="360" w:lineRule="auto"/>
        <w:ind w:firstLine="360" w:firstLineChars="150"/>
        <w:rPr>
          <w:rFonts w:ascii="宋体" w:hAnsi="宋体"/>
          <w:sz w:val="24"/>
        </w:rPr>
      </w:pPr>
    </w:p>
    <w:p>
      <w:pPr>
        <w:tabs>
          <w:tab w:val="left" w:pos="851"/>
        </w:tabs>
        <w:spacing w:line="360" w:lineRule="auto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3.检测器</w:t>
      </w:r>
    </w:p>
    <w:p>
      <w:pPr>
        <w:tabs>
          <w:tab w:val="left" w:pos="851"/>
        </w:tabs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3.1 检测系统：二次电子倍增器带聚焦透镜；</w:t>
      </w:r>
    </w:p>
    <w:p>
      <w:pPr>
        <w:tabs>
          <w:tab w:val="left" w:pos="851"/>
        </w:tabs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3.2 检测器：带高能打拿极的离轴电子倍增器；</w:t>
      </w:r>
    </w:p>
    <w:p>
      <w:pPr>
        <w:tabs>
          <w:tab w:val="left" w:pos="851"/>
        </w:tabs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3.3 </w:t>
      </w:r>
      <w:r>
        <w:rPr>
          <w:rFonts w:hint="eastAsia" w:ascii="宋体" w:hAnsi="宋体" w:cs="宋体"/>
          <w:sz w:val="24"/>
        </w:rPr>
        <w:t>*</w:t>
      </w:r>
      <w:r>
        <w:rPr>
          <w:rFonts w:hint="eastAsia" w:ascii="宋体" w:hAnsi="宋体"/>
          <w:sz w:val="24"/>
        </w:rPr>
        <w:t>用于质谱仪的离子引出透镜（提供第三方证明材料）</w:t>
      </w:r>
    </w:p>
    <w:p>
      <w:pPr>
        <w:tabs>
          <w:tab w:val="left" w:pos="851"/>
        </w:tabs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4．</w:t>
      </w:r>
      <w:r>
        <w:rPr>
          <w:rFonts w:ascii="宋体" w:hAnsi="宋体"/>
          <w:sz w:val="24"/>
        </w:rPr>
        <w:t>灵敏度：全扫描</w:t>
      </w:r>
      <w:r>
        <w:rPr>
          <w:rFonts w:hint="eastAsia" w:ascii="宋体" w:hAnsi="宋体"/>
          <w:sz w:val="24"/>
        </w:rPr>
        <w:t>，1</w:t>
      </w:r>
      <w:r>
        <w:rPr>
          <w:rFonts w:ascii="宋体" w:hAnsi="宋体"/>
          <w:sz w:val="24"/>
        </w:rPr>
        <w:t>pg八氟萘（OFN）</w:t>
      </w:r>
      <w:r>
        <w:rPr>
          <w:rFonts w:hint="eastAsia" w:ascii="宋体" w:hAnsi="宋体"/>
          <w:sz w:val="24"/>
        </w:rPr>
        <w:t>在</w:t>
      </w:r>
      <w:r>
        <w:rPr>
          <w:rFonts w:ascii="宋体" w:hAnsi="宋体"/>
          <w:sz w:val="24"/>
        </w:rPr>
        <w:t>m/z272</w:t>
      </w:r>
      <w:r>
        <w:rPr>
          <w:rFonts w:hint="eastAsia" w:ascii="宋体" w:hAnsi="宋体"/>
          <w:sz w:val="24"/>
        </w:rPr>
        <w:t xml:space="preserve"> amu处，</w:t>
      </w:r>
      <w:r>
        <w:rPr>
          <w:rFonts w:ascii="宋体" w:hAnsi="宋体"/>
          <w:sz w:val="24"/>
        </w:rPr>
        <w:t>信噪比</w:t>
      </w:r>
      <w:r>
        <w:rPr>
          <w:rFonts w:hint="eastAsia" w:ascii="宋体" w:hAnsi="宋体"/>
          <w:sz w:val="24"/>
        </w:rPr>
        <w:t>（S/N</w:t>
      </w:r>
      <w:r>
        <w:rPr>
          <w:rFonts w:ascii="宋体" w:hAnsi="宋体"/>
          <w:sz w:val="24"/>
        </w:rPr>
        <w:t>）≥</w:t>
      </w:r>
      <w:r>
        <w:rPr>
          <w:rFonts w:hint="eastAsia" w:ascii="宋体" w:hAnsi="宋体"/>
          <w:sz w:val="24"/>
        </w:rPr>
        <w:t>3</w:t>
      </w:r>
      <w:r>
        <w:rPr>
          <w:rFonts w:ascii="宋体" w:hAnsi="宋体"/>
          <w:sz w:val="24"/>
        </w:rPr>
        <w:t>0：1</w:t>
      </w:r>
      <w:r>
        <w:rPr>
          <w:rFonts w:hint="eastAsia" w:ascii="宋体" w:hAnsi="宋体"/>
          <w:sz w:val="24"/>
        </w:rPr>
        <w:t>（</w:t>
      </w:r>
      <w:r>
        <w:rPr>
          <w:rFonts w:ascii="宋体" w:hAnsi="宋体"/>
          <w:sz w:val="24"/>
        </w:rPr>
        <w:t>RMS</w:t>
      </w:r>
      <w:r>
        <w:rPr>
          <w:rFonts w:hint="eastAsia" w:ascii="宋体" w:hAnsi="宋体"/>
          <w:sz w:val="24"/>
        </w:rPr>
        <w:t>）</w:t>
      </w:r>
    </w:p>
    <w:p>
      <w:pPr>
        <w:tabs>
          <w:tab w:val="left" w:pos="851"/>
        </w:tabs>
        <w:spacing w:line="360" w:lineRule="auto"/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sz w:val="24"/>
        </w:rPr>
        <w:t>5. 动态范围：</w:t>
      </w:r>
      <w:r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≥</w:t>
      </w:r>
      <w:r>
        <w:rPr>
          <w:rFonts w:ascii="宋体" w:hAnsi="宋体" w:cs="Arial"/>
          <w:color w:val="000000" w:themeColor="text1"/>
          <w:sz w:val="24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宋体" w:hAnsi="宋体" w:cs="Arial"/>
          <w:color w:val="000000" w:themeColor="text1"/>
          <w:sz w:val="24"/>
          <w:vertAlign w:val="superscript"/>
          <w14:textFill>
            <w14:solidFill>
              <w14:schemeClr w14:val="tx1"/>
            </w14:solidFill>
          </w14:textFill>
        </w:rPr>
        <w:t>5</w:t>
      </w:r>
    </w:p>
    <w:p>
      <w:pPr>
        <w:tabs>
          <w:tab w:val="left" w:pos="851"/>
        </w:tabs>
        <w:spacing w:line="360" w:lineRule="auto"/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6.</w:t>
      </w: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*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真空系统</w:t>
      </w:r>
    </w:p>
    <w:p>
      <w:pPr>
        <w:tabs>
          <w:tab w:val="left" w:pos="851"/>
        </w:tabs>
        <w:spacing w:line="360" w:lineRule="auto"/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6.1 前级泵：油旋片泵，抽速</w:t>
      </w:r>
      <w:r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≥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5 m</w:t>
      </w:r>
      <w:r>
        <w:rPr>
          <w:rFonts w:hint="eastAsia" w:ascii="宋体" w:hAnsi="宋体"/>
          <w:color w:val="000000" w:themeColor="text1"/>
          <w:sz w:val="24"/>
          <w:vertAlign w:val="superscript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/h；</w:t>
      </w:r>
    </w:p>
    <w:p>
      <w:pPr>
        <w:tabs>
          <w:tab w:val="left" w:pos="851"/>
        </w:tabs>
        <w:spacing w:line="360" w:lineRule="auto"/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6.2 分子泵：涡轮分子泵，抽速</w:t>
      </w:r>
      <w:r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≥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67 L/s；</w:t>
      </w:r>
    </w:p>
    <w:p>
      <w:pPr>
        <w:tabs>
          <w:tab w:val="left" w:pos="851"/>
        </w:tabs>
        <w:spacing w:line="360" w:lineRule="auto"/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6.3配全量程冷阴极真空规，提供实时真空信息</w:t>
      </w:r>
    </w:p>
    <w:p>
      <w:pPr>
        <w:tabs>
          <w:tab w:val="left" w:pos="851"/>
        </w:tabs>
        <w:spacing w:line="360" w:lineRule="auto"/>
        <w:ind w:firstLine="240" w:firstLineChars="100"/>
        <w:rPr>
          <w:rFonts w:ascii="宋体" w:hAnsi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7.气质接口：接口使用温度</w:t>
      </w:r>
      <w:r>
        <w:rPr>
          <w:rFonts w:hint="eastAsia" w:ascii="宋体" w:hAnsi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0-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450℃</w:t>
      </w:r>
    </w:p>
    <w:p>
      <w:pPr>
        <w:tabs>
          <w:tab w:val="left" w:pos="851"/>
        </w:tabs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b/>
          <w:sz w:val="24"/>
        </w:rPr>
        <w:t>软件功能</w:t>
      </w:r>
      <w:r>
        <w:rPr>
          <w:rFonts w:hint="eastAsia" w:ascii="宋体" w:hAnsi="宋体"/>
          <w:sz w:val="24"/>
        </w:rPr>
        <w:t>：</w:t>
      </w:r>
    </w:p>
    <w:p>
      <w:pPr>
        <w:tabs>
          <w:tab w:val="left" w:pos="851"/>
        </w:tabs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1. 软件：中/英文可选；</w:t>
      </w:r>
    </w:p>
    <w:p>
      <w:pPr>
        <w:tabs>
          <w:tab w:val="left" w:pos="851"/>
        </w:tabs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2. 操作环境：支持所有windows系统；</w:t>
      </w:r>
    </w:p>
    <w:p>
      <w:pPr>
        <w:tabs>
          <w:tab w:val="left" w:pos="851"/>
        </w:tabs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3. 工作站软件可同时控制气相色谱仪、自动进样器和质谱仪；</w:t>
      </w:r>
    </w:p>
    <w:p>
      <w:pPr>
        <w:tabs>
          <w:tab w:val="left" w:pos="851"/>
        </w:tabs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4. 通过高速网卡实现数据采集与传输，可实现远程通讯；</w:t>
      </w:r>
      <w:r>
        <w:rPr>
          <w:rFonts w:hint="eastAsia" w:ascii="宋体" w:hAnsi="宋体"/>
          <w:sz w:val="24"/>
        </w:rPr>
        <w:cr/>
      </w:r>
      <w:r>
        <w:rPr>
          <w:rFonts w:hint="eastAsia" w:ascii="宋体" w:hAnsi="宋体"/>
          <w:sz w:val="24"/>
        </w:rPr>
        <w:t xml:space="preserve"> 5. 扫描方式</w:t>
      </w:r>
    </w:p>
    <w:p>
      <w:pPr>
        <w:tabs>
          <w:tab w:val="left" w:pos="851"/>
        </w:tabs>
        <w:spacing w:line="360" w:lineRule="auto"/>
        <w:ind w:firstLine="240" w:firstLineChars="1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5.1可实现SIM、 FULL SCAN扫描；</w:t>
      </w:r>
    </w:p>
    <w:p>
      <w:pPr>
        <w:tabs>
          <w:tab w:val="left" w:pos="851"/>
        </w:tabs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5.2 SIM扫描可设置16通道×16组；</w:t>
      </w:r>
      <w:r>
        <w:rPr>
          <w:rFonts w:hint="eastAsia" w:ascii="宋体" w:hAnsi="宋体"/>
          <w:sz w:val="24"/>
        </w:rPr>
        <w:cr/>
      </w:r>
      <w:r>
        <w:rPr>
          <w:rFonts w:hint="eastAsia" w:ascii="宋体" w:hAnsi="宋体"/>
          <w:sz w:val="24"/>
        </w:rPr>
        <w:t xml:space="preserve"> 6.支持手动调谐和自动调谐；</w:t>
      </w:r>
      <w:r>
        <w:rPr>
          <w:rFonts w:hint="eastAsia" w:ascii="宋体" w:hAnsi="宋体"/>
          <w:sz w:val="24"/>
        </w:rPr>
        <w:cr/>
      </w:r>
      <w:r>
        <w:rPr>
          <w:rFonts w:hint="eastAsia" w:ascii="宋体" w:hAnsi="宋体"/>
          <w:sz w:val="24"/>
        </w:rPr>
        <w:t xml:space="preserve"> 7.实时显示总离子流谱和质谱图谱；</w:t>
      </w:r>
      <w:r>
        <w:rPr>
          <w:rFonts w:hint="eastAsia" w:ascii="宋体" w:hAnsi="宋体"/>
          <w:sz w:val="24"/>
        </w:rPr>
        <w:cr/>
      </w:r>
      <w:r>
        <w:rPr>
          <w:rFonts w:hint="eastAsia" w:ascii="宋体" w:hAnsi="宋体"/>
          <w:sz w:val="24"/>
        </w:rPr>
        <w:t xml:space="preserve"> 8.可快速提取离子和全扫描图谱；</w:t>
      </w:r>
    </w:p>
    <w:p>
      <w:pPr>
        <w:tabs>
          <w:tab w:val="left" w:pos="851"/>
        </w:tabs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9.</w:t>
      </w:r>
      <w:r>
        <w:rPr>
          <w:rFonts w:hint="eastAsia" w:ascii="宋体" w:hAnsi="宋体" w:cs="宋体"/>
          <w:sz w:val="24"/>
        </w:rPr>
        <w:t xml:space="preserve"> *</w:t>
      </w:r>
      <w:r>
        <w:rPr>
          <w:rFonts w:hint="eastAsia" w:ascii="宋体" w:hAnsi="宋体"/>
          <w:sz w:val="24"/>
        </w:rPr>
        <w:t>正版NIST谱库授权分销商（提供证明文件），可提提供谱库免费升级服务；</w:t>
      </w:r>
      <w:r>
        <w:rPr>
          <w:rFonts w:ascii="宋体" w:hAnsi="宋体"/>
          <w:sz w:val="24"/>
        </w:rPr>
        <w:br w:type="textWrapping"/>
      </w:r>
      <w:r>
        <w:rPr>
          <w:rFonts w:hint="eastAsia" w:ascii="宋体" w:hAnsi="宋体"/>
          <w:sz w:val="24"/>
        </w:rPr>
        <w:t>10.</w:t>
      </w:r>
      <w:r>
        <w:rPr>
          <w:rFonts w:hint="eastAsia" w:ascii="宋体" w:hAnsi="宋体" w:cs="宋体"/>
          <w:sz w:val="24"/>
        </w:rPr>
        <w:t xml:space="preserve"> *</w:t>
      </w:r>
      <w:r>
        <w:rPr>
          <w:rFonts w:hint="eastAsia" w:ascii="宋体" w:hAnsi="宋体"/>
          <w:sz w:val="24"/>
        </w:rPr>
        <w:t>谱库：正版、最新版本</w:t>
      </w:r>
      <w:r>
        <w:rPr>
          <w:rFonts w:ascii="宋体" w:hAnsi="宋体"/>
          <w:sz w:val="24"/>
        </w:rPr>
        <w:t>NIST</w:t>
      </w:r>
      <w:r>
        <w:rPr>
          <w:rFonts w:hint="eastAsia" w:ascii="宋体" w:hAnsi="宋体"/>
          <w:sz w:val="24"/>
        </w:rPr>
        <w:t>20谱库（包含约27万种物质，31万张图谱）。</w:t>
      </w:r>
    </w:p>
    <w:p>
      <w:pPr>
        <w:tabs>
          <w:tab w:val="left" w:pos="851"/>
        </w:tabs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11. </w:t>
      </w:r>
      <w:r>
        <w:rPr>
          <w:rFonts w:ascii="宋体" w:hAnsi="宋体"/>
          <w:sz w:val="24"/>
        </w:rPr>
        <w:t>搜寻结果显示每个化合物的实测保留时间</w:t>
      </w:r>
      <w:r>
        <w:rPr>
          <w:rFonts w:hint="eastAsia" w:ascii="宋体" w:hAnsi="宋体"/>
          <w:sz w:val="24"/>
        </w:rPr>
        <w:t>、分子结构式</w:t>
      </w:r>
      <w:r>
        <w:rPr>
          <w:rFonts w:ascii="宋体" w:hAnsi="宋体"/>
          <w:sz w:val="24"/>
        </w:rPr>
        <w:t>与</w:t>
      </w:r>
      <w:r>
        <w:rPr>
          <w:rFonts w:hint="eastAsia" w:ascii="宋体" w:hAnsi="宋体"/>
          <w:sz w:val="24"/>
        </w:rPr>
        <w:t>标准图谱</w:t>
      </w:r>
      <w:r>
        <w:rPr>
          <w:rFonts w:ascii="宋体" w:hAnsi="宋体"/>
          <w:sz w:val="24"/>
        </w:rPr>
        <w:t>,确认离子之间的标准丰度比与实测丰度比等以供使用者准确定性</w:t>
      </w:r>
      <w:r>
        <w:rPr>
          <w:rFonts w:hint="eastAsia" w:ascii="宋体" w:hAnsi="宋体"/>
          <w:sz w:val="24"/>
        </w:rPr>
        <w:t>、定量分析；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12. 工作站软件</w:t>
      </w:r>
      <w:r>
        <w:rPr>
          <w:rFonts w:ascii="宋体" w:hAnsi="宋体"/>
          <w:sz w:val="24"/>
        </w:rPr>
        <w:t>符合国家GB2763-2005、NY/T 1379-2007等对软件要求</w:t>
      </w:r>
      <w:r>
        <w:rPr>
          <w:rFonts w:hint="eastAsia" w:ascii="宋体" w:hAnsi="宋体"/>
          <w:sz w:val="24"/>
        </w:rPr>
        <w:t>。</w:t>
      </w:r>
    </w:p>
    <w:p>
      <w:pPr>
        <w:pStyle w:val="18"/>
        <w:spacing w:before="0" w:beforeAutospacing="0" w:after="0" w:afterAutospacing="0" w:line="360" w:lineRule="auto"/>
        <w:rPr>
          <w:b w:val="0"/>
          <w:szCs w:val="24"/>
        </w:rPr>
      </w:pPr>
      <w:r>
        <w:rPr>
          <w:rFonts w:hint="eastAsia"/>
          <w:b w:val="0"/>
        </w:rPr>
        <w:t>1</w:t>
      </w:r>
      <w:r>
        <w:rPr>
          <w:b w:val="0"/>
        </w:rPr>
        <w:t>3.</w:t>
      </w:r>
      <w:r>
        <w:rPr>
          <w:rFonts w:hint="eastAsia"/>
          <w:b w:val="0"/>
        </w:rPr>
        <w:t>支持多种数据格式的输出（P</w:t>
      </w:r>
      <w:r>
        <w:rPr>
          <w:b w:val="0"/>
        </w:rPr>
        <w:t>DF</w:t>
      </w:r>
      <w:r>
        <w:rPr>
          <w:rFonts w:hint="eastAsia"/>
          <w:b w:val="0"/>
        </w:rPr>
        <w:t>、word、excel等）。</w:t>
      </w:r>
      <w:bookmarkStart w:id="2" w:name="_GoBack"/>
      <w:bookmarkEnd w:id="2"/>
    </w:p>
    <w:p>
      <w:pPr>
        <w:widowControl/>
        <w:tabs>
          <w:tab w:val="left" w:pos="851"/>
        </w:tabs>
        <w:spacing w:line="360" w:lineRule="auto"/>
        <w:jc w:val="center"/>
        <w:rPr>
          <w:rFonts w:ascii="宋体" w:hAnsi="宋体"/>
          <w:b/>
          <w:sz w:val="24"/>
        </w:rPr>
      </w:pPr>
    </w:p>
    <w:p>
      <w:pPr>
        <w:widowControl/>
        <w:tabs>
          <w:tab w:val="left" w:pos="851"/>
        </w:tabs>
        <w:spacing w:line="360" w:lineRule="auto"/>
        <w:jc w:val="center"/>
        <w:rPr>
          <w:rFonts w:ascii="宋体" w:hAnsi="宋体"/>
          <w:b/>
          <w:sz w:val="24"/>
        </w:rPr>
      </w:pPr>
    </w:p>
    <w:p>
      <w:pPr>
        <w:widowControl/>
        <w:tabs>
          <w:tab w:val="left" w:pos="851"/>
        </w:tabs>
        <w:spacing w:line="360" w:lineRule="auto"/>
        <w:jc w:val="center"/>
        <w:rPr>
          <w:rFonts w:ascii="宋体" w:hAnsi="宋体"/>
          <w:b/>
          <w:sz w:val="24"/>
        </w:rPr>
      </w:pPr>
    </w:p>
    <w:p>
      <w:pPr>
        <w:widowControl/>
        <w:tabs>
          <w:tab w:val="left" w:pos="851"/>
        </w:tabs>
        <w:spacing w:line="360" w:lineRule="auto"/>
        <w:jc w:val="center"/>
        <w:rPr>
          <w:rFonts w:ascii="宋体" w:hAnsi="宋体"/>
          <w:b/>
          <w:sz w:val="24"/>
        </w:rPr>
      </w:pPr>
    </w:p>
    <w:p>
      <w:pPr>
        <w:widowControl/>
        <w:tabs>
          <w:tab w:val="left" w:pos="851"/>
        </w:tabs>
        <w:spacing w:line="360" w:lineRule="auto"/>
        <w:jc w:val="center"/>
        <w:rPr>
          <w:rFonts w:ascii="宋体" w:hAnsi="宋体"/>
          <w:b/>
          <w:sz w:val="24"/>
        </w:rPr>
      </w:pPr>
    </w:p>
    <w:p>
      <w:pPr>
        <w:widowControl/>
        <w:tabs>
          <w:tab w:val="left" w:pos="851"/>
        </w:tabs>
        <w:spacing w:line="360" w:lineRule="auto"/>
        <w:jc w:val="center"/>
        <w:rPr>
          <w:rFonts w:ascii="宋体" w:hAnsi="宋体"/>
          <w:b/>
          <w:sz w:val="24"/>
        </w:rPr>
      </w:pPr>
    </w:p>
    <w:p>
      <w:pPr>
        <w:widowControl/>
        <w:tabs>
          <w:tab w:val="left" w:pos="851"/>
        </w:tabs>
        <w:spacing w:line="360" w:lineRule="auto"/>
        <w:jc w:val="center"/>
        <w:rPr>
          <w:rFonts w:ascii="宋体" w:hAnsi="宋体"/>
          <w:b/>
          <w:sz w:val="24"/>
        </w:rPr>
      </w:pPr>
    </w:p>
    <w:p>
      <w:pPr>
        <w:widowControl/>
        <w:tabs>
          <w:tab w:val="left" w:pos="851"/>
        </w:tabs>
        <w:spacing w:line="360" w:lineRule="auto"/>
        <w:jc w:val="center"/>
        <w:rPr>
          <w:rFonts w:ascii="宋体" w:hAnsi="宋体"/>
          <w:b/>
          <w:sz w:val="24"/>
        </w:rPr>
      </w:pPr>
    </w:p>
    <w:p>
      <w:pPr>
        <w:widowControl/>
        <w:tabs>
          <w:tab w:val="left" w:pos="851"/>
        </w:tabs>
        <w:spacing w:line="360" w:lineRule="auto"/>
        <w:jc w:val="center"/>
        <w:rPr>
          <w:rFonts w:ascii="宋体" w:hAnsi="宋体"/>
          <w:b/>
          <w:sz w:val="24"/>
        </w:rPr>
      </w:pPr>
    </w:p>
    <w:p>
      <w:pPr>
        <w:widowControl/>
        <w:tabs>
          <w:tab w:val="left" w:pos="851"/>
        </w:tabs>
        <w:spacing w:line="360" w:lineRule="auto"/>
        <w:jc w:val="center"/>
        <w:rPr>
          <w:rFonts w:ascii="宋体" w:hAnsi="宋体"/>
          <w:b/>
          <w:sz w:val="24"/>
        </w:rPr>
      </w:pPr>
    </w:p>
    <w:p>
      <w:pPr>
        <w:widowControl/>
        <w:tabs>
          <w:tab w:val="left" w:pos="851"/>
        </w:tabs>
        <w:spacing w:line="360" w:lineRule="auto"/>
        <w:jc w:val="center"/>
        <w:rPr>
          <w:rFonts w:ascii="宋体" w:hAnsi="宋体"/>
          <w:b/>
          <w:sz w:val="24"/>
        </w:rPr>
      </w:pPr>
    </w:p>
    <w:p>
      <w:pPr>
        <w:widowControl/>
        <w:tabs>
          <w:tab w:val="left" w:pos="851"/>
        </w:tabs>
        <w:spacing w:line="360" w:lineRule="auto"/>
        <w:jc w:val="center"/>
        <w:rPr>
          <w:rFonts w:ascii="宋体" w:hAnsi="宋体"/>
          <w:b/>
          <w:sz w:val="24"/>
        </w:rPr>
      </w:pPr>
    </w:p>
    <w:p>
      <w:pPr>
        <w:widowControl/>
        <w:tabs>
          <w:tab w:val="left" w:pos="851"/>
        </w:tabs>
        <w:spacing w:line="360" w:lineRule="auto"/>
        <w:jc w:val="center"/>
        <w:rPr>
          <w:rFonts w:ascii="宋体" w:hAnsi="宋体"/>
          <w:b/>
          <w:sz w:val="24"/>
        </w:rPr>
      </w:pPr>
    </w:p>
    <w:p>
      <w:pPr>
        <w:widowControl/>
        <w:tabs>
          <w:tab w:val="left" w:pos="851"/>
        </w:tabs>
        <w:spacing w:line="360" w:lineRule="auto"/>
        <w:jc w:val="center"/>
        <w:rPr>
          <w:rFonts w:ascii="宋体" w:hAnsi="宋体"/>
          <w:b/>
          <w:sz w:val="24"/>
        </w:rPr>
      </w:pPr>
    </w:p>
    <w:p>
      <w:pPr>
        <w:widowControl/>
        <w:tabs>
          <w:tab w:val="left" w:pos="851"/>
        </w:tabs>
        <w:spacing w:line="360" w:lineRule="auto"/>
        <w:jc w:val="center"/>
        <w:rPr>
          <w:rFonts w:ascii="宋体" w:hAnsi="宋体"/>
          <w:b/>
          <w:sz w:val="24"/>
        </w:rPr>
      </w:pPr>
    </w:p>
    <w:p>
      <w:pPr>
        <w:widowControl/>
        <w:tabs>
          <w:tab w:val="left" w:pos="851"/>
        </w:tabs>
        <w:spacing w:line="360" w:lineRule="auto"/>
        <w:jc w:val="center"/>
        <w:rPr>
          <w:rFonts w:ascii="宋体" w:hAnsi="宋体"/>
          <w:b/>
          <w:sz w:val="24"/>
        </w:rPr>
      </w:pPr>
    </w:p>
    <w:p>
      <w:pPr>
        <w:widowControl/>
        <w:tabs>
          <w:tab w:val="left" w:pos="851"/>
        </w:tabs>
        <w:spacing w:line="360" w:lineRule="auto"/>
        <w:jc w:val="center"/>
        <w:rPr>
          <w:rFonts w:ascii="宋体" w:hAnsi="宋体"/>
          <w:b/>
          <w:sz w:val="24"/>
        </w:rPr>
      </w:pPr>
    </w:p>
    <w:p>
      <w:pPr>
        <w:rPr>
          <w:rFonts w:ascii="宋体" w:hAnsi="宋体" w:cs="宋体"/>
          <w:sz w:val="24"/>
        </w:rPr>
      </w:pPr>
    </w:p>
    <w:p>
      <w:pPr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三、产品配置清单</w:t>
      </w:r>
    </w:p>
    <w:p>
      <w:pPr>
        <w:spacing w:line="360" w:lineRule="auto"/>
        <w:rPr>
          <w:rFonts w:ascii="宋体" w:hAnsi="宋体"/>
          <w:b/>
          <w:sz w:val="24"/>
        </w:rPr>
      </w:pPr>
    </w:p>
    <w:tbl>
      <w:tblPr>
        <w:tblStyle w:val="10"/>
        <w:tblW w:w="9498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7"/>
        <w:gridCol w:w="1984"/>
        <w:gridCol w:w="4580"/>
        <w:gridCol w:w="382"/>
        <w:gridCol w:w="425"/>
        <w:gridCol w:w="12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7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序号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配件名称</w:t>
            </w:r>
          </w:p>
        </w:tc>
        <w:tc>
          <w:tcPr>
            <w:tcW w:w="458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描述</w:t>
            </w:r>
          </w:p>
        </w:tc>
        <w:tc>
          <w:tcPr>
            <w:tcW w:w="382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数量</w:t>
            </w:r>
          </w:p>
        </w:tc>
        <w:tc>
          <w:tcPr>
            <w:tcW w:w="42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</w:t>
            </w:r>
          </w:p>
        </w:tc>
        <w:tc>
          <w:tcPr>
            <w:tcW w:w="127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7" w:type="dxa"/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一</w:t>
            </w:r>
          </w:p>
        </w:tc>
        <w:tc>
          <w:tcPr>
            <w:tcW w:w="1984" w:type="dxa"/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标准配置</w:t>
            </w:r>
          </w:p>
        </w:tc>
        <w:tc>
          <w:tcPr>
            <w:tcW w:w="4580" w:type="dxa"/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382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　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　</w:t>
            </w:r>
          </w:p>
        </w:tc>
        <w:tc>
          <w:tcPr>
            <w:tcW w:w="1270" w:type="dxa"/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7" w:type="dxa"/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主机</w:t>
            </w:r>
          </w:p>
        </w:tc>
        <w:tc>
          <w:tcPr>
            <w:tcW w:w="4580" w:type="dxa"/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382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　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　</w:t>
            </w:r>
          </w:p>
        </w:tc>
        <w:tc>
          <w:tcPr>
            <w:tcW w:w="1270" w:type="dxa"/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857" w:type="dxa"/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1.1</w:t>
            </w:r>
          </w:p>
        </w:tc>
        <w:tc>
          <w:tcPr>
            <w:tcW w:w="1984" w:type="dxa"/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GC气相色谱仪</w:t>
            </w:r>
          </w:p>
        </w:tc>
        <w:tc>
          <w:tcPr>
            <w:tcW w:w="4580" w:type="dxa"/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（1）进样口：分流/不分流进样口</w:t>
            </w: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/>
                <w:sz w:val="24"/>
              </w:rPr>
              <w:t>（2）载气电子压力控制（EPC）和电子流量控制(EFC）</w:t>
            </w:r>
          </w:p>
        </w:tc>
        <w:tc>
          <w:tcPr>
            <w:tcW w:w="382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台</w:t>
            </w:r>
          </w:p>
        </w:tc>
        <w:tc>
          <w:tcPr>
            <w:tcW w:w="1270" w:type="dxa"/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自主研发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</w:trPr>
        <w:tc>
          <w:tcPr>
            <w:tcW w:w="857" w:type="dxa"/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1.2</w:t>
            </w:r>
          </w:p>
        </w:tc>
        <w:tc>
          <w:tcPr>
            <w:tcW w:w="1984" w:type="dxa"/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MS质谱仪</w:t>
            </w:r>
          </w:p>
        </w:tc>
        <w:tc>
          <w:tcPr>
            <w:tcW w:w="4580" w:type="dxa"/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（1）电源与控制系统</w:t>
            </w:r>
          </w:p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（2）分子泵</w:t>
            </w:r>
          </w:p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（3）机械泵</w:t>
            </w:r>
          </w:p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（4）真空规</w:t>
            </w:r>
          </w:p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（5）双灯丝EI电离源</w:t>
            </w:r>
          </w:p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（6）带预四极金属钼四极杆</w:t>
            </w:r>
          </w:p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（7）射频电源</w:t>
            </w:r>
          </w:p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（8）高能打拿极（HED）的电子倍增器</w:t>
            </w: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/>
                <w:sz w:val="24"/>
              </w:rPr>
              <w:t>（9）数据采集和数据分析系统</w:t>
            </w:r>
          </w:p>
        </w:tc>
        <w:tc>
          <w:tcPr>
            <w:tcW w:w="382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台</w:t>
            </w:r>
          </w:p>
        </w:tc>
        <w:tc>
          <w:tcPr>
            <w:tcW w:w="1270" w:type="dxa"/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7" w:type="dxa"/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1984" w:type="dxa"/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软件</w:t>
            </w:r>
          </w:p>
        </w:tc>
        <w:tc>
          <w:tcPr>
            <w:tcW w:w="4580" w:type="dxa"/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气相色谱质谱联用仪化学分析软件 V1.0，含NIST20谱库</w:t>
            </w:r>
          </w:p>
        </w:tc>
        <w:tc>
          <w:tcPr>
            <w:tcW w:w="382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套</w:t>
            </w:r>
          </w:p>
        </w:tc>
        <w:tc>
          <w:tcPr>
            <w:tcW w:w="1270" w:type="dxa"/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最新版本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7" w:type="dxa"/>
            <w:vMerge w:val="restart"/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</w:p>
        </w:tc>
        <w:tc>
          <w:tcPr>
            <w:tcW w:w="1984" w:type="dxa"/>
            <w:vMerge w:val="restart"/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毛细管色谱柱</w:t>
            </w:r>
          </w:p>
        </w:tc>
        <w:tc>
          <w:tcPr>
            <w:tcW w:w="4580" w:type="dxa"/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DB-5MS 30m X0.25mm X0.25um（非、弱极性）各1</w:t>
            </w:r>
          </w:p>
          <w:p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38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根</w:t>
            </w:r>
          </w:p>
        </w:tc>
        <w:tc>
          <w:tcPr>
            <w:tcW w:w="1270" w:type="dxa"/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可根据测试需要更换其他型号的色谱柱，接口通用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7" w:type="dxa"/>
            <w:vMerge w:val="continue"/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984" w:type="dxa"/>
            <w:vMerge w:val="continue"/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4580" w:type="dxa"/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HP-INNOWAX  30mX0.25mmX0.25um（中、强极性）</w:t>
            </w:r>
          </w:p>
        </w:tc>
        <w:tc>
          <w:tcPr>
            <w:tcW w:w="38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根</w:t>
            </w:r>
          </w:p>
        </w:tc>
        <w:tc>
          <w:tcPr>
            <w:tcW w:w="1270" w:type="dxa"/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7" w:type="dxa"/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3.1</w:t>
            </w:r>
          </w:p>
        </w:tc>
        <w:tc>
          <w:tcPr>
            <w:tcW w:w="1984" w:type="dxa"/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液体自动进样器</w:t>
            </w:r>
          </w:p>
        </w:tc>
        <w:tc>
          <w:tcPr>
            <w:tcW w:w="4580" w:type="dxa"/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38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套</w:t>
            </w:r>
          </w:p>
        </w:tc>
        <w:tc>
          <w:tcPr>
            <w:tcW w:w="1270" w:type="dxa"/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7" w:type="dxa"/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</w:t>
            </w:r>
          </w:p>
        </w:tc>
        <w:tc>
          <w:tcPr>
            <w:tcW w:w="1984" w:type="dxa"/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电脑</w:t>
            </w:r>
          </w:p>
        </w:tc>
        <w:tc>
          <w:tcPr>
            <w:tcW w:w="4580" w:type="dxa"/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38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台</w:t>
            </w:r>
          </w:p>
        </w:tc>
        <w:tc>
          <w:tcPr>
            <w:tcW w:w="1270" w:type="dxa"/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7" w:type="dxa"/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</w:t>
            </w:r>
          </w:p>
        </w:tc>
        <w:tc>
          <w:tcPr>
            <w:tcW w:w="1984" w:type="dxa"/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打印机</w:t>
            </w:r>
          </w:p>
        </w:tc>
        <w:tc>
          <w:tcPr>
            <w:tcW w:w="4580" w:type="dxa"/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38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台</w:t>
            </w:r>
          </w:p>
        </w:tc>
        <w:tc>
          <w:tcPr>
            <w:tcW w:w="1270" w:type="dxa"/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7" w:type="dxa"/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</w:t>
            </w:r>
          </w:p>
        </w:tc>
        <w:tc>
          <w:tcPr>
            <w:tcW w:w="1984" w:type="dxa"/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备品/耗材</w:t>
            </w:r>
          </w:p>
        </w:tc>
        <w:tc>
          <w:tcPr>
            <w:tcW w:w="4580" w:type="dxa"/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382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　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　</w:t>
            </w:r>
          </w:p>
        </w:tc>
        <w:tc>
          <w:tcPr>
            <w:tcW w:w="1270" w:type="dxa"/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</w:trPr>
        <w:tc>
          <w:tcPr>
            <w:tcW w:w="857" w:type="dxa"/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6.1</w:t>
            </w:r>
          </w:p>
        </w:tc>
        <w:tc>
          <w:tcPr>
            <w:tcW w:w="1984" w:type="dxa"/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随机工具包</w:t>
            </w:r>
          </w:p>
        </w:tc>
        <w:tc>
          <w:tcPr>
            <w:tcW w:w="4580" w:type="dxa"/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382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套</w:t>
            </w:r>
          </w:p>
        </w:tc>
        <w:tc>
          <w:tcPr>
            <w:tcW w:w="1270" w:type="dxa"/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7" w:type="dxa"/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6.2</w:t>
            </w:r>
          </w:p>
        </w:tc>
        <w:tc>
          <w:tcPr>
            <w:tcW w:w="1984" w:type="dxa"/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耗材包</w:t>
            </w:r>
          </w:p>
        </w:tc>
        <w:tc>
          <w:tcPr>
            <w:tcW w:w="4580" w:type="dxa"/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不锈钢管、螺母、减压阀接头、密封圈、石英棉、卡套、扳手、进样垫、玻璃衬管、塑料盒</w:t>
            </w:r>
          </w:p>
        </w:tc>
        <w:tc>
          <w:tcPr>
            <w:tcW w:w="382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套</w:t>
            </w:r>
          </w:p>
        </w:tc>
        <w:tc>
          <w:tcPr>
            <w:tcW w:w="1270" w:type="dxa"/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857" w:type="dxa"/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6.3</w:t>
            </w:r>
          </w:p>
        </w:tc>
        <w:tc>
          <w:tcPr>
            <w:tcW w:w="1984" w:type="dxa"/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随机配件包</w:t>
            </w:r>
          </w:p>
        </w:tc>
        <w:tc>
          <w:tcPr>
            <w:tcW w:w="4580" w:type="dxa"/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产品说明光盘、保修卡、产品质量合格证、随机资料、U盘、电源线、网线、气路管路、保险丝等。</w:t>
            </w:r>
          </w:p>
        </w:tc>
        <w:tc>
          <w:tcPr>
            <w:tcW w:w="382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</w:t>
            </w:r>
          </w:p>
        </w:tc>
        <w:tc>
          <w:tcPr>
            <w:tcW w:w="1270" w:type="dxa"/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>
      <w:pPr>
        <w:rPr>
          <w:rFonts w:ascii="宋体" w:hAnsi="宋体"/>
          <w:sz w:val="24"/>
        </w:rPr>
      </w:pPr>
    </w:p>
    <w:sectPr>
      <w:footerReference r:id="rId3" w:type="default"/>
      <w:pgSz w:w="11906" w:h="16838"/>
      <w:pgMar w:top="1440" w:right="1133" w:bottom="1440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entury Gothic">
    <w:panose1 w:val="020B0502020202020204"/>
    <w:charset w:val="00"/>
    <w:family w:val="swiss"/>
    <w:pitch w:val="default"/>
    <w:sig w:usb0="00000287" w:usb1="00000000" w:usb2="00000000" w:usb3="00000000" w:csb0="2000009F" w:csb1="DFD7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586296548"/>
      <w:docPartObj>
        <w:docPartGallery w:val="autotext"/>
      </w:docPartObj>
    </w:sdtPr>
    <w:sdtContent>
      <w:p>
        <w:pPr>
          <w:pStyle w:val="7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7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D"/>
    <w:multiLevelType w:val="multilevel"/>
    <w:tmpl w:val="0000000D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pStyle w:val="28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0000013"/>
    <w:multiLevelType w:val="multilevel"/>
    <w:tmpl w:val="00000013"/>
    <w:lvl w:ilvl="0" w:tentative="0">
      <w:start w:val="1"/>
      <w:numFmt w:val="decimal"/>
      <w:pStyle w:val="9"/>
      <w:lvlText w:val="%1."/>
      <w:lvlJc w:val="left"/>
      <w:pPr>
        <w:tabs>
          <w:tab w:val="left" w:pos="600"/>
        </w:tabs>
        <w:ind w:left="600" w:hanging="600"/>
      </w:pPr>
      <w:rPr>
        <w:rFonts w:hint="eastAsia" w:ascii="Times New Roman" w:hAnsi="Times New Roman" w:cs="Times New Roman"/>
      </w:rPr>
    </w:lvl>
    <w:lvl w:ilvl="1" w:tentative="0">
      <w:start w:val="1"/>
      <w:numFmt w:val="decimal"/>
      <w:lvlText w:val="%1.%2."/>
      <w:lvlJc w:val="left"/>
      <w:pPr>
        <w:tabs>
          <w:tab w:val="left" w:pos="720"/>
        </w:tabs>
        <w:ind w:left="720" w:hanging="720"/>
      </w:pPr>
      <w:rPr>
        <w:rFonts w:hint="eastAsia" w:ascii="Times New Roman" w:hAnsi="Times New Roman" w:cs="Times New Roman"/>
      </w:rPr>
    </w:lvl>
    <w:lvl w:ilvl="2" w:tentative="0">
      <w:start w:val="1"/>
      <w:numFmt w:val="decimal"/>
      <w:lvlText w:val="%1.%2.%3."/>
      <w:lvlJc w:val="left"/>
      <w:pPr>
        <w:tabs>
          <w:tab w:val="left" w:pos="720"/>
        </w:tabs>
        <w:ind w:left="720" w:hanging="720"/>
      </w:pPr>
      <w:rPr>
        <w:rFonts w:hint="eastAsia" w:ascii="Times New Roman" w:hAnsi="Times New Roman" w:cs="Times New Roman"/>
      </w:rPr>
    </w:lvl>
    <w:lvl w:ilvl="3" w:tentative="0">
      <w:start w:val="1"/>
      <w:numFmt w:val="decimal"/>
      <w:lvlText w:val="%1.%2.%3.%4."/>
      <w:lvlJc w:val="left"/>
      <w:pPr>
        <w:tabs>
          <w:tab w:val="left" w:pos="1080"/>
        </w:tabs>
        <w:ind w:left="1080" w:hanging="1080"/>
      </w:pPr>
      <w:rPr>
        <w:rFonts w:hint="eastAsia" w:ascii="Times New Roman" w:hAnsi="Times New Roman" w:cs="Times New Roman"/>
      </w:rPr>
    </w:lvl>
    <w:lvl w:ilvl="4" w:tentative="0">
      <w:start w:val="1"/>
      <w:numFmt w:val="decimal"/>
      <w:lvlText w:val="%1.%2.%3.%4.%5."/>
      <w:lvlJc w:val="left"/>
      <w:pPr>
        <w:tabs>
          <w:tab w:val="left" w:pos="1440"/>
        </w:tabs>
        <w:ind w:left="1440" w:hanging="1440"/>
      </w:pPr>
      <w:rPr>
        <w:rFonts w:hint="eastAsia" w:ascii="Times New Roman" w:hAnsi="Times New Roman" w:cs="Times New Roman"/>
      </w:rPr>
    </w:lvl>
    <w:lvl w:ilvl="5" w:tentative="0">
      <w:start w:val="1"/>
      <w:numFmt w:val="decimal"/>
      <w:lvlText w:val="%1.%2.%3.%4.%5.%6."/>
      <w:lvlJc w:val="left"/>
      <w:pPr>
        <w:tabs>
          <w:tab w:val="left" w:pos="1440"/>
        </w:tabs>
        <w:ind w:left="1440" w:hanging="1440"/>
      </w:pPr>
      <w:rPr>
        <w:rFonts w:hint="eastAsia" w:ascii="Times New Roman" w:hAnsi="Times New Roman" w:cs="Times New Roman"/>
      </w:rPr>
    </w:lvl>
    <w:lvl w:ilvl="6" w:tentative="0">
      <w:start w:val="1"/>
      <w:numFmt w:val="decimal"/>
      <w:lvlText w:val="%1.%2.%3.%4.%5.%6.%7."/>
      <w:lvlJc w:val="left"/>
      <w:pPr>
        <w:tabs>
          <w:tab w:val="left" w:pos="1800"/>
        </w:tabs>
        <w:ind w:left="1800" w:hanging="1800"/>
      </w:pPr>
      <w:rPr>
        <w:rFonts w:hint="eastAsia" w:ascii="Times New Roman" w:hAnsi="Times New Roman" w:cs="Times New Roman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2160"/>
        </w:tabs>
        <w:ind w:left="2160" w:hanging="2160"/>
      </w:pPr>
      <w:rPr>
        <w:rFonts w:hint="eastAsia" w:ascii="Times New Roman" w:hAnsi="Times New Roman" w:cs="Times New Roman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2160"/>
        </w:tabs>
        <w:ind w:left="2160" w:hanging="2160"/>
      </w:pPr>
      <w:rPr>
        <w:rFonts w:hint="eastAsia" w:ascii="Times New Roman" w:hAnsi="Times New Roman"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mFiN2M3MzQ3MTliN2VkYmVhN2U1YTc3M2RiNmNkYzIifQ=="/>
  </w:docVars>
  <w:rsids>
    <w:rsidRoot w:val="00551A53"/>
    <w:rsid w:val="00003593"/>
    <w:rsid w:val="00053319"/>
    <w:rsid w:val="00152AED"/>
    <w:rsid w:val="00186EA4"/>
    <w:rsid w:val="001A2771"/>
    <w:rsid w:val="00254A31"/>
    <w:rsid w:val="002801C6"/>
    <w:rsid w:val="002B5347"/>
    <w:rsid w:val="002C66CB"/>
    <w:rsid w:val="00322554"/>
    <w:rsid w:val="003D5A14"/>
    <w:rsid w:val="00426EA5"/>
    <w:rsid w:val="004377AA"/>
    <w:rsid w:val="004A1D00"/>
    <w:rsid w:val="00501F6E"/>
    <w:rsid w:val="00520B0D"/>
    <w:rsid w:val="00551378"/>
    <w:rsid w:val="00551A53"/>
    <w:rsid w:val="005D6CA3"/>
    <w:rsid w:val="005F7B18"/>
    <w:rsid w:val="00605861"/>
    <w:rsid w:val="00605C52"/>
    <w:rsid w:val="00655496"/>
    <w:rsid w:val="00671DF7"/>
    <w:rsid w:val="006D7EC6"/>
    <w:rsid w:val="00731F40"/>
    <w:rsid w:val="007839FA"/>
    <w:rsid w:val="007942F4"/>
    <w:rsid w:val="008314DD"/>
    <w:rsid w:val="00894AF1"/>
    <w:rsid w:val="008D248C"/>
    <w:rsid w:val="0093204D"/>
    <w:rsid w:val="00971F75"/>
    <w:rsid w:val="00982888"/>
    <w:rsid w:val="009D1FFC"/>
    <w:rsid w:val="009E670D"/>
    <w:rsid w:val="00A36037"/>
    <w:rsid w:val="00A80C64"/>
    <w:rsid w:val="00B617EA"/>
    <w:rsid w:val="00BB1089"/>
    <w:rsid w:val="00C36882"/>
    <w:rsid w:val="00C74CC0"/>
    <w:rsid w:val="00C957A4"/>
    <w:rsid w:val="00CC41D2"/>
    <w:rsid w:val="00CD6D6E"/>
    <w:rsid w:val="00CE7515"/>
    <w:rsid w:val="00D40CC7"/>
    <w:rsid w:val="00DF60B3"/>
    <w:rsid w:val="00E73F7D"/>
    <w:rsid w:val="00EE16C4"/>
    <w:rsid w:val="00F00B5E"/>
    <w:rsid w:val="00F677FF"/>
    <w:rsid w:val="00F91E06"/>
    <w:rsid w:val="00FA5492"/>
    <w:rsid w:val="00FB3A91"/>
    <w:rsid w:val="0F83286F"/>
    <w:rsid w:val="43340C44"/>
    <w:rsid w:val="55B90BC1"/>
    <w:rsid w:val="5B4F255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19"/>
    <w:autoRedefine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32"/>
    <w:autoRedefine/>
    <w:uiPriority w:val="0"/>
    <w:pPr>
      <w:widowControl/>
      <w:overflowPunct w:val="0"/>
      <w:autoSpaceDE w:val="0"/>
      <w:autoSpaceDN w:val="0"/>
      <w:adjustRightInd w:val="0"/>
      <w:jc w:val="left"/>
      <w:textAlignment w:val="baseline"/>
    </w:pPr>
    <w:rPr>
      <w:kern w:val="0"/>
      <w:sz w:val="20"/>
      <w:szCs w:val="20"/>
    </w:rPr>
  </w:style>
  <w:style w:type="paragraph" w:styleId="4">
    <w:name w:val="Body Text"/>
    <w:basedOn w:val="1"/>
    <w:link w:val="20"/>
    <w:autoRedefine/>
    <w:qFormat/>
    <w:uiPriority w:val="0"/>
    <w:pPr>
      <w:spacing w:after="120"/>
    </w:pPr>
    <w:rPr>
      <w:rFonts w:ascii="Calibri" w:hAnsi="Calibri"/>
      <w:szCs w:val="22"/>
    </w:rPr>
  </w:style>
  <w:style w:type="paragraph" w:styleId="5">
    <w:name w:val="Date"/>
    <w:basedOn w:val="1"/>
    <w:next w:val="1"/>
    <w:link w:val="16"/>
    <w:autoRedefine/>
    <w:qFormat/>
    <w:uiPriority w:val="0"/>
    <w:pPr>
      <w:ind w:left="100" w:leftChars="2500"/>
    </w:pPr>
  </w:style>
  <w:style w:type="paragraph" w:styleId="6">
    <w:name w:val="Balloon Text"/>
    <w:basedOn w:val="1"/>
    <w:link w:val="33"/>
    <w:autoRedefine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5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Subtitle"/>
    <w:basedOn w:val="1"/>
    <w:next w:val="1"/>
    <w:link w:val="29"/>
    <w:autoRedefine/>
    <w:qFormat/>
    <w:uiPriority w:val="0"/>
    <w:pPr>
      <w:numPr>
        <w:ilvl w:val="0"/>
        <w:numId w:val="1"/>
      </w:numPr>
      <w:tabs>
        <w:tab w:val="left" w:pos="360"/>
      </w:tabs>
      <w:jc w:val="left"/>
      <w:outlineLvl w:val="1"/>
    </w:pPr>
    <w:rPr>
      <w:rFonts w:ascii="Century Gothic" w:hAnsi="Century Gothic" w:cs="宋体"/>
      <w:kern w:val="28"/>
      <w:szCs w:val="22"/>
    </w:rPr>
  </w:style>
  <w:style w:type="character" w:styleId="12">
    <w:name w:val="Strong"/>
    <w:basedOn w:val="11"/>
    <w:autoRedefine/>
    <w:qFormat/>
    <w:uiPriority w:val="0"/>
    <w:rPr>
      <w:b/>
      <w:bCs/>
    </w:rPr>
  </w:style>
  <w:style w:type="character" w:styleId="13">
    <w:name w:val="annotation reference"/>
    <w:uiPriority w:val="0"/>
    <w:rPr>
      <w:sz w:val="21"/>
      <w:szCs w:val="21"/>
    </w:rPr>
  </w:style>
  <w:style w:type="character" w:customStyle="1" w:styleId="14">
    <w:name w:val="页眉 字符"/>
    <w:basedOn w:val="11"/>
    <w:link w:val="8"/>
    <w:qFormat/>
    <w:uiPriority w:val="99"/>
    <w:rPr>
      <w:sz w:val="18"/>
      <w:szCs w:val="18"/>
    </w:rPr>
  </w:style>
  <w:style w:type="character" w:customStyle="1" w:styleId="15">
    <w:name w:val="页脚 字符"/>
    <w:basedOn w:val="11"/>
    <w:link w:val="7"/>
    <w:qFormat/>
    <w:uiPriority w:val="99"/>
    <w:rPr>
      <w:sz w:val="18"/>
      <w:szCs w:val="18"/>
    </w:rPr>
  </w:style>
  <w:style w:type="character" w:customStyle="1" w:styleId="16">
    <w:name w:val="日期 字符"/>
    <w:basedOn w:val="11"/>
    <w:link w:val="5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17">
    <w:name w:val="日期 Char1"/>
    <w:basedOn w:val="11"/>
    <w:autoRedefine/>
    <w:uiPriority w:val="99"/>
    <w:rPr>
      <w:rFonts w:ascii="Times New Roman" w:hAnsi="Times New Roman" w:eastAsia="宋体" w:cs="Times New Roman"/>
      <w:szCs w:val="24"/>
    </w:rPr>
  </w:style>
  <w:style w:type="paragraph" w:customStyle="1" w:styleId="18">
    <w:name w:val="标题3"/>
    <w:basedOn w:val="2"/>
    <w:qFormat/>
    <w:uiPriority w:val="0"/>
    <w:pPr>
      <w:spacing w:before="100" w:beforeAutospacing="1" w:after="100" w:afterAutospacing="1"/>
    </w:pPr>
    <w:rPr>
      <w:rFonts w:ascii="宋体" w:hAnsi="宋体" w:cs="宋体"/>
      <w:sz w:val="24"/>
      <w:szCs w:val="20"/>
    </w:rPr>
  </w:style>
  <w:style w:type="character" w:customStyle="1" w:styleId="19">
    <w:name w:val="标题 3 字符"/>
    <w:basedOn w:val="11"/>
    <w:link w:val="2"/>
    <w:autoRedefine/>
    <w:uiPriority w:val="9"/>
    <w:rPr>
      <w:rFonts w:ascii="Times New Roman" w:hAnsi="Times New Roman" w:eastAsia="宋体" w:cs="Times New Roman"/>
      <w:b/>
      <w:bCs/>
      <w:sz w:val="32"/>
      <w:szCs w:val="32"/>
    </w:rPr>
  </w:style>
  <w:style w:type="character" w:customStyle="1" w:styleId="20">
    <w:name w:val="正文文本 字符"/>
    <w:basedOn w:val="11"/>
    <w:link w:val="4"/>
    <w:qFormat/>
    <w:uiPriority w:val="0"/>
    <w:rPr>
      <w:rFonts w:ascii="Calibri" w:hAnsi="Calibri" w:eastAsia="宋体" w:cs="Times New Roman"/>
    </w:rPr>
  </w:style>
  <w:style w:type="character" w:customStyle="1" w:styleId="21">
    <w:name w:val="正文文本 Char1"/>
    <w:basedOn w:val="11"/>
    <w:autoRedefine/>
    <w:qFormat/>
    <w:uiPriority w:val="99"/>
    <w:rPr>
      <w:rFonts w:ascii="Times New Roman" w:hAnsi="Times New Roman" w:eastAsia="宋体" w:cs="Times New Roman"/>
      <w:szCs w:val="24"/>
    </w:rPr>
  </w:style>
  <w:style w:type="paragraph" w:customStyle="1" w:styleId="22">
    <w:name w:val="Normal (Web)_94836ecf-7ea1-4429-a487-422cb15d87da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3">
    <w:name w:val="b3"/>
    <w:basedOn w:val="4"/>
    <w:next w:val="4"/>
    <w:autoRedefine/>
    <w:qFormat/>
    <w:uiPriority w:val="0"/>
    <w:pPr>
      <w:tabs>
        <w:tab w:val="left" w:pos="2778"/>
      </w:tabs>
      <w:ind w:left="2325"/>
      <w:jc w:val="left"/>
    </w:pPr>
    <w:rPr>
      <w:rFonts w:ascii="宋体" w:hAnsi="Times New Roman"/>
      <w:snapToGrid w:val="0"/>
      <w:kern w:val="0"/>
      <w:sz w:val="22"/>
      <w:szCs w:val="20"/>
      <w:lang w:eastAsia="en-US"/>
    </w:rPr>
  </w:style>
  <w:style w:type="paragraph" w:customStyle="1" w:styleId="24">
    <w:name w:val="List Paragraph_bae00429-ca53-424f-abd2-17c2c0ec513c"/>
    <w:basedOn w:val="1"/>
    <w:autoRedefine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25">
    <w:name w:val="段"/>
    <w:link w:val="27"/>
    <w:autoRedefine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lang w:val="en-US" w:eastAsia="zh-CN" w:bidi="ar-SA"/>
    </w:rPr>
  </w:style>
  <w:style w:type="paragraph" w:customStyle="1" w:styleId="26">
    <w:name w:val="正文格式2首行缩进"/>
    <w:basedOn w:val="1"/>
    <w:uiPriority w:val="0"/>
    <w:pPr>
      <w:spacing w:line="360" w:lineRule="auto"/>
      <w:ind w:firstLine="480"/>
    </w:pPr>
    <w:rPr>
      <w:rFonts w:ascii="宋体" w:hAnsi="宋体"/>
      <w:szCs w:val="22"/>
    </w:rPr>
  </w:style>
  <w:style w:type="character" w:customStyle="1" w:styleId="27">
    <w:name w:val="段 Char Char"/>
    <w:basedOn w:val="11"/>
    <w:link w:val="25"/>
    <w:autoRedefine/>
    <w:qFormat/>
    <w:uiPriority w:val="0"/>
    <w:rPr>
      <w:rFonts w:ascii="宋体" w:hAnsi="Times New Roman" w:eastAsia="宋体" w:cs="Times New Roman"/>
      <w:kern w:val="0"/>
      <w:sz w:val="20"/>
      <w:szCs w:val="20"/>
    </w:rPr>
  </w:style>
  <w:style w:type="paragraph" w:customStyle="1" w:styleId="28">
    <w:name w:val="三级条标题"/>
    <w:basedOn w:val="1"/>
    <w:next w:val="25"/>
    <w:autoRedefine/>
    <w:qFormat/>
    <w:uiPriority w:val="0"/>
    <w:pPr>
      <w:widowControl/>
      <w:numPr>
        <w:ilvl w:val="3"/>
        <w:numId w:val="2"/>
      </w:numPr>
      <w:spacing w:before="50" w:after="50"/>
      <w:jc w:val="left"/>
      <w:outlineLvl w:val="4"/>
    </w:pPr>
    <w:rPr>
      <w:rFonts w:ascii="黑体" w:eastAsia="黑体"/>
      <w:kern w:val="0"/>
      <w:szCs w:val="21"/>
    </w:rPr>
  </w:style>
  <w:style w:type="character" w:customStyle="1" w:styleId="29">
    <w:name w:val="副标题 字符"/>
    <w:basedOn w:val="11"/>
    <w:link w:val="9"/>
    <w:uiPriority w:val="0"/>
    <w:rPr>
      <w:rFonts w:ascii="Century Gothic" w:hAnsi="Century Gothic"/>
      <w:kern w:val="28"/>
    </w:rPr>
  </w:style>
  <w:style w:type="character" w:customStyle="1" w:styleId="30">
    <w:name w:val="副标题 Char1"/>
    <w:basedOn w:val="11"/>
    <w:autoRedefine/>
    <w:qFormat/>
    <w:uiPriority w:val="11"/>
    <w:rPr>
      <w:rFonts w:ascii="Cambria" w:hAnsi="Cambria" w:eastAsia="宋体" w:cs="宋体"/>
      <w:b/>
      <w:bCs/>
      <w:kern w:val="28"/>
      <w:sz w:val="32"/>
      <w:szCs w:val="32"/>
    </w:rPr>
  </w:style>
  <w:style w:type="character" w:customStyle="1" w:styleId="31">
    <w:name w:val="批注文字 字符"/>
    <w:basedOn w:val="11"/>
    <w:autoRedefine/>
    <w:semiHidden/>
    <w:qFormat/>
    <w:uiPriority w:val="99"/>
    <w:rPr>
      <w:rFonts w:ascii="Times New Roman" w:hAnsi="Times New Roman" w:cs="Times New Roman"/>
      <w:szCs w:val="24"/>
    </w:rPr>
  </w:style>
  <w:style w:type="character" w:customStyle="1" w:styleId="32">
    <w:name w:val="批注文字 字符1"/>
    <w:basedOn w:val="11"/>
    <w:link w:val="3"/>
    <w:autoRedefine/>
    <w:qFormat/>
    <w:uiPriority w:val="0"/>
    <w:rPr>
      <w:rFonts w:ascii="Times New Roman" w:hAnsi="Times New Roman" w:cs="Times New Roman"/>
      <w:kern w:val="0"/>
      <w:sz w:val="20"/>
      <w:szCs w:val="20"/>
    </w:rPr>
  </w:style>
  <w:style w:type="character" w:customStyle="1" w:styleId="33">
    <w:name w:val="批注框文本 字符"/>
    <w:basedOn w:val="11"/>
    <w:link w:val="6"/>
    <w:autoRedefine/>
    <w:semiHidden/>
    <w:qFormat/>
    <w:uiPriority w:val="99"/>
    <w:rPr>
      <w:rFonts w:ascii="Times New Roman" w:hAnsi="Times New Roman" w:cs="Times New Roman"/>
      <w:sz w:val="18"/>
      <w:szCs w:val="18"/>
    </w:rPr>
  </w:style>
  <w:style w:type="paragraph" w:styleId="34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368</Words>
  <Characters>2103</Characters>
  <Lines>17</Lines>
  <Paragraphs>4</Paragraphs>
  <TotalTime>158</TotalTime>
  <ScaleCrop>false</ScaleCrop>
  <LinksUpToDate>false</LinksUpToDate>
  <CharactersWithSpaces>2467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2023-11-24T03:42:00Z</dcterms:created>
  <dc:creator>Administrator</dc:creator>
  <cp:lastModifiedBy>。ief </cp:lastModifiedBy>
  <dcterms:modified xsi:type="dcterms:W3CDTF">2024-03-12T09:38:46Z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218862d227c64cb4ac5d88be7e76bf46</vt:lpwstr>
  </property>
  <property fmtid="{D5CDD505-2E9C-101B-9397-08002B2CF9AE}" pid="3" name="KSOProductBuildVer">
    <vt:lpwstr>2052-12.1.0.16388</vt:lpwstr>
  </property>
</Properties>
</file>