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6" w:lineRule="auto"/>
        <w:jc w:val="center"/>
      </w:pPr>
      <w:r>
        <w:rPr>
          <w:rFonts w:hint="eastAsia"/>
        </w:rPr>
        <w:t>胶囊内镜系统参数</w:t>
      </w: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一、胶囊内镜系统要求：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胶囊内镜可以通过外部控制器控制方向；</w:t>
      </w:r>
      <w:bookmarkStart w:id="0" w:name="_GoBack"/>
      <w:bookmarkEnd w:id="0"/>
    </w:p>
    <w:p>
      <w:pPr>
        <w:pStyle w:val="10"/>
        <w:numPr>
          <w:ilvl w:val="0"/>
          <w:numId w:val="1"/>
        </w:numPr>
        <w:spacing w:line="276" w:lineRule="auto"/>
        <w:ind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胶囊内镜图像记录仪要求穿戴方便，患者无需备皮；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胶囊内镜系统占地面积不超过9平米；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胶囊内镜系统体外控制器械便携。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胶囊内镜系统可以同时操作小肠内镜。</w:t>
      </w: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二、系统各组成模块参数</w:t>
      </w:r>
    </w:p>
    <w:p>
      <w:pPr>
        <w:spacing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1.胶囊式内窥镜</w:t>
      </w:r>
    </w:p>
    <w:p>
      <w:pPr>
        <w:spacing w:line="276" w:lineRule="auto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物理特性         尺寸              </w:t>
      </w:r>
      <w:r>
        <w:rPr>
          <w:rFonts w:ascii="仿宋_GB2312" w:eastAsia="仿宋_GB2312"/>
          <w:sz w:val="24"/>
        </w:rPr>
        <w:t>Ф</w:t>
      </w:r>
      <w:r>
        <w:rPr>
          <w:rFonts w:ascii="Calibri" w:hAnsi="Calibri" w:eastAsia="仿宋_GB2312" w:cs="Calibri"/>
          <w:sz w:val="24"/>
        </w:rPr>
        <w:t>(</w:t>
      </w:r>
      <w:r>
        <w:rPr>
          <w:rFonts w:hint="eastAsia" w:eastAsia="仿宋_GB2312" w:cstheme="minorHAnsi"/>
          <w:sz w:val="24"/>
        </w:rPr>
        <w:t>11</w:t>
      </w:r>
      <w:r>
        <w:rPr>
          <w:rFonts w:hint="eastAsia" w:ascii="微软雅黑" w:hAnsi="微软雅黑" w:eastAsia="微软雅黑" w:cs="微软雅黑"/>
          <w:sz w:val="24"/>
        </w:rPr>
        <w:t>~</w:t>
      </w:r>
      <w:r>
        <w:rPr>
          <w:rFonts w:hint="eastAsia" w:ascii="仿宋_GB2312" w:eastAsia="仿宋_GB2312"/>
          <w:sz w:val="24"/>
        </w:rPr>
        <w:t>13.0</w:t>
      </w:r>
      <w:r>
        <w:rPr>
          <w:rFonts w:hint="eastAsia" w:ascii="微软雅黑" w:hAnsi="微软雅黑" w:eastAsia="微软雅黑" w:cs="微软雅黑"/>
          <w:sz w:val="24"/>
        </w:rPr>
        <w:t>)</w:t>
      </w:r>
      <w:r>
        <w:rPr>
          <w:rFonts w:hint="eastAsia" w:ascii="仿宋_GB2312" w:eastAsia="仿宋_GB2312"/>
          <w:sz w:val="24"/>
        </w:rPr>
        <w:t>*</w:t>
      </w:r>
      <w:r>
        <w:rPr>
          <w:rFonts w:hint="eastAsia" w:ascii="微软雅黑" w:hAnsi="微软雅黑" w:eastAsia="微软雅黑" w:cs="微软雅黑"/>
          <w:sz w:val="24"/>
        </w:rPr>
        <w:t>(</w:t>
      </w:r>
      <w:r>
        <w:rPr>
          <w:rFonts w:hint="eastAsia" w:ascii="仿宋_GB2312" w:hAnsi="仿宋_GB2312" w:eastAsia="仿宋_GB2312" w:cs="仿宋_GB2312"/>
          <w:sz w:val="24"/>
        </w:rPr>
        <w:t>25.4</w:t>
      </w:r>
      <w:r>
        <w:rPr>
          <w:rFonts w:hint="eastAsia" w:ascii="微软雅黑" w:hAnsi="微软雅黑" w:eastAsia="微软雅黑" w:cs="微软雅黑"/>
          <w:sz w:val="24"/>
        </w:rPr>
        <w:t>~</w:t>
      </w:r>
      <w:r>
        <w:rPr>
          <w:rFonts w:hint="eastAsia" w:ascii="仿宋_GB2312" w:eastAsia="仿宋_GB2312"/>
          <w:sz w:val="24"/>
        </w:rPr>
        <w:t>27.9</w:t>
      </w:r>
      <w:r>
        <w:rPr>
          <w:rFonts w:hint="eastAsia" w:ascii="微软雅黑" w:hAnsi="微软雅黑" w:eastAsia="微软雅黑" w:cs="微软雅黑"/>
          <w:sz w:val="24"/>
        </w:rPr>
        <w:t>)</w:t>
      </w:r>
      <w:r>
        <w:rPr>
          <w:rFonts w:hint="eastAsia" w:ascii="仿宋_GB2312" w:eastAsia="仿宋_GB2312"/>
          <w:sz w:val="24"/>
        </w:rPr>
        <w:t>mm</w:t>
      </w:r>
    </w:p>
    <w:p>
      <w:pPr>
        <w:spacing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  质量              </w:t>
      </w:r>
      <w:r>
        <w:rPr>
          <w:rFonts w:ascii="仿宋_GB2312" w:eastAsia="仿宋_GB2312"/>
          <w:sz w:val="24"/>
        </w:rPr>
        <w:t>≤</w:t>
      </w:r>
      <w:r>
        <w:rPr>
          <w:rFonts w:hint="eastAsia" w:ascii="仿宋_GB2312" w:eastAsia="仿宋_GB2312"/>
          <w:sz w:val="24"/>
        </w:rPr>
        <w:t>7g</w:t>
      </w:r>
    </w:p>
    <w:p>
      <w:pPr>
        <w:spacing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  材料              医用高分子材料 </w:t>
      </w:r>
    </w:p>
    <w:p>
      <w:pPr>
        <w:spacing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像素              </w:t>
      </w:r>
      <w:r>
        <w:rPr>
          <w:rFonts w:hint="eastAsia" w:ascii="仿宋_GB2312" w:eastAsia="仿宋_GB2312"/>
          <w:sz w:val="24"/>
          <w:lang w:val="en-US" w:eastAsia="zh-CN"/>
        </w:rPr>
        <w:t>≥</w:t>
      </w:r>
      <w:r>
        <w:rPr>
          <w:rFonts w:hint="eastAsia" w:ascii="仿宋_GB2312" w:eastAsia="仿宋_GB2312"/>
          <w:sz w:val="24"/>
        </w:rPr>
        <w:t xml:space="preserve">30万  </w:t>
      </w:r>
    </w:p>
    <w:p>
      <w:pPr>
        <w:spacing w:line="276" w:lineRule="auto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光学特性         照明              </w:t>
      </w:r>
      <w:r>
        <w:rPr>
          <w:rFonts w:hint="eastAsia" w:ascii="仿宋_GB2312" w:eastAsia="仿宋_GB2312"/>
          <w:sz w:val="24"/>
          <w:lang w:val="en-US" w:eastAsia="zh-CN"/>
        </w:rPr>
        <w:t>≥</w:t>
      </w:r>
      <w:r>
        <w:rPr>
          <w:rFonts w:hint="eastAsia" w:ascii="仿宋_GB2312" w:eastAsia="仿宋_GB2312"/>
          <w:sz w:val="24"/>
        </w:rPr>
        <w:t>6个超高亮度发光二极管</w:t>
      </w:r>
    </w:p>
    <w:p>
      <w:pPr>
        <w:spacing w:line="276" w:lineRule="auto"/>
        <w:ind w:left="1588" w:leftChars="756" w:firstLine="660" w:firstLineChars="27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视角（空气中）    140</w:t>
      </w:r>
      <w:r>
        <w:rPr>
          <w:rFonts w:ascii="仿宋_GB2312" w:eastAsia="仿宋_GB2312"/>
          <w:sz w:val="24"/>
        </w:rPr>
        <w:t>±</w:t>
      </w:r>
      <w:r>
        <w:rPr>
          <w:rFonts w:hint="eastAsia" w:ascii="仿宋_GB2312" w:eastAsia="仿宋_GB2312"/>
          <w:sz w:val="24"/>
        </w:rPr>
        <w:t>10</w:t>
      </w:r>
      <w:r>
        <w:rPr>
          <w:rFonts w:ascii="仿宋_GB2312" w:eastAsia="仿宋_GB2312"/>
          <w:sz w:val="24"/>
        </w:rPr>
        <w:t>°</w:t>
      </w:r>
    </w:p>
    <w:p>
      <w:pPr>
        <w:spacing w:line="276" w:lineRule="auto"/>
        <w:ind w:firstLine="2220" w:firstLineChars="92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景深（空气中）    0-35mm</w:t>
      </w:r>
    </w:p>
    <w:p>
      <w:pPr>
        <w:spacing w:line="276" w:lineRule="auto"/>
        <w:ind w:firstLine="2220" w:firstLineChars="92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分辨率（空气中）  3.51lp/mm</w:t>
      </w:r>
    </w:p>
    <w:p>
      <w:pPr>
        <w:spacing w:line="276" w:lineRule="auto"/>
        <w:ind w:left="238" w:leftChars="85" w:hanging="60" w:hangingChars="25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sz w:val="24"/>
        </w:rPr>
        <w:t xml:space="preserve">操作特性   </w:t>
      </w:r>
      <w:r>
        <w:rPr>
          <w:rFonts w:hint="eastAsia" w:ascii="仿宋_GB2312" w:eastAsia="仿宋_GB2312"/>
          <w:color w:val="000000" w:themeColor="text1"/>
          <w:sz w:val="24"/>
        </w:rPr>
        <w:t xml:space="preserve">     采样速率      2fps </w:t>
      </w:r>
      <w:r>
        <w:rPr>
          <w:rFonts w:ascii="仿宋_GB2312" w:eastAsia="仿宋_GB2312"/>
          <w:color w:val="000000" w:themeColor="text1"/>
          <w:sz w:val="24"/>
        </w:rPr>
        <w:t>±</w:t>
      </w:r>
      <w:r>
        <w:rPr>
          <w:rFonts w:hint="eastAsia" w:ascii="仿宋_GB2312" w:eastAsia="仿宋_GB2312"/>
          <w:color w:val="000000" w:themeColor="text1"/>
          <w:sz w:val="24"/>
        </w:rPr>
        <w:t>10%（观察模式）</w:t>
      </w:r>
    </w:p>
    <w:p>
      <w:pPr>
        <w:spacing w:line="276" w:lineRule="auto"/>
        <w:ind w:left="238" w:leftChars="85" w:hanging="60" w:hangingChars="25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                              7fps </w:t>
      </w:r>
      <w:r>
        <w:rPr>
          <w:rFonts w:ascii="仿宋_GB2312" w:eastAsia="仿宋_GB2312"/>
          <w:color w:val="000000" w:themeColor="text1"/>
          <w:sz w:val="24"/>
        </w:rPr>
        <w:t>±</w:t>
      </w:r>
      <w:r>
        <w:rPr>
          <w:rFonts w:hint="eastAsia" w:ascii="仿宋_GB2312" w:eastAsia="仿宋_GB2312"/>
          <w:color w:val="000000" w:themeColor="text1"/>
          <w:sz w:val="24"/>
        </w:rPr>
        <w:t>10%（预览模式）*</w:t>
      </w:r>
    </w:p>
    <w:p>
      <w:pPr>
        <w:spacing w:line="276" w:lineRule="auto"/>
        <w:rPr>
          <w:rFonts w:ascii="仿宋_GB2312" w:eastAsia="仿宋_GB2312"/>
          <w:color w:val="000000" w:themeColor="text1"/>
          <w:sz w:val="24"/>
        </w:rPr>
      </w:pPr>
    </w:p>
    <w:p>
      <w:pPr>
        <w:spacing w:line="276" w:lineRule="auto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                 工作时间           6</w:t>
      </w:r>
      <w:r>
        <w:rPr>
          <w:rFonts w:ascii="仿宋_GB2312" w:eastAsia="仿宋_GB2312"/>
          <w:color w:val="000000" w:themeColor="text1"/>
          <w:sz w:val="24"/>
        </w:rPr>
        <w:t>±</w:t>
      </w:r>
      <w:r>
        <w:rPr>
          <w:rFonts w:hint="eastAsia" w:ascii="仿宋_GB2312" w:eastAsia="仿宋_GB2312"/>
          <w:color w:val="000000" w:themeColor="text1"/>
          <w:sz w:val="24"/>
        </w:rPr>
        <w:t>2h（QVGA/2fps）</w:t>
      </w:r>
    </w:p>
    <w:p>
      <w:pPr>
        <w:spacing w:line="276" w:lineRule="auto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                 工作电压           3V</w:t>
      </w:r>
    </w:p>
    <w:p>
      <w:pPr>
        <w:spacing w:line="276" w:lineRule="auto"/>
        <w:ind w:firstLine="2040" w:firstLineChars="850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工作电流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 0.5-80mA</w:t>
      </w:r>
    </w:p>
    <w:p>
      <w:pPr>
        <w:spacing w:line="276" w:lineRule="auto"/>
        <w:ind w:firstLine="2040" w:firstLineChars="8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工作温度           0-40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276" w:lineRule="auto"/>
        <w:ind w:left="4140" w:leftChars="57" w:hanging="4020" w:hangingChars="167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其它特性        图像格式         支持QVGA（320*240）和VGA（640*480）</w:t>
      </w:r>
    </w:p>
    <w:p>
      <w:pPr>
        <w:spacing w:line="276" w:lineRule="auto"/>
        <w:ind w:left="3299" w:leftChars="114" w:hanging="3060" w:hangingChars="127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图像数据          24位真彩</w:t>
      </w:r>
    </w:p>
    <w:p>
      <w:pPr>
        <w:spacing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密封性            IPX8</w:t>
      </w:r>
    </w:p>
    <w:p>
      <w:pPr>
        <w:spacing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2．图像记录仪</w:t>
      </w:r>
    </w:p>
    <w:p>
      <w:pPr>
        <w:spacing w:line="276" w:lineRule="auto"/>
        <w:ind w:left="359" w:leftChars="171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·连续工作时间：≥8小时</w:t>
      </w:r>
    </w:p>
    <w:p>
      <w:pPr>
        <w:spacing w:line="276" w:lineRule="auto"/>
        <w:ind w:left="36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·存储介质：≥4GB CF卡</w:t>
      </w:r>
    </w:p>
    <w:p>
      <w:pPr>
        <w:spacing w:line="276" w:lineRule="auto"/>
        <w:ind w:left="359" w:leftChars="171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·天线阵列接收单元数量：14个</w:t>
      </w:r>
    </w:p>
    <w:p>
      <w:pPr>
        <w:spacing w:line="276" w:lineRule="auto"/>
        <w:ind w:left="359" w:leftChars="171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·电池容量：≥4800mAh</w:t>
      </w:r>
    </w:p>
    <w:p>
      <w:pPr>
        <w:spacing w:line="276" w:lineRule="auto"/>
        <w:ind w:firstLine="408" w:firstLineChars="17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·电源：内置锂充电电池</w:t>
      </w:r>
    </w:p>
    <w:p>
      <w:pPr>
        <w:spacing w:line="276" w:lineRule="auto"/>
        <w:ind w:left="359" w:leftChars="171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·USB接口：USB2.0 </w:t>
      </w:r>
    </w:p>
    <w:p>
      <w:pPr>
        <w:spacing w:line="276" w:lineRule="auto"/>
        <w:ind w:left="359" w:leftChars="171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·图像记录仪重量 &lt; 1 kg</w:t>
      </w:r>
    </w:p>
    <w:p>
      <w:pPr>
        <w:spacing w:line="276" w:lineRule="auto"/>
        <w:ind w:left="359" w:leftChars="171"/>
        <w:jc w:val="left"/>
        <w:rPr>
          <w:rFonts w:ascii="宋体" w:hAnsi="宋体" w:cs="宋体"/>
          <w:sz w:val="24"/>
        </w:rPr>
      </w:pPr>
      <w:r>
        <w:rPr>
          <w:rFonts w:hint="eastAsia" w:ascii="仿宋_GB2312" w:eastAsia="仿宋_GB2312"/>
          <w:sz w:val="24"/>
        </w:rPr>
        <w:t>·工作温度： 0-40</w:t>
      </w:r>
      <w:r>
        <w:rPr>
          <w:rFonts w:hint="eastAsia" w:ascii="宋体" w:hAnsi="宋体" w:cs="宋体"/>
          <w:sz w:val="24"/>
        </w:rPr>
        <w:t>℃</w:t>
      </w:r>
    </w:p>
    <w:p>
      <w:pPr>
        <w:spacing w:line="276" w:lineRule="auto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3、胶囊内镜姿态控制器 </w:t>
      </w:r>
    </w:p>
    <w:p>
      <w:pPr>
        <w:pStyle w:val="10"/>
        <w:numPr>
          <w:ilvl w:val="0"/>
          <w:numId w:val="2"/>
        </w:numPr>
        <w:spacing w:line="276" w:lineRule="auto"/>
        <w:ind w:firstLineChars="0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长度≤13cm</w:t>
      </w:r>
    </w:p>
    <w:p>
      <w:pPr>
        <w:pStyle w:val="10"/>
        <w:numPr>
          <w:ilvl w:val="0"/>
          <w:numId w:val="2"/>
        </w:numPr>
        <w:spacing w:line="276" w:lineRule="auto"/>
        <w:ind w:firstLineChars="0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直径≤5.5cm</w:t>
      </w:r>
    </w:p>
    <w:p>
      <w:pPr>
        <w:pStyle w:val="10"/>
        <w:numPr>
          <w:ilvl w:val="0"/>
          <w:numId w:val="2"/>
        </w:numPr>
        <w:spacing w:line="276" w:lineRule="auto"/>
        <w:ind w:firstLineChars="0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重量≤1.5kg</w:t>
      </w:r>
    </w:p>
    <w:p>
      <w:pPr>
        <w:spacing w:line="276" w:lineRule="auto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4．影像工作站软件特性</w:t>
      </w:r>
    </w:p>
    <w:p>
      <w:pPr>
        <w:spacing w:line="276" w:lineRule="auto"/>
        <w:ind w:firstLine="480" w:firstLineChars="200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软件语言：简体中文，英文。</w:t>
      </w:r>
    </w:p>
    <w:p>
      <w:pPr>
        <w:pStyle w:val="10"/>
        <w:numPr>
          <w:ilvl w:val="0"/>
          <w:numId w:val="3"/>
        </w:numPr>
        <w:spacing w:line="276" w:lineRule="auto"/>
        <w:ind w:firstLineChars="0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输出格式：BMP格式，JPEG格式，AVI格式，HTML报告单。</w:t>
      </w:r>
    </w:p>
    <w:p>
      <w:pPr>
        <w:pStyle w:val="10"/>
        <w:numPr>
          <w:ilvl w:val="0"/>
          <w:numId w:val="3"/>
        </w:numPr>
        <w:spacing w:line="276" w:lineRule="auto"/>
        <w:ind w:firstLineChars="0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显示帧频率：0.25-30fps。</w:t>
      </w:r>
    </w:p>
    <w:p>
      <w:pPr>
        <w:pStyle w:val="10"/>
        <w:numPr>
          <w:ilvl w:val="0"/>
          <w:numId w:val="3"/>
        </w:numPr>
        <w:spacing w:line="276" w:lineRule="auto"/>
        <w:ind w:firstLineChars="0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具有多幅显示功能，可显示1/2/4/8/15幅图像</w:t>
      </w:r>
    </w:p>
    <w:p>
      <w:pPr>
        <w:spacing w:line="276" w:lineRule="auto"/>
        <w:ind w:firstLine="480" w:firstLineChars="200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录入患者信息，对图像记录仪进行设置和校正。</w:t>
      </w:r>
    </w:p>
    <w:p>
      <w:pPr>
        <w:spacing w:line="276" w:lineRule="auto"/>
        <w:ind w:firstLine="480" w:firstLineChars="200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检查期间，对胶囊内镜工作状态进行实时监控，控制胶囊的工作状态。</w:t>
      </w:r>
    </w:p>
    <w:p>
      <w:pPr>
        <w:pStyle w:val="10"/>
        <w:numPr>
          <w:ilvl w:val="0"/>
          <w:numId w:val="4"/>
        </w:numPr>
        <w:spacing w:line="276" w:lineRule="auto"/>
        <w:ind w:firstLineChars="0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能同时实时监视4台</w:t>
      </w:r>
    </w:p>
    <w:p>
      <w:pPr>
        <w:spacing w:line="276" w:lineRule="auto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5.配套功能：</w:t>
      </w:r>
    </w:p>
    <w:p>
      <w:pPr>
        <w:numPr>
          <w:ilvl w:val="0"/>
          <w:numId w:val="5"/>
        </w:numPr>
        <w:spacing w:line="276" w:lineRule="auto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检查过程中可对智能胶囊进行实时观察及参数调节，诊断更直观。</w:t>
      </w:r>
    </w:p>
    <w:p>
      <w:pPr>
        <w:numPr>
          <w:ilvl w:val="0"/>
          <w:numId w:val="5"/>
        </w:numPr>
        <w:spacing w:line="276" w:lineRule="auto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工作方式为双工多通道，可多人同时同地检查，不受距离影响，互相不干扰。</w:t>
      </w:r>
    </w:p>
    <w:p>
      <w:pPr>
        <w:numPr>
          <w:ilvl w:val="0"/>
          <w:numId w:val="5"/>
        </w:numPr>
        <w:spacing w:line="276" w:lineRule="auto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图像记录仪为背心式，穿戴方便。</w:t>
      </w:r>
    </w:p>
    <w:p>
      <w:pPr>
        <w:numPr>
          <w:ilvl w:val="0"/>
          <w:numId w:val="5"/>
        </w:numPr>
        <w:spacing w:line="276" w:lineRule="auto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图像数据处理要求快捷，下载速度≤15分钟，</w:t>
      </w:r>
    </w:p>
    <w:p>
      <w:pPr>
        <w:pStyle w:val="10"/>
        <w:numPr>
          <w:ilvl w:val="0"/>
          <w:numId w:val="5"/>
        </w:numPr>
        <w:spacing w:line="276" w:lineRule="auto"/>
        <w:ind w:firstLineChars="0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具有图像自动筛查功能，提供更为方便的读图方式。</w:t>
      </w:r>
    </w:p>
    <w:p>
      <w:pPr>
        <w:numPr>
          <w:ilvl w:val="0"/>
          <w:numId w:val="6"/>
        </w:numPr>
        <w:spacing w:line="276" w:lineRule="auto"/>
        <w:rPr>
          <w:rFonts w:hint="eastAsia" w:ascii="仿宋_GB2312" w:eastAsia="仿宋_GB2312"/>
          <w:color w:val="000000" w:themeColor="text1"/>
          <w:sz w:val="24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24"/>
          <w:lang w:val="en-US" w:eastAsia="zh-CN"/>
        </w:rPr>
        <w:t>耗材预计使用数量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01"/>
        <w:gridCol w:w="2723"/>
        <w:gridCol w:w="3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01" w:type="dxa"/>
          </w:tcPr>
          <w:p>
            <w:pPr>
              <w:numPr>
                <w:numId w:val="0"/>
              </w:numPr>
              <w:spacing w:line="276" w:lineRule="auto"/>
              <w:jc w:val="center"/>
              <w:rPr>
                <w:rFonts w:hint="default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23" w:type="dxa"/>
          </w:tcPr>
          <w:p>
            <w:pPr>
              <w:numPr>
                <w:numId w:val="0"/>
              </w:numPr>
              <w:spacing w:line="276" w:lineRule="auto"/>
              <w:jc w:val="center"/>
              <w:rPr>
                <w:rFonts w:hint="default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877" w:type="dxa"/>
          </w:tcPr>
          <w:p>
            <w:pPr>
              <w:numPr>
                <w:numId w:val="0"/>
              </w:numPr>
              <w:spacing w:line="276" w:lineRule="auto"/>
              <w:jc w:val="center"/>
              <w:rPr>
                <w:rFonts w:hint="default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  <w:t>预计年使用量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1" w:type="dxa"/>
          </w:tcPr>
          <w:p>
            <w:pPr>
              <w:numPr>
                <w:numId w:val="0"/>
              </w:numPr>
              <w:spacing w:line="276" w:lineRule="auto"/>
              <w:jc w:val="center"/>
              <w:rPr>
                <w:rFonts w:hint="default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23" w:type="dxa"/>
          </w:tcPr>
          <w:p>
            <w:pPr>
              <w:numPr>
                <w:numId w:val="0"/>
              </w:numPr>
              <w:spacing w:line="276" w:lineRule="auto"/>
              <w:jc w:val="center"/>
              <w:rPr>
                <w:rFonts w:hint="default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  <w:t>肠胶囊</w:t>
            </w:r>
          </w:p>
        </w:tc>
        <w:tc>
          <w:tcPr>
            <w:tcW w:w="3877" w:type="dxa"/>
          </w:tcPr>
          <w:p>
            <w:pPr>
              <w:numPr>
                <w:numId w:val="0"/>
              </w:numPr>
              <w:spacing w:line="276" w:lineRule="auto"/>
              <w:jc w:val="center"/>
              <w:rPr>
                <w:rFonts w:hint="default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01" w:type="dxa"/>
          </w:tcPr>
          <w:p>
            <w:pPr>
              <w:numPr>
                <w:numId w:val="0"/>
              </w:numPr>
              <w:spacing w:line="276" w:lineRule="auto"/>
              <w:jc w:val="center"/>
              <w:rPr>
                <w:rFonts w:hint="default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23" w:type="dxa"/>
          </w:tcPr>
          <w:p>
            <w:pPr>
              <w:numPr>
                <w:numId w:val="0"/>
              </w:numPr>
              <w:spacing w:line="276" w:lineRule="auto"/>
              <w:jc w:val="center"/>
              <w:rPr>
                <w:rFonts w:hint="default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  <w:t>胃胶囊</w:t>
            </w:r>
          </w:p>
        </w:tc>
        <w:tc>
          <w:tcPr>
            <w:tcW w:w="3877" w:type="dxa"/>
          </w:tcPr>
          <w:p>
            <w:pPr>
              <w:numPr>
                <w:numId w:val="0"/>
              </w:numPr>
              <w:spacing w:line="276" w:lineRule="auto"/>
              <w:jc w:val="center"/>
              <w:rPr>
                <w:rFonts w:hint="default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vertAlign w:val="baseline"/>
                <w:lang w:val="en-US" w:eastAsia="zh-CN"/>
              </w:rPr>
              <w:t>20</w:t>
            </w:r>
          </w:p>
        </w:tc>
      </w:tr>
    </w:tbl>
    <w:p>
      <w:pPr>
        <w:numPr>
          <w:numId w:val="0"/>
        </w:numPr>
        <w:spacing w:line="276" w:lineRule="auto"/>
        <w:rPr>
          <w:rFonts w:hint="default" w:ascii="仿宋_GB2312" w:eastAsia="仿宋_GB2312"/>
          <w:color w:val="000000" w:themeColor="text1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7282DB"/>
    <w:multiLevelType w:val="singleLevel"/>
    <w:tmpl w:val="B87282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ED327F"/>
    <w:multiLevelType w:val="multilevel"/>
    <w:tmpl w:val="0FED327F"/>
    <w:lvl w:ilvl="0" w:tentative="0">
      <w:start w:val="1"/>
      <w:numFmt w:val="bullet"/>
      <w:lvlText w:val="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2">
    <w:nsid w:val="41034DA9"/>
    <w:multiLevelType w:val="multilevel"/>
    <w:tmpl w:val="41034DA9"/>
    <w:lvl w:ilvl="0" w:tentative="0">
      <w:start w:val="1"/>
      <w:numFmt w:val="bullet"/>
      <w:lvlText w:val=""/>
      <w:lvlJc w:val="left"/>
      <w:pPr>
        <w:ind w:left="78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7" w:hanging="420"/>
      </w:pPr>
      <w:rPr>
        <w:rFonts w:hint="default" w:ascii="Wingdings" w:hAnsi="Wingdings"/>
      </w:rPr>
    </w:lvl>
  </w:abstractNum>
  <w:abstractNum w:abstractNumId="3">
    <w:nsid w:val="44663096"/>
    <w:multiLevelType w:val="multilevel"/>
    <w:tmpl w:val="44663096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50B15EA8"/>
    <w:multiLevelType w:val="multilevel"/>
    <w:tmpl w:val="50B15EA8"/>
    <w:lvl w:ilvl="0" w:tentative="0">
      <w:start w:val="1"/>
      <w:numFmt w:val="bullet"/>
      <w:lvlText w:val="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5">
    <w:nsid w:val="5A832299"/>
    <w:multiLevelType w:val="multilevel"/>
    <w:tmpl w:val="5A832299"/>
    <w:lvl w:ilvl="0" w:tentative="0">
      <w:start w:val="1"/>
      <w:numFmt w:val="bullet"/>
      <w:lvlText w:val=""/>
      <w:lvlJc w:val="left"/>
      <w:pPr>
        <w:ind w:left="233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7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31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5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40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4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8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2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695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lNzVkYzI5ZTRmNWQ5NTUyYWY2ODZkNTc2NjE4OTQifQ=="/>
  </w:docVars>
  <w:rsids>
    <w:rsidRoot w:val="002F496E"/>
    <w:rsid w:val="001506C2"/>
    <w:rsid w:val="002F496E"/>
    <w:rsid w:val="003E3C84"/>
    <w:rsid w:val="006A7AF2"/>
    <w:rsid w:val="00920485"/>
    <w:rsid w:val="00D50BBD"/>
    <w:rsid w:val="00D75132"/>
    <w:rsid w:val="00DF1E37"/>
    <w:rsid w:val="00E14DB1"/>
    <w:rsid w:val="00FA6F31"/>
    <w:rsid w:val="1E29616F"/>
    <w:rsid w:val="381834CA"/>
    <w:rsid w:val="4CA73731"/>
    <w:rsid w:val="5CC97E7E"/>
    <w:rsid w:val="5F30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1006</Characters>
  <Lines>8</Lines>
  <Paragraphs>2</Paragraphs>
  <TotalTime>3</TotalTime>
  <ScaleCrop>false</ScaleCrop>
  <LinksUpToDate>false</LinksUpToDate>
  <CharactersWithSpaces>1180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2020-04-24T07:32:00Z</dcterms:created>
  <dc:creator>赵云</dc:creator>
  <cp:lastModifiedBy>杨志友</cp:lastModifiedBy>
  <dcterms:modified xsi:type="dcterms:W3CDTF">2024-01-31T02:51:58Z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DF4B74DE44A54FFE86B2E07EE7D46774_12</vt:lpwstr>
  </property>
</Properties>
</file>