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45" w:rsidRDefault="003C6645"/>
    <w:p w:rsidR="003C6645" w:rsidRPr="00EB6A05" w:rsidRDefault="00815899" w:rsidP="00166AD0">
      <w:pPr>
        <w:jc w:val="center"/>
        <w:rPr>
          <w:b/>
          <w:sz w:val="32"/>
          <w:szCs w:val="32"/>
        </w:rPr>
      </w:pPr>
      <w:r w:rsidRPr="00EB6A05">
        <w:rPr>
          <w:rFonts w:hint="eastAsia"/>
          <w:b/>
          <w:sz w:val="32"/>
          <w:szCs w:val="32"/>
        </w:rPr>
        <w:t>血沉管</w:t>
      </w:r>
      <w:r w:rsidR="00EB6A05" w:rsidRPr="00EB6A05">
        <w:rPr>
          <w:rFonts w:hint="eastAsia"/>
          <w:b/>
          <w:sz w:val="32"/>
          <w:szCs w:val="32"/>
        </w:rPr>
        <w:t>招标</w:t>
      </w:r>
      <w:r w:rsidR="00166AD0" w:rsidRPr="00EB6A05">
        <w:rPr>
          <w:rFonts w:hint="eastAsia"/>
          <w:b/>
          <w:sz w:val="32"/>
          <w:szCs w:val="32"/>
        </w:rPr>
        <w:t>参数</w:t>
      </w:r>
    </w:p>
    <w:p w:rsidR="00DD551E" w:rsidRPr="00DD551E" w:rsidRDefault="00DD551E" w:rsidP="00DD551E">
      <w:pPr>
        <w:widowControl/>
        <w:spacing w:line="360" w:lineRule="auto"/>
        <w:jc w:val="left"/>
        <w:rPr>
          <w:rFonts w:ascii="宋体" w:hAnsi="宋体"/>
          <w:b/>
          <w:kern w:val="0"/>
          <w:sz w:val="28"/>
          <w:szCs w:val="28"/>
        </w:rPr>
      </w:pPr>
      <w:r w:rsidRPr="00BA6270">
        <w:rPr>
          <w:rFonts w:ascii="宋体" w:hAnsi="宋体" w:hint="eastAsia"/>
          <w:b/>
          <w:kern w:val="0"/>
          <w:sz w:val="28"/>
          <w:szCs w:val="28"/>
        </w:rPr>
        <w:t>一、</w:t>
      </w:r>
      <w:r w:rsidR="006314DB">
        <w:rPr>
          <w:rFonts w:ascii="宋体" w:hAnsi="宋体" w:hint="eastAsia"/>
          <w:b/>
          <w:kern w:val="0"/>
          <w:sz w:val="28"/>
          <w:szCs w:val="28"/>
        </w:rPr>
        <w:t>技术</w:t>
      </w:r>
      <w:r w:rsidRPr="00BA6270">
        <w:rPr>
          <w:rFonts w:ascii="宋体" w:hAnsi="宋体" w:hint="eastAsia"/>
          <w:b/>
          <w:kern w:val="0"/>
          <w:sz w:val="28"/>
          <w:szCs w:val="28"/>
        </w:rPr>
        <w:t>参数</w:t>
      </w:r>
    </w:p>
    <w:p w:rsidR="008B51B2" w:rsidRDefault="008B51B2" w:rsidP="008B51B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、用于血沉项目检测；</w:t>
      </w:r>
    </w:p>
    <w:p w:rsidR="008B51B2" w:rsidRPr="008B51B2" w:rsidRDefault="008B51B2" w:rsidP="00DD551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、需与</w:t>
      </w:r>
      <w:r w:rsidR="00FE4139">
        <w:rPr>
          <w:rFonts w:ascii="Times New Roman" w:hAnsi="Times New Roman" w:cs="Times New Roman" w:hint="eastAsia"/>
          <w:sz w:val="24"/>
        </w:rPr>
        <w:t>科室</w:t>
      </w:r>
      <w:r>
        <w:rPr>
          <w:rFonts w:ascii="Times New Roman" w:hAnsi="Times New Roman" w:cs="Times New Roman" w:hint="eastAsia"/>
          <w:sz w:val="24"/>
        </w:rPr>
        <w:t>在用</w:t>
      </w:r>
      <w:r w:rsidR="00FE4139">
        <w:rPr>
          <w:rFonts w:ascii="Times New Roman" w:hAnsi="Times New Roman" w:cs="Times New Roman" w:hint="eastAsia"/>
          <w:sz w:val="24"/>
        </w:rPr>
        <w:t>的</w:t>
      </w:r>
      <w:r>
        <w:rPr>
          <w:rFonts w:ascii="Times New Roman" w:hAnsi="Times New Roman" w:cs="Times New Roman" w:hint="eastAsia"/>
          <w:sz w:val="24"/>
        </w:rPr>
        <w:t>VITAL MONITOR 100</w:t>
      </w:r>
      <w:r>
        <w:rPr>
          <w:rFonts w:ascii="Times New Roman" w:hAnsi="Times New Roman" w:cs="Times New Roman" w:hint="eastAsia"/>
          <w:sz w:val="24"/>
        </w:rPr>
        <w:t>仪器配套使用；若不匹配，须按</w:t>
      </w:r>
      <w:r w:rsidR="00FE4139">
        <w:rPr>
          <w:rFonts w:ascii="Times New Roman" w:hAnsi="Times New Roman" w:cs="Times New Roman" w:hint="eastAsia"/>
          <w:sz w:val="24"/>
        </w:rPr>
        <w:t>下列</w:t>
      </w:r>
      <w:r>
        <w:rPr>
          <w:rFonts w:ascii="Times New Roman" w:hAnsi="Times New Roman" w:cs="Times New Roman" w:hint="eastAsia"/>
          <w:sz w:val="24"/>
        </w:rPr>
        <w:t>参数</w:t>
      </w:r>
      <w:r w:rsidR="00FE4139"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要求提供满足科室业务需求的配套设备。</w:t>
      </w:r>
    </w:p>
    <w:p w:rsidR="006314DB" w:rsidRPr="00FE4139" w:rsidRDefault="00FE4139" w:rsidP="00DD551E">
      <w:pPr>
        <w:spacing w:line="360" w:lineRule="auto"/>
        <w:rPr>
          <w:rFonts w:ascii="Times New Roman" w:hAnsi="Times New Roman" w:cs="Times New Roman"/>
          <w:sz w:val="24"/>
        </w:rPr>
      </w:pPr>
      <w:r w:rsidRPr="00FE4139">
        <w:rPr>
          <w:rFonts w:ascii="Times New Roman" w:hAnsi="Times New Roman" w:cs="Times New Roman" w:hint="eastAsia"/>
          <w:sz w:val="24"/>
        </w:rPr>
        <w:t>3</w:t>
      </w:r>
      <w:r w:rsidRPr="00FE4139">
        <w:rPr>
          <w:rFonts w:ascii="Times New Roman" w:hAnsi="Times New Roman" w:cs="Times New Roman" w:hint="eastAsia"/>
          <w:sz w:val="24"/>
        </w:rPr>
        <w:t>、血沉管配套设备参数</w:t>
      </w:r>
    </w:p>
    <w:p w:rsidR="00166AD0" w:rsidRPr="00DD551E" w:rsidRDefault="00166AD0" w:rsidP="00DD551E">
      <w:pPr>
        <w:spacing w:line="360" w:lineRule="auto"/>
        <w:rPr>
          <w:rFonts w:ascii="Times New Roman" w:hAnsi="Times New Roman" w:cs="Times New Roman"/>
          <w:sz w:val="24"/>
        </w:rPr>
      </w:pPr>
      <w:r w:rsidRPr="00DD551E">
        <w:rPr>
          <w:rFonts w:ascii="宋体" w:eastAsia="宋体" w:hAnsi="宋体" w:cs="宋体" w:hint="eastAsia"/>
          <w:sz w:val="24"/>
        </w:rPr>
        <w:t>★</w:t>
      </w:r>
      <w:r w:rsidR="00FE4139">
        <w:rPr>
          <w:rFonts w:ascii="Times New Roman" w:hAnsi="Times New Roman" w:cs="Times New Roman" w:hint="eastAsia"/>
          <w:sz w:val="24"/>
        </w:rPr>
        <w:t>3.1</w:t>
      </w:r>
      <w:r w:rsidR="005B2CFD" w:rsidRPr="00DD551E">
        <w:rPr>
          <w:rFonts w:ascii="Times New Roman" w:hAnsi="Times New Roman" w:cs="Times New Roman"/>
          <w:sz w:val="24"/>
        </w:rPr>
        <w:t>、</w:t>
      </w:r>
      <w:r w:rsidRPr="00DD551E">
        <w:rPr>
          <w:rFonts w:ascii="Times New Roman" w:hAnsi="Times New Roman" w:cs="Times New Roman"/>
          <w:sz w:val="24"/>
        </w:rPr>
        <w:t>样本类型：采用枸橼酸钠抗凝的</w:t>
      </w:r>
      <w:r w:rsidR="00414DFE">
        <w:rPr>
          <w:rFonts w:ascii="Times New Roman" w:hAnsi="Times New Roman" w:cs="Times New Roman"/>
          <w:sz w:val="24"/>
        </w:rPr>
        <w:t>血沉管及</w:t>
      </w:r>
      <w:r w:rsidRPr="00DD551E">
        <w:rPr>
          <w:rFonts w:ascii="Times New Roman" w:hAnsi="Times New Roman" w:cs="Times New Roman"/>
          <w:sz w:val="24"/>
        </w:rPr>
        <w:t>全血样本。</w:t>
      </w:r>
    </w:p>
    <w:p w:rsidR="00166AD0" w:rsidRPr="00DD551E" w:rsidRDefault="00FE4139" w:rsidP="00DD551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</w:t>
      </w:r>
      <w:r w:rsidR="00E65986" w:rsidRPr="00DD551E">
        <w:rPr>
          <w:rFonts w:ascii="Times New Roman" w:hAnsi="Times New Roman" w:cs="Times New Roman"/>
          <w:sz w:val="24"/>
        </w:rPr>
        <w:t>2</w:t>
      </w:r>
      <w:r w:rsidR="002B155A" w:rsidRPr="00DD551E">
        <w:rPr>
          <w:rFonts w:ascii="Times New Roman" w:hAnsi="Times New Roman" w:cs="Times New Roman"/>
          <w:sz w:val="24"/>
        </w:rPr>
        <w:t>、样品位：</w:t>
      </w:r>
      <w:r w:rsidR="002B155A" w:rsidRPr="00DD551E">
        <w:rPr>
          <w:rFonts w:ascii="Times New Roman" w:hAnsi="Times New Roman" w:cs="Times New Roman"/>
          <w:sz w:val="24"/>
        </w:rPr>
        <w:t>≥100</w:t>
      </w:r>
      <w:r w:rsidR="002B155A" w:rsidRPr="00DD551E">
        <w:rPr>
          <w:rFonts w:ascii="Times New Roman" w:hAnsi="Times New Roman" w:cs="Times New Roman"/>
          <w:sz w:val="24"/>
        </w:rPr>
        <w:t>个</w:t>
      </w:r>
    </w:p>
    <w:p w:rsidR="0070056A" w:rsidRPr="00DD551E" w:rsidRDefault="00FE4139" w:rsidP="00DD551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</w:t>
      </w:r>
      <w:r w:rsidR="00E65986" w:rsidRPr="00DD551E">
        <w:rPr>
          <w:rFonts w:ascii="Times New Roman" w:hAnsi="Times New Roman" w:cs="Times New Roman"/>
          <w:sz w:val="24"/>
        </w:rPr>
        <w:t>3</w:t>
      </w:r>
      <w:r w:rsidR="00E65986" w:rsidRPr="00DD551E">
        <w:rPr>
          <w:rFonts w:ascii="Times New Roman" w:hAnsi="Times New Roman" w:cs="Times New Roman"/>
          <w:sz w:val="24"/>
        </w:rPr>
        <w:t>、</w:t>
      </w:r>
      <w:r w:rsidR="0070056A" w:rsidRPr="00DD551E">
        <w:rPr>
          <w:rFonts w:ascii="Times New Roman" w:hAnsi="Times New Roman" w:cs="Times New Roman"/>
          <w:sz w:val="24"/>
        </w:rPr>
        <w:t>血沉测试速度每小时：</w:t>
      </w:r>
      <w:r w:rsidR="0070056A" w:rsidRPr="00DD551E">
        <w:rPr>
          <w:rFonts w:ascii="Times New Roman" w:hAnsi="Times New Roman" w:cs="Times New Roman"/>
          <w:sz w:val="24"/>
        </w:rPr>
        <w:t>≥200</w:t>
      </w:r>
      <w:r w:rsidR="0070056A" w:rsidRPr="00DD551E">
        <w:rPr>
          <w:rFonts w:ascii="Times New Roman" w:hAnsi="Times New Roman" w:cs="Times New Roman"/>
          <w:sz w:val="24"/>
        </w:rPr>
        <w:t>个</w:t>
      </w:r>
    </w:p>
    <w:p w:rsidR="00DD551E" w:rsidRPr="00DD551E" w:rsidRDefault="00FE4139" w:rsidP="00DD551E">
      <w:pPr>
        <w:spacing w:line="360" w:lineRule="auto"/>
        <w:rPr>
          <w:rFonts w:ascii="Times New Roman" w:hAnsi="Times New Roman" w:cs="Times New Roman"/>
          <w:sz w:val="24"/>
        </w:rPr>
      </w:pPr>
      <w:r w:rsidRPr="00FE4139">
        <w:rPr>
          <w:rFonts w:ascii="Times New Roman" w:hAnsi="Times New Roman" w:cs="Times New Roman"/>
          <w:sz w:val="24"/>
        </w:rPr>
        <w:t>3.</w:t>
      </w:r>
      <w:r w:rsidR="00DD551E" w:rsidRPr="00DD551E">
        <w:rPr>
          <w:rFonts w:ascii="Times New Roman" w:hAnsi="Times New Roman" w:cs="Times New Roman"/>
          <w:sz w:val="24"/>
        </w:rPr>
        <w:t>4</w:t>
      </w:r>
      <w:r w:rsidR="00DD551E" w:rsidRPr="00DD551E">
        <w:rPr>
          <w:rFonts w:ascii="Times New Roman" w:hAnsi="Times New Roman" w:cs="Times New Roman"/>
          <w:sz w:val="24"/>
        </w:rPr>
        <w:t>、具有可选择</w:t>
      </w:r>
      <w:r w:rsidR="00DD551E" w:rsidRPr="00DD551E">
        <w:rPr>
          <w:rFonts w:ascii="Times New Roman" w:hAnsi="Times New Roman" w:cs="Times New Roman"/>
          <w:sz w:val="24"/>
        </w:rPr>
        <w:t>30min</w:t>
      </w:r>
      <w:r w:rsidR="00DD551E" w:rsidRPr="00DD551E">
        <w:rPr>
          <w:rFonts w:ascii="Times New Roman" w:hAnsi="Times New Roman" w:cs="Times New Roman"/>
          <w:sz w:val="24"/>
        </w:rPr>
        <w:t>或</w:t>
      </w:r>
      <w:r w:rsidR="00DD551E" w:rsidRPr="00DD551E">
        <w:rPr>
          <w:rFonts w:ascii="Times New Roman" w:hAnsi="Times New Roman" w:cs="Times New Roman"/>
          <w:sz w:val="24"/>
        </w:rPr>
        <w:t>60min</w:t>
      </w:r>
      <w:r w:rsidR="00DD551E" w:rsidRPr="00DD551E">
        <w:rPr>
          <w:rFonts w:ascii="Times New Roman" w:hAnsi="Times New Roman" w:cs="Times New Roman"/>
          <w:sz w:val="24"/>
        </w:rPr>
        <w:t>血沉独立测量功能及血沉和压积组合联测功能；</w:t>
      </w:r>
    </w:p>
    <w:p w:rsidR="00DD551E" w:rsidRPr="00DD551E" w:rsidRDefault="00FE4139" w:rsidP="00DD551E">
      <w:pPr>
        <w:spacing w:line="360" w:lineRule="auto"/>
        <w:rPr>
          <w:rFonts w:ascii="Times New Roman" w:hAnsi="Times New Roman" w:cs="Times New Roman"/>
          <w:sz w:val="24"/>
        </w:rPr>
      </w:pPr>
      <w:r w:rsidRPr="00FE4139">
        <w:rPr>
          <w:rFonts w:ascii="Times New Roman" w:hAnsi="Times New Roman" w:cs="Times New Roman"/>
          <w:sz w:val="24"/>
        </w:rPr>
        <w:t>3.</w:t>
      </w:r>
      <w:r w:rsidR="00DD551E" w:rsidRPr="00DD551E">
        <w:rPr>
          <w:rFonts w:ascii="Times New Roman" w:hAnsi="Times New Roman" w:cs="Times New Roman"/>
          <w:sz w:val="24"/>
        </w:rPr>
        <w:t>5</w:t>
      </w:r>
      <w:r w:rsidR="00DD551E" w:rsidRPr="00DD551E">
        <w:rPr>
          <w:rFonts w:ascii="Times New Roman" w:hAnsi="Times New Roman" w:cs="Times New Roman"/>
          <w:sz w:val="24"/>
        </w:rPr>
        <w:t>、具有液面跟踪扫描功能；</w:t>
      </w:r>
    </w:p>
    <w:p w:rsidR="00DD551E" w:rsidRPr="00DD551E" w:rsidRDefault="00FE4139" w:rsidP="00DD551E">
      <w:pPr>
        <w:spacing w:line="360" w:lineRule="auto"/>
        <w:rPr>
          <w:rFonts w:ascii="Times New Roman" w:hAnsi="Times New Roman" w:cs="Times New Roman"/>
          <w:sz w:val="24"/>
        </w:rPr>
      </w:pPr>
      <w:r w:rsidRPr="00FE4139">
        <w:rPr>
          <w:rFonts w:ascii="Times New Roman" w:hAnsi="Times New Roman" w:cs="Times New Roman"/>
          <w:sz w:val="24"/>
        </w:rPr>
        <w:t>3.</w:t>
      </w:r>
      <w:r w:rsidR="00DD551E" w:rsidRPr="00DD551E">
        <w:rPr>
          <w:rFonts w:ascii="Times New Roman" w:hAnsi="Times New Roman" w:cs="Times New Roman"/>
          <w:sz w:val="24"/>
        </w:rPr>
        <w:t>6</w:t>
      </w:r>
      <w:r w:rsidR="00DD551E" w:rsidRPr="00DD551E">
        <w:rPr>
          <w:rFonts w:ascii="Times New Roman" w:hAnsi="Times New Roman" w:cs="Times New Roman"/>
          <w:sz w:val="24"/>
        </w:rPr>
        <w:t>、具有标本异常，自动识别提示功能；</w:t>
      </w:r>
    </w:p>
    <w:p w:rsidR="003C6645" w:rsidRPr="00DD551E" w:rsidRDefault="00FE4139" w:rsidP="00DD551E">
      <w:pPr>
        <w:spacing w:line="360" w:lineRule="auto"/>
        <w:rPr>
          <w:rFonts w:ascii="Times New Roman" w:hAnsi="Times New Roman" w:cs="Times New Roman"/>
          <w:sz w:val="24"/>
        </w:rPr>
      </w:pPr>
      <w:r w:rsidRPr="00FE4139">
        <w:rPr>
          <w:rFonts w:ascii="Times New Roman" w:hAnsi="Times New Roman" w:cs="Times New Roman"/>
          <w:sz w:val="24"/>
        </w:rPr>
        <w:t>3.</w:t>
      </w:r>
      <w:r w:rsidR="00DD551E">
        <w:rPr>
          <w:rFonts w:ascii="Times New Roman" w:hAnsi="Times New Roman" w:cs="Times New Roman" w:hint="eastAsia"/>
          <w:sz w:val="24"/>
        </w:rPr>
        <w:t>7</w:t>
      </w:r>
      <w:r w:rsidR="00DD551E">
        <w:rPr>
          <w:rFonts w:ascii="Times New Roman" w:hAnsi="Times New Roman" w:cs="Times New Roman" w:hint="eastAsia"/>
          <w:sz w:val="24"/>
        </w:rPr>
        <w:t>、</w:t>
      </w:r>
      <w:r w:rsidR="00DD551E" w:rsidRPr="00DD551E">
        <w:rPr>
          <w:rFonts w:ascii="Times New Roman" w:hAnsi="Times New Roman" w:cs="Times New Roman"/>
          <w:sz w:val="24"/>
        </w:rPr>
        <w:t>显示结果温度设定功能：仪器具有选择环境温度补偿功能。</w:t>
      </w:r>
    </w:p>
    <w:p w:rsidR="00DD551E" w:rsidRPr="00DD551E" w:rsidRDefault="00DD551E" w:rsidP="00DD551E">
      <w:pPr>
        <w:pStyle w:val="a5"/>
        <w:tabs>
          <w:tab w:val="left" w:pos="360"/>
        </w:tabs>
        <w:spacing w:line="360" w:lineRule="auto"/>
        <w:ind w:firstLineChars="0" w:firstLine="0"/>
        <w:rPr>
          <w:rFonts w:eastAsiaTheme="minorEastAsia"/>
          <w:sz w:val="24"/>
        </w:rPr>
      </w:pPr>
      <w:r w:rsidRPr="00DD551E">
        <w:rPr>
          <w:rFonts w:ascii="宋体" w:hAnsi="宋体" w:cs="宋体" w:hint="eastAsia"/>
          <w:sz w:val="24"/>
        </w:rPr>
        <w:t>★</w:t>
      </w:r>
      <w:r w:rsidR="00FE4139" w:rsidRPr="00FE4139">
        <w:rPr>
          <w:rFonts w:ascii="宋体" w:hAnsi="宋体" w:cs="宋体"/>
          <w:sz w:val="24"/>
        </w:rPr>
        <w:t>3.</w:t>
      </w:r>
      <w:r w:rsidRPr="00DD551E">
        <w:rPr>
          <w:rFonts w:eastAsiaTheme="minorEastAsia"/>
          <w:sz w:val="24"/>
        </w:rPr>
        <w:t>8</w:t>
      </w:r>
      <w:r w:rsidRPr="00DD551E">
        <w:rPr>
          <w:rFonts w:eastAsiaTheme="minorEastAsia"/>
          <w:sz w:val="24"/>
        </w:rPr>
        <w:t>、可实现直接与</w:t>
      </w:r>
      <w:r w:rsidRPr="00DD551E">
        <w:rPr>
          <w:rFonts w:eastAsiaTheme="minorEastAsia"/>
          <w:sz w:val="24"/>
        </w:rPr>
        <w:t>LIS</w:t>
      </w:r>
      <w:r w:rsidRPr="00DD551E">
        <w:rPr>
          <w:rFonts w:eastAsiaTheme="minorEastAsia"/>
          <w:sz w:val="24"/>
        </w:rPr>
        <w:t>连接，配合</w:t>
      </w:r>
      <w:r w:rsidRPr="00DD551E">
        <w:rPr>
          <w:rFonts w:eastAsiaTheme="minorEastAsia"/>
          <w:sz w:val="24"/>
        </w:rPr>
        <w:t>LIS</w:t>
      </w:r>
      <w:r w:rsidRPr="00DD551E">
        <w:rPr>
          <w:rFonts w:eastAsiaTheme="minorEastAsia"/>
          <w:sz w:val="24"/>
        </w:rPr>
        <w:t>连接完成测试设定和结果上传。</w:t>
      </w:r>
    </w:p>
    <w:p w:rsidR="003C6645" w:rsidRDefault="00FE4139" w:rsidP="00DD551E">
      <w:pPr>
        <w:spacing w:line="360" w:lineRule="auto"/>
        <w:rPr>
          <w:rFonts w:ascii="Times New Roman" w:hAnsi="Times New Roman" w:cs="Times New Roman"/>
          <w:sz w:val="24"/>
        </w:rPr>
      </w:pPr>
      <w:r w:rsidRPr="00FE4139">
        <w:rPr>
          <w:rFonts w:ascii="Times New Roman" w:hAnsi="Times New Roman" w:cs="Times New Roman"/>
          <w:sz w:val="24"/>
        </w:rPr>
        <w:t>3.</w:t>
      </w:r>
      <w:r w:rsidR="00DD551E">
        <w:rPr>
          <w:rFonts w:ascii="Times New Roman" w:hAnsi="Times New Roman" w:cs="Times New Roman" w:hint="eastAsia"/>
          <w:sz w:val="24"/>
        </w:rPr>
        <w:t>9</w:t>
      </w:r>
      <w:r w:rsidR="00DD551E">
        <w:rPr>
          <w:rFonts w:ascii="Times New Roman" w:hAnsi="Times New Roman" w:cs="Times New Roman" w:hint="eastAsia"/>
          <w:sz w:val="24"/>
        </w:rPr>
        <w:t>、采用血沉管需与提供的血沉仪配套。</w:t>
      </w:r>
    </w:p>
    <w:p w:rsidR="00C208D4" w:rsidRDefault="00FE4139" w:rsidP="00DD551E">
      <w:pPr>
        <w:spacing w:line="360" w:lineRule="auto"/>
        <w:rPr>
          <w:rFonts w:ascii="Times New Roman" w:hAnsi="Times New Roman" w:cs="Times New Roman"/>
          <w:sz w:val="24"/>
        </w:rPr>
      </w:pPr>
      <w:r w:rsidRPr="00FE4139">
        <w:rPr>
          <w:rFonts w:ascii="Times New Roman" w:hAnsi="Times New Roman" w:cs="Times New Roman"/>
          <w:sz w:val="24"/>
        </w:rPr>
        <w:t>3.</w:t>
      </w:r>
      <w:r w:rsidR="00C208D4">
        <w:rPr>
          <w:rFonts w:ascii="Times New Roman" w:hAnsi="Times New Roman" w:cs="Times New Roman" w:hint="eastAsia"/>
          <w:sz w:val="24"/>
        </w:rPr>
        <w:t>10</w:t>
      </w:r>
      <w:r w:rsidR="00C208D4">
        <w:rPr>
          <w:rFonts w:ascii="Times New Roman" w:hAnsi="Times New Roman" w:cs="Times New Roman" w:hint="eastAsia"/>
          <w:sz w:val="24"/>
        </w:rPr>
        <w:t>、参加卫生部或安徽省室间质评，并有独立分组。</w:t>
      </w:r>
    </w:p>
    <w:p w:rsidR="00FE4139" w:rsidRPr="00FE4139" w:rsidRDefault="00FE4139" w:rsidP="00DD551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3.11</w:t>
      </w:r>
      <w:r>
        <w:rPr>
          <w:rFonts w:ascii="Times New Roman" w:hAnsi="Times New Roman" w:cs="Times New Roman" w:hint="eastAsia"/>
          <w:sz w:val="24"/>
        </w:rPr>
        <w:t>、设备和血沉管分别报价。</w:t>
      </w:r>
    </w:p>
    <w:p w:rsidR="00DD551E" w:rsidRPr="00497056" w:rsidRDefault="00DD551E" w:rsidP="00DD551E">
      <w:pPr>
        <w:rPr>
          <w:b/>
          <w:bCs/>
          <w:sz w:val="24"/>
        </w:rPr>
      </w:pPr>
      <w:r w:rsidRPr="00497056">
        <w:rPr>
          <w:b/>
          <w:bCs/>
          <w:sz w:val="24"/>
        </w:rPr>
        <w:t>售后服务要求：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938"/>
      </w:tblGrid>
      <w:tr w:rsidR="00DD551E" w:rsidRPr="00497056" w:rsidTr="00866B5C">
        <w:trPr>
          <w:jc w:val="center"/>
        </w:trPr>
        <w:tc>
          <w:tcPr>
            <w:tcW w:w="817" w:type="dxa"/>
            <w:vAlign w:val="center"/>
          </w:tcPr>
          <w:p w:rsidR="00DD551E" w:rsidRPr="00497056" w:rsidRDefault="00DD551E" w:rsidP="00866B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97056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7938" w:type="dxa"/>
          </w:tcPr>
          <w:p w:rsidR="00DD551E" w:rsidRPr="00497056" w:rsidRDefault="00DD551E" w:rsidP="00866B5C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b/>
                <w:kern w:val="0"/>
                <w:sz w:val="24"/>
              </w:rPr>
              <w:t>具体要求</w:t>
            </w:r>
          </w:p>
        </w:tc>
      </w:tr>
      <w:tr w:rsidR="00DD551E" w:rsidRPr="00497056" w:rsidTr="00866B5C">
        <w:trPr>
          <w:jc w:val="center"/>
        </w:trPr>
        <w:tc>
          <w:tcPr>
            <w:tcW w:w="817" w:type="dxa"/>
            <w:vAlign w:val="center"/>
          </w:tcPr>
          <w:p w:rsidR="00DD551E" w:rsidRPr="00497056" w:rsidRDefault="00DD551E" w:rsidP="00866B5C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7938" w:type="dxa"/>
          </w:tcPr>
          <w:p w:rsidR="00DD551E" w:rsidRPr="00497056" w:rsidRDefault="00DD551E" w:rsidP="00866B5C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整机质保≥三年。</w:t>
            </w:r>
          </w:p>
        </w:tc>
      </w:tr>
      <w:tr w:rsidR="00DD551E" w:rsidRPr="00497056" w:rsidTr="00866B5C">
        <w:trPr>
          <w:jc w:val="center"/>
        </w:trPr>
        <w:tc>
          <w:tcPr>
            <w:tcW w:w="817" w:type="dxa"/>
            <w:vAlign w:val="center"/>
          </w:tcPr>
          <w:p w:rsidR="00DD551E" w:rsidRPr="00497056" w:rsidRDefault="00DD551E" w:rsidP="00866B5C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7938" w:type="dxa"/>
          </w:tcPr>
          <w:p w:rsidR="00DD551E" w:rsidRPr="00497056" w:rsidRDefault="00DD551E" w:rsidP="00DD551E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试剂效期≥1</w:t>
            </w:r>
            <w:r>
              <w:rPr>
                <w:rFonts w:ascii="仿宋" w:eastAsia="仿宋" w:hAnsi="仿宋"/>
                <w:kern w:val="0"/>
                <w:sz w:val="24"/>
              </w:rPr>
              <w:t>年</w:t>
            </w:r>
            <w:r w:rsidRPr="00497056">
              <w:rPr>
                <w:rFonts w:ascii="仿宋" w:eastAsia="仿宋" w:hAnsi="仿宋"/>
                <w:kern w:val="0"/>
                <w:sz w:val="24"/>
              </w:rPr>
              <w:t>。</w:t>
            </w:r>
          </w:p>
        </w:tc>
      </w:tr>
      <w:tr w:rsidR="00DD551E" w:rsidRPr="00497056" w:rsidTr="00866B5C">
        <w:trPr>
          <w:jc w:val="center"/>
        </w:trPr>
        <w:tc>
          <w:tcPr>
            <w:tcW w:w="817" w:type="dxa"/>
            <w:vAlign w:val="center"/>
          </w:tcPr>
          <w:p w:rsidR="00DD551E" w:rsidRPr="00497056" w:rsidRDefault="00DD551E" w:rsidP="00866B5C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7938" w:type="dxa"/>
          </w:tcPr>
          <w:p w:rsidR="00DD551E" w:rsidRPr="00497056" w:rsidRDefault="00DD551E" w:rsidP="00866B5C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提供全年原厂7*24小时技术支持，</w:t>
            </w:r>
            <w:r w:rsidRPr="00497056">
              <w:rPr>
                <w:rFonts w:ascii="仿宋" w:eastAsia="仿宋" w:hAnsi="仿宋"/>
                <w:kern w:val="0"/>
                <w:sz w:val="24"/>
              </w:rPr>
              <w:t>软件系统终身免费升级（提供承诺函）。</w:t>
            </w:r>
          </w:p>
        </w:tc>
      </w:tr>
      <w:tr w:rsidR="00DD551E" w:rsidRPr="00497056" w:rsidTr="00866B5C">
        <w:trPr>
          <w:jc w:val="center"/>
        </w:trPr>
        <w:tc>
          <w:tcPr>
            <w:tcW w:w="817" w:type="dxa"/>
            <w:vAlign w:val="center"/>
          </w:tcPr>
          <w:p w:rsidR="00DD551E" w:rsidRPr="00497056" w:rsidRDefault="00DD551E" w:rsidP="00866B5C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7938" w:type="dxa"/>
          </w:tcPr>
          <w:p w:rsidR="00DD551E" w:rsidRPr="00497056" w:rsidRDefault="00DD551E" w:rsidP="00866B5C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:rsidR="00DD551E" w:rsidRPr="00497056" w:rsidTr="00866B5C">
        <w:trPr>
          <w:jc w:val="center"/>
        </w:trPr>
        <w:tc>
          <w:tcPr>
            <w:tcW w:w="817" w:type="dxa"/>
            <w:vAlign w:val="center"/>
          </w:tcPr>
          <w:p w:rsidR="00DD551E" w:rsidRPr="00497056" w:rsidRDefault="00DD551E" w:rsidP="00866B5C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7938" w:type="dxa"/>
          </w:tcPr>
          <w:p w:rsidR="00DD551E" w:rsidRPr="00497056" w:rsidRDefault="00DD551E" w:rsidP="00866B5C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响应时间0.5小时，接到维护电话2小时抵达现场，如需返厂维修，可提供备用机（提供承诺函）。</w:t>
            </w:r>
          </w:p>
        </w:tc>
      </w:tr>
      <w:tr w:rsidR="00DD551E" w:rsidRPr="00497056" w:rsidTr="00866B5C">
        <w:trPr>
          <w:jc w:val="center"/>
        </w:trPr>
        <w:tc>
          <w:tcPr>
            <w:tcW w:w="817" w:type="dxa"/>
            <w:vAlign w:val="center"/>
          </w:tcPr>
          <w:p w:rsidR="00DD551E" w:rsidRPr="00497056" w:rsidRDefault="00DD551E" w:rsidP="00866B5C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7938" w:type="dxa"/>
          </w:tcPr>
          <w:p w:rsidR="00DD551E" w:rsidRPr="00497056" w:rsidRDefault="00DD551E" w:rsidP="00866B5C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按要求免费提供仪器投入使用前的性能验证所需的所有</w:t>
            </w:r>
            <w:r w:rsidR="008B51B2">
              <w:rPr>
                <w:rFonts w:ascii="仿宋" w:eastAsia="仿宋" w:hAnsi="仿宋"/>
                <w:kern w:val="0"/>
                <w:sz w:val="24"/>
              </w:rPr>
              <w:t>试剂，校准品，质控品，耗材和服务，性能验证包括正确度</w:t>
            </w:r>
            <w:r w:rsidR="008B51B2">
              <w:rPr>
                <w:rFonts w:ascii="仿宋" w:eastAsia="仿宋" w:hAnsi="仿宋" w:hint="eastAsia"/>
                <w:kern w:val="0"/>
                <w:sz w:val="24"/>
              </w:rPr>
              <w:t>，</w:t>
            </w:r>
            <w:r w:rsidR="008B51B2">
              <w:rPr>
                <w:rFonts w:ascii="仿宋" w:eastAsia="仿宋" w:hAnsi="仿宋"/>
                <w:kern w:val="0"/>
                <w:sz w:val="24"/>
              </w:rPr>
              <w:t>精密度</w:t>
            </w:r>
            <w:r w:rsidRPr="00497056">
              <w:rPr>
                <w:rFonts w:ascii="仿宋" w:eastAsia="仿宋" w:hAnsi="仿宋"/>
                <w:kern w:val="0"/>
                <w:sz w:val="24"/>
              </w:rPr>
              <w:t>，可报告范围，生物参考区间验证等。</w:t>
            </w:r>
          </w:p>
        </w:tc>
      </w:tr>
      <w:tr w:rsidR="00DD551E" w:rsidRPr="00497056" w:rsidTr="00866B5C">
        <w:trPr>
          <w:jc w:val="center"/>
        </w:trPr>
        <w:tc>
          <w:tcPr>
            <w:tcW w:w="817" w:type="dxa"/>
            <w:vAlign w:val="center"/>
          </w:tcPr>
          <w:p w:rsidR="00DD551E" w:rsidRPr="00497056" w:rsidRDefault="00DD551E" w:rsidP="00866B5C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 w:cs="宋体" w:hint="eastAsia"/>
                <w:sz w:val="24"/>
              </w:rPr>
              <w:t>★</w:t>
            </w:r>
            <w:r w:rsidRPr="00497056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7938" w:type="dxa"/>
          </w:tcPr>
          <w:p w:rsidR="00DD551E" w:rsidRPr="00497056" w:rsidRDefault="00DD551E" w:rsidP="00866B5C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合作期内免费质控品和校准品（</w:t>
            </w:r>
            <w:r w:rsidRPr="00497056">
              <w:rPr>
                <w:rFonts w:ascii="仿宋" w:eastAsia="仿宋" w:hAnsi="仿宋"/>
                <w:sz w:val="24"/>
              </w:rPr>
              <w:t>提供承诺函）。</w:t>
            </w:r>
          </w:p>
        </w:tc>
      </w:tr>
      <w:tr w:rsidR="00DD551E" w:rsidRPr="00497056" w:rsidTr="00866B5C">
        <w:trPr>
          <w:jc w:val="center"/>
        </w:trPr>
        <w:tc>
          <w:tcPr>
            <w:tcW w:w="817" w:type="dxa"/>
            <w:vAlign w:val="center"/>
          </w:tcPr>
          <w:p w:rsidR="00DD551E" w:rsidRPr="00497056" w:rsidRDefault="00DD551E" w:rsidP="00866B5C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7938" w:type="dxa"/>
          </w:tcPr>
          <w:p w:rsidR="00DD551E" w:rsidRPr="00497056" w:rsidRDefault="00DD551E" w:rsidP="00866B5C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每年开展至少一次免费校准，提供校准报告，</w:t>
            </w:r>
            <w:r w:rsidRPr="00497056">
              <w:rPr>
                <w:rFonts w:ascii="仿宋" w:eastAsia="仿宋" w:hAnsi="仿宋"/>
                <w:sz w:val="24"/>
              </w:rPr>
              <w:t>安装后完成性能验证</w:t>
            </w:r>
            <w:r w:rsidRPr="00497056">
              <w:rPr>
                <w:rFonts w:ascii="仿宋" w:eastAsia="仿宋" w:hAnsi="仿宋"/>
                <w:kern w:val="0"/>
                <w:sz w:val="24"/>
              </w:rPr>
              <w:t>（提供承诺函）。</w:t>
            </w:r>
          </w:p>
        </w:tc>
      </w:tr>
      <w:tr w:rsidR="00DD551E" w:rsidRPr="00497056" w:rsidTr="00866B5C">
        <w:trPr>
          <w:jc w:val="center"/>
        </w:trPr>
        <w:tc>
          <w:tcPr>
            <w:tcW w:w="817" w:type="dxa"/>
            <w:vAlign w:val="center"/>
          </w:tcPr>
          <w:p w:rsidR="00DD551E" w:rsidRPr="00497056" w:rsidRDefault="00DD551E" w:rsidP="00866B5C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 w:cs="宋体" w:hint="eastAsia"/>
                <w:sz w:val="24"/>
              </w:rPr>
              <w:t>★</w:t>
            </w:r>
            <w:r w:rsidRPr="00497056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7938" w:type="dxa"/>
          </w:tcPr>
          <w:p w:rsidR="00DD551E" w:rsidRPr="00497056" w:rsidRDefault="00DD551E" w:rsidP="00866B5C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投标人承担与院方LIS对接、安装调试的费用并负责协助完成联接工作（提</w:t>
            </w:r>
            <w:r w:rsidRPr="00497056">
              <w:rPr>
                <w:rFonts w:ascii="仿宋" w:eastAsia="仿宋" w:hAnsi="仿宋"/>
                <w:sz w:val="24"/>
              </w:rPr>
              <w:lastRenderedPageBreak/>
              <w:t>供承诺函）。</w:t>
            </w:r>
          </w:p>
        </w:tc>
      </w:tr>
    </w:tbl>
    <w:p w:rsidR="003C6645" w:rsidRPr="00DD551E" w:rsidRDefault="003C6645" w:rsidP="00DD551E">
      <w:pPr>
        <w:spacing w:line="360" w:lineRule="auto"/>
        <w:rPr>
          <w:rFonts w:ascii="Times New Roman" w:hAnsi="Times New Roman" w:cs="Times New Roman"/>
          <w:sz w:val="24"/>
        </w:rPr>
      </w:pPr>
    </w:p>
    <w:sectPr w:rsidR="003C6645" w:rsidRPr="00DD551E" w:rsidSect="00F1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C47" w:rsidRDefault="000A5C47" w:rsidP="00166AD0">
      <w:r>
        <w:separator/>
      </w:r>
    </w:p>
  </w:endnote>
  <w:endnote w:type="continuationSeparator" w:id="1">
    <w:p w:rsidR="000A5C47" w:rsidRDefault="000A5C47" w:rsidP="0016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C47" w:rsidRDefault="000A5C47" w:rsidP="00166AD0">
      <w:r>
        <w:separator/>
      </w:r>
    </w:p>
  </w:footnote>
  <w:footnote w:type="continuationSeparator" w:id="1">
    <w:p w:rsidR="000A5C47" w:rsidRDefault="000A5C47" w:rsidP="00166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645"/>
    <w:rsid w:val="00002A5C"/>
    <w:rsid w:val="000A5C47"/>
    <w:rsid w:val="000C29D9"/>
    <w:rsid w:val="00166AD0"/>
    <w:rsid w:val="002266BA"/>
    <w:rsid w:val="002B155A"/>
    <w:rsid w:val="003A12E8"/>
    <w:rsid w:val="003C6645"/>
    <w:rsid w:val="00414DFE"/>
    <w:rsid w:val="0043543B"/>
    <w:rsid w:val="005B2CFD"/>
    <w:rsid w:val="006314DB"/>
    <w:rsid w:val="0070056A"/>
    <w:rsid w:val="00747231"/>
    <w:rsid w:val="00815899"/>
    <w:rsid w:val="008B51B2"/>
    <w:rsid w:val="00AD6DF8"/>
    <w:rsid w:val="00C208D4"/>
    <w:rsid w:val="00D61663"/>
    <w:rsid w:val="00DD551E"/>
    <w:rsid w:val="00E65986"/>
    <w:rsid w:val="00EB6A05"/>
    <w:rsid w:val="00F10632"/>
    <w:rsid w:val="00FE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6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A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66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A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Indent"/>
    <w:basedOn w:val="a"/>
    <w:rsid w:val="00DD551E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639</Characters>
  <Application>Microsoft Office Word</Application>
  <DocSecurity>0</DocSecurity>
  <Lines>5</Lines>
  <Paragraphs>1</Paragraphs>
  <ScaleCrop>false</ScaleCrop>
  <Company>P R C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(2)</dc:creator>
  <cp:lastModifiedBy>赵云</cp:lastModifiedBy>
  <cp:revision>4</cp:revision>
  <dcterms:created xsi:type="dcterms:W3CDTF">2023-12-12T03:40:00Z</dcterms:created>
  <dcterms:modified xsi:type="dcterms:W3CDTF">2024-01-23T07:24:00Z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DD60F596C3EF91AA64E407646EAB6DBC</vt:lpwstr>
  </property>
</Properties>
</file>