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10D" w:rsidRDefault="00A8010D">
      <w:r>
        <w:rPr>
          <w:rFonts w:hint="eastAsia"/>
        </w:rPr>
        <w:t>需求参数：</w:t>
      </w:r>
    </w:p>
    <w:tbl>
      <w:tblPr>
        <w:tblStyle w:val="a3"/>
        <w:tblW w:w="10899" w:type="dxa"/>
        <w:tblInd w:w="11" w:type="dxa"/>
        <w:tblLook w:val="0000" w:firstRow="0" w:lastRow="0" w:firstColumn="0" w:lastColumn="0" w:noHBand="0" w:noVBand="0"/>
      </w:tblPr>
      <w:tblGrid>
        <w:gridCol w:w="1402"/>
        <w:gridCol w:w="3685"/>
        <w:gridCol w:w="1276"/>
        <w:gridCol w:w="4536"/>
      </w:tblGrid>
      <w:tr w:rsidR="00A8010D" w:rsidTr="00A8010D">
        <w:trPr>
          <w:trHeight w:val="301"/>
        </w:trPr>
        <w:tc>
          <w:tcPr>
            <w:tcW w:w="1402" w:type="dxa"/>
          </w:tcPr>
          <w:p w:rsidR="00A8010D" w:rsidRDefault="00A8010D" w:rsidP="00A8010D">
            <w:pPr>
              <w:widowControl/>
              <w:wordWrap w:val="0"/>
              <w:rPr>
                <w:rFonts w:ascii="Arial" w:hAnsi="Arial" w:cs="Arial" w:hint="eastAsia"/>
                <w:color w:val="536E8E"/>
                <w:szCs w:val="21"/>
              </w:rPr>
            </w:pPr>
            <w:r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  <w:t>产品类型</w:t>
            </w:r>
          </w:p>
        </w:tc>
        <w:tc>
          <w:tcPr>
            <w:tcW w:w="3685" w:type="dxa"/>
          </w:tcPr>
          <w:p w:rsidR="00A8010D" w:rsidRDefault="00A8010D" w:rsidP="00A8010D">
            <w:pPr>
              <w:widowControl/>
              <w:wordWrap w:val="0"/>
              <w:spacing w:line="360" w:lineRule="atLeas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万兆上行交换机</w:t>
            </w:r>
          </w:p>
        </w:tc>
        <w:tc>
          <w:tcPr>
            <w:tcW w:w="1276" w:type="dxa"/>
          </w:tcPr>
          <w:p w:rsidR="00A8010D" w:rsidRDefault="00A8010D" w:rsidP="00A8010D">
            <w:pPr>
              <w:widowControl/>
              <w:wordWrap w:val="0"/>
              <w:rPr>
                <w:rFonts w:ascii="Arial" w:hAnsi="Arial" w:cs="Arial"/>
                <w:color w:val="536E8E"/>
                <w:szCs w:val="21"/>
              </w:rPr>
            </w:pPr>
            <w:r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  <w:t>交换容量</w:t>
            </w:r>
            <w:r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  <w:t>(</w:t>
            </w:r>
            <w:proofErr w:type="spellStart"/>
            <w:r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  <w:t>Gpbs</w:t>
            </w:r>
            <w:proofErr w:type="spellEnd"/>
            <w:r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  <w:t>)</w:t>
            </w:r>
          </w:p>
        </w:tc>
        <w:tc>
          <w:tcPr>
            <w:tcW w:w="4536" w:type="dxa"/>
          </w:tcPr>
          <w:p w:rsidR="00A8010D" w:rsidRDefault="00A8010D" w:rsidP="00A8010D">
            <w:pPr>
              <w:widowControl/>
              <w:wordWrap w:val="0"/>
              <w:spacing w:line="360" w:lineRule="atLeas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240Gbps/336Gbps</w:t>
            </w:r>
          </w:p>
        </w:tc>
      </w:tr>
      <w:tr w:rsidR="00A8010D" w:rsidTr="00A8010D">
        <w:trPr>
          <w:trHeight w:val="301"/>
        </w:trPr>
        <w:tc>
          <w:tcPr>
            <w:tcW w:w="1402" w:type="dxa"/>
          </w:tcPr>
          <w:p w:rsidR="00A8010D" w:rsidRDefault="00A8010D" w:rsidP="00A8010D">
            <w:pPr>
              <w:widowControl/>
              <w:wordWrap w:val="0"/>
              <w:rPr>
                <w:rFonts w:ascii="Arial" w:hAnsi="Arial" w:cs="Arial"/>
                <w:color w:val="536E8E"/>
                <w:szCs w:val="21"/>
              </w:rPr>
            </w:pPr>
            <w:r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  <w:t>交换方式</w:t>
            </w:r>
          </w:p>
        </w:tc>
        <w:tc>
          <w:tcPr>
            <w:tcW w:w="3685" w:type="dxa"/>
          </w:tcPr>
          <w:p w:rsidR="00A8010D" w:rsidRDefault="00A8010D" w:rsidP="00A8010D">
            <w:pPr>
              <w:widowControl/>
              <w:wordWrap w:val="0"/>
              <w:spacing w:line="360" w:lineRule="atLeas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存储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转发</w:t>
            </w:r>
          </w:p>
        </w:tc>
        <w:tc>
          <w:tcPr>
            <w:tcW w:w="1276" w:type="dxa"/>
          </w:tcPr>
          <w:p w:rsidR="00A8010D" w:rsidRDefault="00A8010D" w:rsidP="00A8010D">
            <w:pPr>
              <w:widowControl/>
              <w:wordWrap w:val="0"/>
              <w:rPr>
                <w:rFonts w:ascii="Arial" w:hAnsi="Arial" w:cs="Arial"/>
                <w:color w:val="536E8E"/>
                <w:szCs w:val="21"/>
              </w:rPr>
            </w:pPr>
            <w:r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  <w:t>包转发率</w:t>
            </w:r>
          </w:p>
        </w:tc>
        <w:tc>
          <w:tcPr>
            <w:tcW w:w="4536" w:type="dxa"/>
          </w:tcPr>
          <w:p w:rsidR="00A8010D" w:rsidRDefault="00A8010D" w:rsidP="00A8010D">
            <w:pPr>
              <w:widowControl/>
              <w:wordWrap w:val="0"/>
              <w:spacing w:line="360" w:lineRule="atLeas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96/132Mpps</w:t>
            </w:r>
          </w:p>
        </w:tc>
      </w:tr>
      <w:tr w:rsidR="00A8010D" w:rsidTr="00A8010D">
        <w:trPr>
          <w:trHeight w:val="301"/>
        </w:trPr>
        <w:tc>
          <w:tcPr>
            <w:tcW w:w="1402" w:type="dxa"/>
          </w:tcPr>
          <w:p w:rsidR="00A8010D" w:rsidRDefault="00A8010D" w:rsidP="00A8010D">
            <w:pPr>
              <w:widowControl/>
              <w:wordWrap w:val="0"/>
              <w:rPr>
                <w:rFonts w:ascii="Arial" w:hAnsi="Arial" w:cs="Arial"/>
                <w:color w:val="536E8E"/>
                <w:szCs w:val="21"/>
              </w:rPr>
            </w:pPr>
            <w:r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  <w:t>VLAN</w:t>
            </w:r>
            <w:r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  <w:t>功能</w:t>
            </w:r>
          </w:p>
        </w:tc>
        <w:tc>
          <w:tcPr>
            <w:tcW w:w="3685" w:type="dxa"/>
          </w:tcPr>
          <w:p w:rsidR="00A8010D" w:rsidRDefault="00A8010D" w:rsidP="00A8010D">
            <w:pPr>
              <w:widowControl/>
              <w:wordWrap w:val="0"/>
              <w:spacing w:line="360" w:lineRule="atLeas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支持基于端口的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VLAN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，支持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QinQ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，支持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Voice VLAN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，支持协议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VLAN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，支持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MAC VLAN</w:t>
            </w:r>
          </w:p>
        </w:tc>
        <w:tc>
          <w:tcPr>
            <w:tcW w:w="1276" w:type="dxa"/>
          </w:tcPr>
          <w:p w:rsidR="00A8010D" w:rsidRDefault="00A8010D" w:rsidP="00A8010D">
            <w:pPr>
              <w:widowControl/>
              <w:wordWrap w:val="0"/>
              <w:rPr>
                <w:rFonts w:ascii="Arial" w:hAnsi="Arial" w:cs="Arial"/>
                <w:color w:val="536E8E"/>
                <w:szCs w:val="21"/>
              </w:rPr>
            </w:pPr>
            <w:r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  <w:t>安全管理</w:t>
            </w:r>
          </w:p>
        </w:tc>
        <w:tc>
          <w:tcPr>
            <w:tcW w:w="4536" w:type="dxa"/>
          </w:tcPr>
          <w:p w:rsidR="00A8010D" w:rsidRDefault="00A8010D" w:rsidP="00A8010D">
            <w:pPr>
              <w:widowControl/>
              <w:wordWrap w:val="0"/>
              <w:spacing w:line="360" w:lineRule="atLeas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支持用户分级管理和口令保护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支持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SSH2.0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支持端口隔离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支持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 xml:space="preserve"> 802.1X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支持端口安全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支持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MAC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地址认证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支持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IP Source Guard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支持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HTTPs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支持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EAD</w:t>
            </w:r>
          </w:p>
        </w:tc>
      </w:tr>
      <w:tr w:rsidR="00A8010D" w:rsidTr="00A8010D">
        <w:trPr>
          <w:trHeight w:val="301"/>
        </w:trPr>
        <w:tc>
          <w:tcPr>
            <w:tcW w:w="1402" w:type="dxa"/>
          </w:tcPr>
          <w:p w:rsidR="00A8010D" w:rsidRDefault="00A8010D" w:rsidP="00A8010D">
            <w:pPr>
              <w:widowControl/>
              <w:wordWrap w:val="0"/>
              <w:rPr>
                <w:rFonts w:ascii="Arial" w:hAnsi="Arial" w:cs="Arial"/>
                <w:color w:val="536E8E"/>
                <w:szCs w:val="21"/>
              </w:rPr>
            </w:pPr>
            <w:r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  <w:t>组播管理</w:t>
            </w:r>
          </w:p>
        </w:tc>
        <w:tc>
          <w:tcPr>
            <w:tcW w:w="3685" w:type="dxa"/>
          </w:tcPr>
          <w:p w:rsidR="00A8010D" w:rsidRDefault="00A8010D" w:rsidP="00A8010D">
            <w:pPr>
              <w:widowControl/>
              <w:wordWrap w:val="0"/>
              <w:spacing w:line="360" w:lineRule="atLeas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支持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IGMP V1/V2/V3 Snooping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支持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PIM Snooping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支持组播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VLAN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支持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IPV6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组播设置</w:t>
            </w:r>
          </w:p>
        </w:tc>
        <w:tc>
          <w:tcPr>
            <w:tcW w:w="1276" w:type="dxa"/>
          </w:tcPr>
          <w:p w:rsidR="00A8010D" w:rsidRDefault="00A8010D" w:rsidP="00A8010D">
            <w:pPr>
              <w:widowControl/>
              <w:wordWrap w:val="0"/>
              <w:rPr>
                <w:rFonts w:ascii="Arial" w:hAnsi="Arial" w:cs="Arial"/>
                <w:color w:val="536E8E"/>
                <w:szCs w:val="21"/>
              </w:rPr>
            </w:pPr>
            <w:r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  <w:t>网管功能</w:t>
            </w:r>
          </w:p>
        </w:tc>
        <w:tc>
          <w:tcPr>
            <w:tcW w:w="4536" w:type="dxa"/>
          </w:tcPr>
          <w:p w:rsidR="00A8010D" w:rsidRDefault="00A8010D" w:rsidP="00A8010D">
            <w:pPr>
              <w:widowControl/>
              <w:wordWrap w:val="0"/>
              <w:spacing w:line="360" w:lineRule="atLeas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支持命令行接口（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CLI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）配置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支持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Telnet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远程配置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支持通过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Console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口配置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支持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SNMP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（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EImple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 xml:space="preserve"> Network Management Protocol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支持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RMON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Remote Monitoring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）告警、事件、历史记录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支持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iMC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网管系统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支持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WEB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网管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支持系统日志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支持分级告警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支持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IRF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支持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NTP</w:t>
            </w:r>
          </w:p>
        </w:tc>
      </w:tr>
      <w:tr w:rsidR="00A8010D" w:rsidTr="00A8010D">
        <w:trPr>
          <w:trHeight w:val="301"/>
        </w:trPr>
        <w:tc>
          <w:tcPr>
            <w:tcW w:w="1402" w:type="dxa"/>
          </w:tcPr>
          <w:p w:rsidR="00A8010D" w:rsidRDefault="00A8010D" w:rsidP="00A8010D">
            <w:pPr>
              <w:widowControl/>
              <w:wordWrap w:val="0"/>
              <w:rPr>
                <w:rFonts w:ascii="Arial" w:hAnsi="Arial" w:cs="Arial"/>
                <w:color w:val="536E8E"/>
                <w:szCs w:val="21"/>
              </w:rPr>
            </w:pPr>
            <w:proofErr w:type="spellStart"/>
            <w:r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  <w:t>Qos</w:t>
            </w:r>
            <w:proofErr w:type="spellEnd"/>
            <w:r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  <w:t>支持</w:t>
            </w:r>
          </w:p>
        </w:tc>
        <w:tc>
          <w:tcPr>
            <w:tcW w:w="3685" w:type="dxa"/>
          </w:tcPr>
          <w:p w:rsidR="00A8010D" w:rsidRDefault="00A8010D" w:rsidP="00A8010D">
            <w:pPr>
              <w:widowControl/>
              <w:wordWrap w:val="0"/>
              <w:spacing w:line="360" w:lineRule="atLeas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支持包过滤功能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支持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SP/WRR/SP+WRR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队列调度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支持双向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ACL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支持基于端口的限速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支持基于流的重定向</w:t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支持时间段</w:t>
            </w:r>
          </w:p>
        </w:tc>
        <w:tc>
          <w:tcPr>
            <w:tcW w:w="1276" w:type="dxa"/>
          </w:tcPr>
          <w:p w:rsidR="00A8010D" w:rsidRDefault="00A8010D" w:rsidP="00A8010D">
            <w:pPr>
              <w:widowControl/>
              <w:wordWrap w:val="0"/>
              <w:rPr>
                <w:rFonts w:ascii="Arial" w:hAnsi="Arial" w:cs="Arial"/>
                <w:color w:val="536E8E"/>
                <w:szCs w:val="21"/>
              </w:rPr>
            </w:pPr>
            <w:r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  <w:t> </w:t>
            </w:r>
          </w:p>
        </w:tc>
        <w:tc>
          <w:tcPr>
            <w:tcW w:w="4536" w:type="dxa"/>
          </w:tcPr>
          <w:p w:rsidR="00A8010D" w:rsidRDefault="00A8010D" w:rsidP="00A8010D">
            <w:pPr>
              <w:widowControl/>
              <w:wordWrap w:val="0"/>
              <w:spacing w:line="360" w:lineRule="atLeas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bidi="ar"/>
              </w:rPr>
              <w:t> </w:t>
            </w:r>
          </w:p>
        </w:tc>
      </w:tr>
    </w:tbl>
    <w:p w:rsidR="00A8010D" w:rsidRDefault="00A8010D" w:rsidP="00A8010D">
      <w:pPr>
        <w:rPr>
          <w:vanish/>
          <w:sz w:val="24"/>
        </w:rPr>
      </w:pPr>
    </w:p>
    <w:tbl>
      <w:tblPr>
        <w:tblStyle w:val="a"/>
        <w:tblW w:w="11468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FAF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"/>
        <w:gridCol w:w="41"/>
        <w:gridCol w:w="1357"/>
        <w:gridCol w:w="780"/>
        <w:gridCol w:w="3318"/>
        <w:gridCol w:w="529"/>
        <w:gridCol w:w="1422"/>
        <w:gridCol w:w="968"/>
        <w:gridCol w:w="2941"/>
        <w:gridCol w:w="88"/>
      </w:tblGrid>
      <w:tr w:rsidR="00A8010D" w:rsidRPr="00A8010D" w:rsidTr="00A8010D">
        <w:trPr>
          <w:trHeight w:val="241"/>
          <w:tblCellSpacing w:w="0" w:type="dxa"/>
        </w:trPr>
        <w:tc>
          <w:tcPr>
            <w:tcW w:w="11468" w:type="dxa"/>
            <w:gridSpan w:val="10"/>
            <w:shd w:val="clear" w:color="auto" w:fill="FAFAFA"/>
            <w:noWrap/>
            <w:tcMar>
              <w:top w:w="150" w:type="dxa"/>
              <w:left w:w="225" w:type="dxa"/>
              <w:bottom w:w="180" w:type="dxa"/>
              <w:right w:w="225" w:type="dxa"/>
            </w:tcMar>
            <w:vAlign w:val="center"/>
          </w:tcPr>
          <w:p w:rsidR="00A8010D" w:rsidRPr="00A8010D" w:rsidRDefault="00A8010D" w:rsidP="00A8010D">
            <w:pPr>
              <w:widowControl/>
              <w:wordWrap w:val="0"/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</w:pPr>
            <w:r w:rsidRPr="00A8010D">
              <w:rPr>
                <w:rFonts w:ascii="Arial" w:hAnsi="Arial" w:cs="Arial" w:hint="eastAsia"/>
                <w:color w:val="536E8E"/>
                <w:kern w:val="0"/>
                <w:szCs w:val="21"/>
                <w:lang w:bidi="ar"/>
              </w:rPr>
              <w:t>端口参数</w:t>
            </w:r>
          </w:p>
        </w:tc>
      </w:tr>
      <w:tr w:rsidR="00A8010D" w:rsidRPr="00A8010D" w:rsidTr="00A8010D">
        <w:tblPrEx>
          <w:tblCellSpacing w:w="0" w:type="nil"/>
          <w:tblBorders>
            <w:top w:val="single" w:sz="6" w:space="0" w:color="CDE3FD"/>
            <w:left w:val="single" w:sz="6" w:space="0" w:color="CDE3FD"/>
            <w:bottom w:val="single" w:sz="6" w:space="0" w:color="CDE3FD"/>
            <w:right w:val="single" w:sz="6" w:space="0" w:color="CDE3FD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2"/>
          <w:wBefore w:w="74" w:type="dxa"/>
          <w:trHeight w:val="301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tcMar>
              <w:right w:w="150" w:type="dxa"/>
            </w:tcMar>
            <w:vAlign w:val="center"/>
          </w:tcPr>
          <w:p w:rsidR="00A8010D" w:rsidRPr="00A8010D" w:rsidRDefault="00A8010D" w:rsidP="00A8010D">
            <w:pPr>
              <w:widowControl/>
              <w:wordWrap w:val="0"/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</w:pPr>
            <w:r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  <w:t>端口结构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A8010D" w:rsidRPr="00A8010D" w:rsidRDefault="00A8010D" w:rsidP="00A8010D">
            <w:pPr>
              <w:widowControl/>
              <w:wordWrap w:val="0"/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</w:pPr>
            <w:r w:rsidRPr="00A8010D"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  <w:t>固定端口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tcMar>
              <w:right w:w="150" w:type="dxa"/>
            </w:tcMar>
            <w:vAlign w:val="center"/>
          </w:tcPr>
          <w:p w:rsidR="00A8010D" w:rsidRPr="00A8010D" w:rsidRDefault="00A8010D" w:rsidP="00A8010D">
            <w:pPr>
              <w:widowControl/>
              <w:wordWrap w:val="0"/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</w:pPr>
            <w:r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  <w:t>端口数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A8010D" w:rsidRPr="00A8010D" w:rsidRDefault="00A8010D" w:rsidP="00A8010D">
            <w:pPr>
              <w:widowControl/>
              <w:wordWrap w:val="0"/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</w:pPr>
            <w:r w:rsidRPr="00A8010D"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  <w:t>48</w:t>
            </w:r>
          </w:p>
        </w:tc>
      </w:tr>
      <w:tr w:rsidR="00A8010D" w:rsidRPr="00A8010D" w:rsidTr="00A8010D">
        <w:tblPrEx>
          <w:tblCellSpacing w:w="0" w:type="nil"/>
          <w:tblBorders>
            <w:top w:val="single" w:sz="6" w:space="0" w:color="CDE3FD"/>
            <w:left w:val="single" w:sz="6" w:space="0" w:color="CDE3FD"/>
            <w:bottom w:val="single" w:sz="6" w:space="0" w:color="CDE3FD"/>
            <w:right w:val="single" w:sz="6" w:space="0" w:color="CDE3FD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2"/>
          <w:wBefore w:w="74" w:type="dxa"/>
          <w:trHeight w:val="301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tcMar>
              <w:right w:w="150" w:type="dxa"/>
            </w:tcMar>
            <w:vAlign w:val="center"/>
          </w:tcPr>
          <w:p w:rsidR="00A8010D" w:rsidRPr="00A8010D" w:rsidRDefault="00A8010D" w:rsidP="00A8010D">
            <w:pPr>
              <w:widowControl/>
              <w:wordWrap w:val="0"/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</w:pPr>
            <w:r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  <w:t>端口类型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A8010D" w:rsidRPr="00A8010D" w:rsidRDefault="00A8010D" w:rsidP="00A8010D">
            <w:pPr>
              <w:widowControl/>
              <w:wordWrap w:val="0"/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</w:pPr>
            <w:r w:rsidRPr="00A8010D"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  <w:t>48×10/100/1000TX</w:t>
            </w:r>
            <w:r w:rsidRPr="00A8010D"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  <w:t>以太网端口</w:t>
            </w:r>
            <w:r w:rsidRPr="00A8010D"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  <w:t>+ 4</w:t>
            </w:r>
            <w:r w:rsidRPr="00A8010D"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  <w:t>个</w:t>
            </w:r>
            <w:r w:rsidRPr="00A8010D"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  <w:t>SFP+</w:t>
            </w:r>
            <w:r w:rsidRPr="00A8010D"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  <w:t>端口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tcMar>
              <w:right w:w="150" w:type="dxa"/>
            </w:tcMar>
            <w:vAlign w:val="center"/>
          </w:tcPr>
          <w:p w:rsidR="00A8010D" w:rsidRPr="00A8010D" w:rsidRDefault="00A8010D" w:rsidP="00A8010D">
            <w:pPr>
              <w:widowControl/>
              <w:wordWrap w:val="0"/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</w:pPr>
            <w:r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  <w:t> 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A8010D" w:rsidRPr="00A8010D" w:rsidRDefault="00A8010D" w:rsidP="00A8010D">
            <w:pPr>
              <w:widowControl/>
              <w:wordWrap w:val="0"/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</w:pPr>
            <w:r w:rsidRPr="00A8010D"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  <w:t> </w:t>
            </w:r>
          </w:p>
        </w:tc>
      </w:tr>
      <w:tr w:rsidR="00A8010D" w:rsidRPr="00A8010D" w:rsidTr="00A801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  <w:tblCellSpacing w:w="0" w:type="dxa"/>
        </w:trPr>
        <w:tc>
          <w:tcPr>
            <w:tcW w:w="2207" w:type="dxa"/>
            <w:gridSpan w:val="4"/>
            <w:shd w:val="clear" w:color="auto" w:fill="FAFAFA"/>
            <w:noWrap/>
            <w:tcMar>
              <w:top w:w="150" w:type="dxa"/>
              <w:left w:w="225" w:type="dxa"/>
              <w:bottom w:w="180" w:type="dxa"/>
              <w:right w:w="225" w:type="dxa"/>
            </w:tcMar>
            <w:vAlign w:val="center"/>
          </w:tcPr>
          <w:p w:rsidR="00A8010D" w:rsidRPr="00A8010D" w:rsidRDefault="00A8010D" w:rsidP="00A8010D">
            <w:pPr>
              <w:widowControl/>
              <w:wordWrap w:val="0"/>
              <w:rPr>
                <w:rFonts w:ascii="Arial" w:hAnsi="Arial" w:cs="Arial" w:hint="eastAsia"/>
                <w:color w:val="536E8E"/>
                <w:kern w:val="0"/>
                <w:szCs w:val="21"/>
                <w:lang w:bidi="ar"/>
              </w:rPr>
            </w:pPr>
            <w:r w:rsidRPr="00A8010D">
              <w:rPr>
                <w:rFonts w:ascii="Arial" w:hAnsi="Arial" w:cs="Arial" w:hint="eastAsia"/>
                <w:color w:val="536E8E"/>
                <w:kern w:val="0"/>
                <w:szCs w:val="21"/>
                <w:lang w:bidi="ar"/>
              </w:rPr>
              <w:t>电气参数</w:t>
            </w:r>
          </w:p>
        </w:tc>
        <w:tc>
          <w:tcPr>
            <w:tcW w:w="9261" w:type="dxa"/>
            <w:gridSpan w:val="6"/>
            <w:shd w:val="clear" w:color="auto" w:fill="FAFAFA"/>
            <w:tcMar>
              <w:top w:w="180" w:type="dxa"/>
              <w:bottom w:w="90" w:type="dxa"/>
            </w:tcMar>
            <w:vAlign w:val="center"/>
          </w:tcPr>
          <w:p w:rsidR="00A8010D" w:rsidRPr="00A8010D" w:rsidRDefault="00A8010D" w:rsidP="00A8010D">
            <w:pPr>
              <w:widowControl/>
              <w:wordWrap w:val="0"/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</w:pPr>
            <w:r w:rsidRPr="00A8010D"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  <w:t> </w:t>
            </w:r>
          </w:p>
        </w:tc>
      </w:tr>
      <w:tr w:rsidR="00A8010D" w:rsidRPr="00A8010D" w:rsidTr="00A8010D">
        <w:tblPrEx>
          <w:tblCellSpacing w:w="0" w:type="nil"/>
          <w:tblBorders>
            <w:top w:val="single" w:sz="6" w:space="0" w:color="CDE3FD"/>
            <w:left w:val="single" w:sz="6" w:space="0" w:color="CDE3FD"/>
            <w:bottom w:val="single" w:sz="6" w:space="0" w:color="CDE3FD"/>
            <w:right w:val="single" w:sz="6" w:space="0" w:color="CDE3FD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38" w:type="dxa"/>
          <w:wAfter w:w="83" w:type="dxa"/>
          <w:trHeight w:val="301"/>
        </w:trPr>
        <w:tc>
          <w:tcPr>
            <w:tcW w:w="1392" w:type="dxa"/>
            <w:gridSpan w:val="2"/>
            <w:tcBorders>
              <w:top w:val="single" w:sz="6" w:space="0" w:color="CDE3FD"/>
              <w:left w:val="single" w:sz="6" w:space="0" w:color="CDE3FD"/>
              <w:bottom w:val="single" w:sz="6" w:space="0" w:color="CDE3FD"/>
              <w:right w:val="single" w:sz="6" w:space="0" w:color="CDE3FD"/>
            </w:tcBorders>
            <w:shd w:val="clear" w:color="auto" w:fill="E5F1FF"/>
            <w:tcMar>
              <w:right w:w="150" w:type="dxa"/>
            </w:tcMar>
            <w:vAlign w:val="center"/>
          </w:tcPr>
          <w:p w:rsidR="00A8010D" w:rsidRPr="00A8010D" w:rsidRDefault="00A8010D" w:rsidP="00A8010D">
            <w:pPr>
              <w:widowControl/>
              <w:wordWrap w:val="0"/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  <w:t>电压</w:t>
            </w:r>
            <w:r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  <w:t>(V)</w:t>
            </w:r>
          </w:p>
        </w:tc>
        <w:tc>
          <w:tcPr>
            <w:tcW w:w="4099" w:type="dxa"/>
            <w:gridSpan w:val="2"/>
            <w:tcBorders>
              <w:top w:val="single" w:sz="6" w:space="0" w:color="CDE3FD"/>
              <w:left w:val="single" w:sz="6" w:space="0" w:color="CDE3FD"/>
              <w:bottom w:val="single" w:sz="6" w:space="0" w:color="CDE3FD"/>
              <w:right w:val="single" w:sz="6" w:space="0" w:color="CDE3F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A8010D" w:rsidRPr="00A8010D" w:rsidRDefault="00A8010D" w:rsidP="00A8010D">
            <w:pPr>
              <w:widowControl/>
              <w:wordWrap w:val="0"/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</w:pPr>
            <w:r w:rsidRPr="00A8010D"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  <w:t>AC</w:t>
            </w:r>
            <w:r w:rsidRPr="00A8010D"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  <w:t>：</w:t>
            </w:r>
            <w:r w:rsidRPr="00A8010D"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  <w:t>100V</w:t>
            </w:r>
            <w:r w:rsidRPr="00A8010D"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  <w:t>～</w:t>
            </w:r>
            <w:r w:rsidRPr="00A8010D"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  <w:t>240V AC</w:t>
            </w:r>
            <w:r w:rsidRPr="00A8010D"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  <w:t>，</w:t>
            </w:r>
            <w:r w:rsidRPr="00A8010D"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  <w:t>50/60Hz</w:t>
            </w:r>
          </w:p>
        </w:tc>
        <w:tc>
          <w:tcPr>
            <w:tcW w:w="1946" w:type="dxa"/>
            <w:gridSpan w:val="2"/>
            <w:tcBorders>
              <w:top w:val="single" w:sz="6" w:space="0" w:color="CDE3FD"/>
              <w:left w:val="single" w:sz="6" w:space="0" w:color="CDE3FD"/>
              <w:bottom w:val="single" w:sz="6" w:space="0" w:color="CDE3FD"/>
              <w:right w:val="single" w:sz="6" w:space="0" w:color="CDE3FD"/>
            </w:tcBorders>
            <w:shd w:val="clear" w:color="auto" w:fill="E5F1FF"/>
            <w:tcMar>
              <w:right w:w="150" w:type="dxa"/>
            </w:tcMar>
            <w:vAlign w:val="center"/>
          </w:tcPr>
          <w:p w:rsidR="00A8010D" w:rsidRPr="00A8010D" w:rsidRDefault="00A8010D" w:rsidP="00A8010D">
            <w:pPr>
              <w:widowControl/>
              <w:wordWrap w:val="0"/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</w:pPr>
            <w:r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  <w:t>功率</w:t>
            </w:r>
            <w:r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  <w:t>(W)</w:t>
            </w:r>
          </w:p>
        </w:tc>
        <w:tc>
          <w:tcPr>
            <w:tcW w:w="3910" w:type="dxa"/>
            <w:gridSpan w:val="2"/>
            <w:tcBorders>
              <w:top w:val="single" w:sz="6" w:space="0" w:color="CDE3FD"/>
              <w:left w:val="single" w:sz="6" w:space="0" w:color="CDE3FD"/>
              <w:bottom w:val="single" w:sz="6" w:space="0" w:color="CDE3FD"/>
              <w:right w:val="single" w:sz="6" w:space="0" w:color="CDE3FD"/>
            </w:tcBorders>
            <w:tcMar>
              <w:top w:w="75" w:type="dxa"/>
              <w:left w:w="150" w:type="dxa"/>
              <w:bottom w:w="75" w:type="dxa"/>
              <w:right w:w="90" w:type="dxa"/>
            </w:tcMar>
            <w:vAlign w:val="center"/>
          </w:tcPr>
          <w:p w:rsidR="00A8010D" w:rsidRPr="00A8010D" w:rsidRDefault="00A8010D" w:rsidP="00A8010D">
            <w:pPr>
              <w:widowControl/>
              <w:wordWrap w:val="0"/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</w:pPr>
            <w:r w:rsidRPr="00A8010D">
              <w:rPr>
                <w:rFonts w:ascii="Arial" w:hAnsi="Arial" w:cs="Arial"/>
                <w:color w:val="536E8E"/>
                <w:kern w:val="0"/>
                <w:szCs w:val="21"/>
                <w:lang w:bidi="ar"/>
              </w:rPr>
              <w:t>≤ 41W</w:t>
            </w:r>
          </w:p>
        </w:tc>
      </w:tr>
    </w:tbl>
    <w:p w:rsidR="00A8010D" w:rsidRDefault="00A8010D" w:rsidP="00A8010D"/>
    <w:p w:rsidR="00000000" w:rsidRDefault="00D02521">
      <w:pPr>
        <w:rPr>
          <w:vanish/>
          <w:sz w:val="24"/>
        </w:rPr>
      </w:pPr>
    </w:p>
    <w:p w:rsidR="00000000" w:rsidRDefault="00D02521">
      <w:pPr>
        <w:rPr>
          <w:vanish/>
          <w:sz w:val="24"/>
        </w:rPr>
      </w:pPr>
    </w:p>
    <w:p w:rsidR="00000000" w:rsidRDefault="00D02521">
      <w:pPr>
        <w:rPr>
          <w:vanish/>
          <w:sz w:val="24"/>
        </w:rPr>
      </w:pPr>
    </w:p>
    <w:p w:rsidR="00000000" w:rsidRDefault="00D02521">
      <w:pPr>
        <w:rPr>
          <w:vanish/>
          <w:sz w:val="24"/>
        </w:rPr>
      </w:pPr>
    </w:p>
    <w:p w:rsidR="00D02521" w:rsidRDefault="00D02521"/>
    <w:sectPr w:rsidR="00D02521" w:rsidSect="00A8010D">
      <w:pgSz w:w="11906" w:h="16838"/>
      <w:pgMar w:top="426" w:right="282" w:bottom="284" w:left="28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mODA0ZGY4MDcwN2IxZDljZTc1Y2VmMjQ1MGE4NzcifQ=="/>
  </w:docVars>
  <w:rsids>
    <w:rsidRoot w:val="00364542"/>
    <w:rsid w:val="00364542"/>
    <w:rsid w:val="00A8010D"/>
    <w:rsid w:val="00D02521"/>
    <w:rsid w:val="025A42B8"/>
    <w:rsid w:val="02DC56A1"/>
    <w:rsid w:val="3FE8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2B1B4"/>
  <w15:chartTrackingRefBased/>
  <w15:docId w15:val="{E2A18209-5BF9-4B0A-B50A-1BB275BE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rsid w:val="00A801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BigRiverFish</dc:creator>
  <cp:keywords/>
  <cp:lastModifiedBy>高远</cp:lastModifiedBy>
  <cp:revision>3</cp:revision>
  <dcterms:created xsi:type="dcterms:W3CDTF">2023-11-06T00:19:00Z</dcterms:created>
  <dcterms:modified xsi:type="dcterms:W3CDTF">2023-11-06T00:26:00Z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A10FAFFEB7DA45F593B1F5886E89933B</vt:lpwstr>
  </property>
</Properties>
</file>