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17" w:rsidRPr="00E24E58" w:rsidRDefault="00107C17" w:rsidP="00107C17">
      <w:pPr>
        <w:spacing w:line="579" w:lineRule="exact"/>
        <w:jc w:val="center"/>
        <w:rPr>
          <w:rFonts w:ascii="宋体" w:eastAsia="宋体" w:hAnsi="宋体"/>
          <w:b/>
          <w:sz w:val="32"/>
          <w:szCs w:val="32"/>
        </w:rPr>
      </w:pPr>
      <w:r w:rsidRPr="00E24E58">
        <w:rPr>
          <w:rFonts w:ascii="宋体" w:eastAsia="宋体" w:hAnsi="宋体" w:hint="eastAsia"/>
          <w:b/>
          <w:bCs/>
          <w:sz w:val="32"/>
          <w:szCs w:val="32"/>
        </w:rPr>
        <w:t>血管内皮生长因子（V</w:t>
      </w:r>
      <w:r w:rsidRPr="00E24E58">
        <w:rPr>
          <w:rFonts w:ascii="宋体" w:eastAsia="宋体" w:hAnsi="宋体"/>
          <w:b/>
          <w:bCs/>
          <w:sz w:val="32"/>
          <w:szCs w:val="32"/>
        </w:rPr>
        <w:t>EGF</w:t>
      </w:r>
      <w:r w:rsidRPr="00E24E58">
        <w:rPr>
          <w:rFonts w:ascii="宋体" w:eastAsia="宋体" w:hAnsi="宋体" w:hint="eastAsia"/>
          <w:b/>
          <w:bCs/>
          <w:sz w:val="32"/>
          <w:szCs w:val="32"/>
        </w:rPr>
        <w:t>）试剂及配套设备招标参数</w:t>
      </w:r>
    </w:p>
    <w:p w:rsidR="00107C17" w:rsidRDefault="00107C17" w:rsidP="00107C17">
      <w:pPr>
        <w:spacing w:line="579" w:lineRule="exact"/>
        <w:rPr>
          <w:rFonts w:ascii="仿宋" w:eastAsia="仿宋" w:hAnsi="仿宋" w:cs="仿宋"/>
          <w:sz w:val="24"/>
          <w:szCs w:val="24"/>
        </w:rPr>
      </w:pPr>
    </w:p>
    <w:p w:rsidR="00107C17" w:rsidRPr="00433FB6" w:rsidRDefault="00107C17" w:rsidP="00107C17">
      <w:pPr>
        <w:spacing w:line="579" w:lineRule="exact"/>
        <w:rPr>
          <w:rFonts w:asciiTheme="minorEastAsia" w:hAnsiTheme="minorEastAsia" w:cs="仿宋"/>
          <w:sz w:val="24"/>
          <w:szCs w:val="24"/>
        </w:rPr>
      </w:pPr>
      <w:r w:rsidRPr="00433FB6">
        <w:rPr>
          <w:rFonts w:asciiTheme="minorEastAsia" w:hAnsiTheme="minorEastAsia" w:cs="仿宋" w:hint="eastAsia"/>
          <w:sz w:val="24"/>
          <w:szCs w:val="24"/>
        </w:rPr>
        <w:t>一、设备参数</w:t>
      </w:r>
    </w:p>
    <w:p w:rsidR="00107C17" w:rsidRPr="00433FB6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3FB6">
        <w:rPr>
          <w:rFonts w:asciiTheme="minorEastAsia" w:hAnsiTheme="minorEastAsia" w:hint="eastAsia"/>
          <w:sz w:val="24"/>
          <w:szCs w:val="24"/>
        </w:rPr>
        <w:t>★1.检验项目：血管内皮生长因子（VEGF）全自动定量检测</w:t>
      </w:r>
    </w:p>
    <w:p w:rsidR="00107C17" w:rsidRPr="00433FB6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3FB6">
        <w:rPr>
          <w:rFonts w:asciiTheme="minorEastAsia" w:hAnsiTheme="minorEastAsia" w:hint="eastAsia"/>
          <w:sz w:val="24"/>
          <w:szCs w:val="24"/>
        </w:rPr>
        <w:t>★</w:t>
      </w:r>
      <w:r w:rsidRPr="00433FB6">
        <w:rPr>
          <w:rFonts w:asciiTheme="minorEastAsia" w:hAnsiTheme="minorEastAsia"/>
          <w:sz w:val="24"/>
          <w:szCs w:val="24"/>
        </w:rPr>
        <w:t>2</w:t>
      </w:r>
      <w:r w:rsidRPr="00433FB6">
        <w:rPr>
          <w:rFonts w:asciiTheme="minorEastAsia" w:hAnsiTheme="minorEastAsia" w:hint="eastAsia"/>
          <w:sz w:val="24"/>
          <w:szCs w:val="24"/>
        </w:rPr>
        <w:t>.检验方法：免疫荧光法或化学发光法</w:t>
      </w:r>
    </w:p>
    <w:p w:rsidR="00107C17" w:rsidRPr="00433FB6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3FB6">
        <w:rPr>
          <w:rFonts w:asciiTheme="minorEastAsia" w:hAnsiTheme="minorEastAsia" w:hint="eastAsia"/>
          <w:sz w:val="24"/>
          <w:szCs w:val="24"/>
        </w:rPr>
        <w:t>3.样本类型：全血、血清、血浆</w:t>
      </w:r>
    </w:p>
    <w:p w:rsidR="00107C17" w:rsidRPr="00433FB6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3FB6">
        <w:rPr>
          <w:rFonts w:asciiTheme="minorEastAsia" w:hAnsiTheme="minorEastAsia" w:hint="eastAsia"/>
          <w:sz w:val="24"/>
          <w:szCs w:val="24"/>
        </w:rPr>
        <w:t>★</w:t>
      </w:r>
      <w:r w:rsidRPr="00433FB6">
        <w:rPr>
          <w:rFonts w:asciiTheme="minorEastAsia" w:hAnsiTheme="minorEastAsia"/>
          <w:sz w:val="24"/>
          <w:szCs w:val="24"/>
        </w:rPr>
        <w:t>4</w:t>
      </w:r>
      <w:r w:rsidRPr="00433FB6">
        <w:rPr>
          <w:rFonts w:asciiTheme="minorEastAsia" w:hAnsiTheme="minorEastAsia" w:hint="eastAsia"/>
          <w:sz w:val="24"/>
          <w:szCs w:val="24"/>
        </w:rPr>
        <w:t>.检测方式：自动进样，全自动定量检测</w:t>
      </w:r>
    </w:p>
    <w:p w:rsidR="00107C17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3FB6">
        <w:rPr>
          <w:rFonts w:asciiTheme="minorEastAsia" w:hAnsiTheme="minorEastAsia"/>
          <w:sz w:val="24"/>
          <w:szCs w:val="24"/>
        </w:rPr>
        <w:t>5</w:t>
      </w:r>
      <w:r w:rsidRPr="00433FB6">
        <w:rPr>
          <w:rFonts w:asciiTheme="minorEastAsia" w:hAnsiTheme="minorEastAsia" w:hint="eastAsia"/>
          <w:sz w:val="24"/>
          <w:szCs w:val="24"/>
        </w:rPr>
        <w:t>.高值标本，可自动稀释</w:t>
      </w:r>
    </w:p>
    <w:p w:rsidR="00107C17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6.</w:t>
      </w:r>
      <w:r w:rsidRPr="00762F40">
        <w:rPr>
          <w:rFonts w:asciiTheme="minorEastAsia" w:hAnsiTheme="minorEastAsia" w:hint="eastAsia"/>
          <w:sz w:val="24"/>
          <w:szCs w:val="24"/>
        </w:rPr>
        <w:t>检测速度：单机≥</w:t>
      </w:r>
      <w:r>
        <w:rPr>
          <w:rFonts w:asciiTheme="minorEastAsia" w:hAnsiTheme="minorEastAsia"/>
          <w:sz w:val="24"/>
          <w:szCs w:val="24"/>
        </w:rPr>
        <w:t>5</w:t>
      </w:r>
      <w:r w:rsidRPr="00762F40">
        <w:rPr>
          <w:rFonts w:asciiTheme="minorEastAsia" w:hAnsiTheme="minorEastAsia" w:hint="eastAsia"/>
          <w:sz w:val="24"/>
          <w:szCs w:val="24"/>
        </w:rPr>
        <w:t>0测试/小时</w:t>
      </w:r>
    </w:p>
    <w:p w:rsidR="00107C17" w:rsidRPr="00433FB6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07C17" w:rsidRPr="00433FB6" w:rsidRDefault="00107C17" w:rsidP="00107C1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33FB6">
        <w:rPr>
          <w:rFonts w:asciiTheme="minorEastAsia" w:hAnsiTheme="minorEastAsia" w:hint="eastAsia"/>
          <w:sz w:val="24"/>
          <w:szCs w:val="24"/>
        </w:rPr>
        <w:t>二、试剂参数</w:t>
      </w:r>
    </w:p>
    <w:tbl>
      <w:tblPr>
        <w:tblStyle w:val="a4"/>
        <w:tblW w:w="0" w:type="auto"/>
        <w:tblLook w:val="04A0"/>
      </w:tblPr>
      <w:tblGrid>
        <w:gridCol w:w="2547"/>
        <w:gridCol w:w="5749"/>
      </w:tblGrid>
      <w:tr w:rsidR="00107C17" w:rsidRPr="00433FB6" w:rsidTr="003C0B3A">
        <w:tc>
          <w:tcPr>
            <w:tcW w:w="2547" w:type="dxa"/>
            <w:vAlign w:val="center"/>
          </w:tcPr>
          <w:p w:rsidR="00107C17" w:rsidRPr="00433FB6" w:rsidRDefault="00107C17" w:rsidP="003C0B3A">
            <w:pPr>
              <w:jc w:val="center"/>
              <w:rPr>
                <w:rFonts w:asciiTheme="minorEastAsia" w:eastAsiaTheme="minorEastAsia" w:hAnsiTheme="minorEastAsia" w:cs="Calibri"/>
                <w:bCs/>
                <w:sz w:val="24"/>
                <w:szCs w:val="24"/>
              </w:rPr>
            </w:pPr>
            <w:r w:rsidRPr="00433FB6">
              <w:rPr>
                <w:rFonts w:asciiTheme="minorEastAsia" w:eastAsiaTheme="minorEastAsia" w:hAnsiTheme="minorEastAsia" w:cs="Calibri" w:hint="eastAsia"/>
                <w:bCs/>
                <w:sz w:val="24"/>
                <w:szCs w:val="24"/>
              </w:rPr>
              <w:t>每年使用量</w:t>
            </w:r>
          </w:p>
        </w:tc>
        <w:tc>
          <w:tcPr>
            <w:tcW w:w="5749" w:type="dxa"/>
            <w:vAlign w:val="center"/>
          </w:tcPr>
          <w:p w:rsidR="00107C17" w:rsidRPr="00433FB6" w:rsidRDefault="00107C17" w:rsidP="003C0B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约</w:t>
            </w:r>
            <w:r w:rsidRPr="00433FB6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433FB6">
              <w:rPr>
                <w:rFonts w:asciiTheme="minorEastAsia" w:eastAsiaTheme="minorEastAsia" w:hAnsiTheme="minorEastAsia"/>
                <w:sz w:val="24"/>
                <w:szCs w:val="24"/>
              </w:rPr>
              <w:t>000</w:t>
            </w:r>
            <w:r w:rsidRPr="00433FB6">
              <w:rPr>
                <w:rFonts w:asciiTheme="minorEastAsia" w:eastAsiaTheme="minorEastAsia" w:hAnsiTheme="minorEastAsia" w:hint="eastAsia"/>
                <w:sz w:val="24"/>
                <w:szCs w:val="24"/>
              </w:rPr>
              <w:t>人份</w:t>
            </w:r>
          </w:p>
        </w:tc>
      </w:tr>
      <w:tr w:rsidR="00107C17" w:rsidRPr="00433FB6" w:rsidTr="003C0B3A">
        <w:tc>
          <w:tcPr>
            <w:tcW w:w="2547" w:type="dxa"/>
            <w:vAlign w:val="center"/>
          </w:tcPr>
          <w:p w:rsidR="00107C17" w:rsidRPr="00063BB7" w:rsidRDefault="00C4651D" w:rsidP="003C0B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BB7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允许总误差</w:t>
            </w:r>
          </w:p>
        </w:tc>
        <w:tc>
          <w:tcPr>
            <w:tcW w:w="5749" w:type="dxa"/>
            <w:vAlign w:val="center"/>
          </w:tcPr>
          <w:p w:rsidR="00107C17" w:rsidRPr="00063BB7" w:rsidRDefault="00107C17" w:rsidP="00C465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BB7">
              <w:rPr>
                <w:rFonts w:asciiTheme="minorEastAsia" w:eastAsiaTheme="minorEastAsia" w:hAnsiTheme="minorEastAsia" w:hint="eastAsia"/>
                <w:sz w:val="24"/>
                <w:szCs w:val="24"/>
              </w:rPr>
              <w:t>≤</w:t>
            </w:r>
            <w:r w:rsidR="00C4651D" w:rsidRPr="00063BB7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  <w:r w:rsidRPr="00063BB7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107C17" w:rsidRPr="00433FB6" w:rsidTr="003C0B3A">
        <w:tc>
          <w:tcPr>
            <w:tcW w:w="2547" w:type="dxa"/>
            <w:vAlign w:val="center"/>
          </w:tcPr>
          <w:p w:rsidR="00107C17" w:rsidRPr="00433FB6" w:rsidRDefault="00107C17" w:rsidP="003C0B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检测限</w:t>
            </w:r>
          </w:p>
        </w:tc>
        <w:tc>
          <w:tcPr>
            <w:tcW w:w="5749" w:type="dxa"/>
            <w:vAlign w:val="center"/>
          </w:tcPr>
          <w:p w:rsidR="00107C17" w:rsidRPr="00433FB6" w:rsidRDefault="00107C17" w:rsidP="003C0B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eastAsiaTheme="minorEastAsia" w:hAnsiTheme="minorEastAsia" w:hint="eastAsia"/>
                <w:sz w:val="24"/>
                <w:szCs w:val="24"/>
              </w:rPr>
              <w:t>≤5pg/mL</w:t>
            </w:r>
          </w:p>
        </w:tc>
      </w:tr>
      <w:tr w:rsidR="00107C17" w:rsidRPr="00433FB6" w:rsidTr="003C0B3A">
        <w:tc>
          <w:tcPr>
            <w:tcW w:w="2547" w:type="dxa"/>
            <w:vAlign w:val="center"/>
          </w:tcPr>
          <w:p w:rsidR="00107C17" w:rsidRPr="00063BB7" w:rsidRDefault="00107C17" w:rsidP="003C0B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BB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★精密度</w:t>
            </w:r>
          </w:p>
        </w:tc>
        <w:tc>
          <w:tcPr>
            <w:tcW w:w="5749" w:type="dxa"/>
            <w:vAlign w:val="center"/>
          </w:tcPr>
          <w:p w:rsidR="00107C17" w:rsidRPr="00063BB7" w:rsidRDefault="00107C17" w:rsidP="00C465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BB7">
              <w:rPr>
                <w:rFonts w:asciiTheme="minorEastAsia" w:eastAsiaTheme="minorEastAsia" w:hAnsiTheme="minorEastAsia" w:hint="eastAsia"/>
                <w:sz w:val="24"/>
                <w:szCs w:val="24"/>
              </w:rPr>
              <w:t>中间精密度&lt;</w:t>
            </w:r>
            <w:r w:rsidR="00C4651D" w:rsidRPr="00063BB7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063BB7">
              <w:rPr>
                <w:rFonts w:asciiTheme="minorEastAsia" w:eastAsiaTheme="minorEastAsia" w:hAnsiTheme="minorEastAsia" w:hint="eastAsia"/>
                <w:sz w:val="24"/>
                <w:szCs w:val="24"/>
              </w:rPr>
              <w:t>%，重复性精密度&lt;7.5%</w:t>
            </w:r>
            <w:bookmarkStart w:id="0" w:name="_GoBack"/>
            <w:bookmarkEnd w:id="0"/>
          </w:p>
        </w:tc>
      </w:tr>
      <w:tr w:rsidR="00107C17" w:rsidRPr="00433FB6" w:rsidTr="003C0B3A">
        <w:tc>
          <w:tcPr>
            <w:tcW w:w="2547" w:type="dxa"/>
            <w:vAlign w:val="center"/>
          </w:tcPr>
          <w:p w:rsidR="00107C17" w:rsidRPr="00433FB6" w:rsidRDefault="00107C17" w:rsidP="003C0B3A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433FB6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线性范围</w:t>
            </w:r>
          </w:p>
        </w:tc>
        <w:tc>
          <w:tcPr>
            <w:tcW w:w="5749" w:type="dxa"/>
            <w:vAlign w:val="center"/>
          </w:tcPr>
          <w:p w:rsidR="00107C17" w:rsidRPr="00433FB6" w:rsidRDefault="00107C17" w:rsidP="003C0B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eastAsiaTheme="minorEastAsia" w:hAnsiTheme="minorEastAsia" w:hint="eastAsia"/>
                <w:sz w:val="24"/>
                <w:szCs w:val="24"/>
              </w:rPr>
              <w:t>线性范围宽，能够稀释</w:t>
            </w:r>
          </w:p>
        </w:tc>
      </w:tr>
      <w:tr w:rsidR="00107C17" w:rsidRPr="00433FB6" w:rsidTr="003C0B3A">
        <w:tc>
          <w:tcPr>
            <w:tcW w:w="2547" w:type="dxa"/>
            <w:vAlign w:val="center"/>
          </w:tcPr>
          <w:p w:rsidR="00107C17" w:rsidRPr="00433FB6" w:rsidRDefault="00107C17" w:rsidP="003C0B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eastAsiaTheme="minorEastAsia" w:hAnsiTheme="minorEastAsia" w:hint="eastAsia"/>
                <w:sz w:val="24"/>
                <w:szCs w:val="24"/>
              </w:rPr>
              <w:t>试剂批间差</w:t>
            </w:r>
          </w:p>
        </w:tc>
        <w:tc>
          <w:tcPr>
            <w:tcW w:w="5749" w:type="dxa"/>
            <w:vAlign w:val="center"/>
          </w:tcPr>
          <w:p w:rsidR="00107C17" w:rsidRPr="00433FB6" w:rsidRDefault="00107C17" w:rsidP="003C0B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eastAsiaTheme="minorEastAsia" w:hAnsiTheme="minorEastAsia" w:hint="eastAsia"/>
                <w:sz w:val="24"/>
                <w:szCs w:val="24"/>
              </w:rPr>
              <w:t>试剂批间差小，新试剂或新批号试剂与旧试剂或旧批号试剂验证结果的偏倚&lt;</w:t>
            </w:r>
            <w:r w:rsidRPr="00433FB6">
              <w:rPr>
                <w:rFonts w:asciiTheme="minorEastAsia" w:eastAsiaTheme="minorEastAsia" w:hAnsiTheme="minorEastAsia"/>
                <w:sz w:val="24"/>
                <w:szCs w:val="24"/>
              </w:rPr>
              <w:t>12.5</w:t>
            </w:r>
            <w:r w:rsidRPr="00433FB6"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</w:tr>
    </w:tbl>
    <w:p w:rsidR="00107C17" w:rsidRPr="00433FB6" w:rsidRDefault="00107C17" w:rsidP="00107C17">
      <w:pPr>
        <w:rPr>
          <w:rFonts w:asciiTheme="minorEastAsia" w:hAnsiTheme="minorEastAsia"/>
          <w:sz w:val="24"/>
          <w:szCs w:val="24"/>
        </w:rPr>
      </w:pPr>
    </w:p>
    <w:p w:rsidR="00107C17" w:rsidRPr="00433FB6" w:rsidRDefault="00107C17" w:rsidP="00107C17">
      <w:pPr>
        <w:rPr>
          <w:rStyle w:val="NormalCharacter"/>
          <w:rFonts w:asciiTheme="minorEastAsia" w:hAnsiTheme="minorEastAsia"/>
          <w:bCs/>
          <w:sz w:val="24"/>
          <w:szCs w:val="24"/>
        </w:rPr>
      </w:pPr>
      <w:r w:rsidRPr="00433FB6">
        <w:rPr>
          <w:rStyle w:val="NormalCharacter"/>
          <w:rFonts w:asciiTheme="minorEastAsia" w:hAnsiTheme="minorEastAsia" w:hint="eastAsia"/>
          <w:bCs/>
          <w:sz w:val="24"/>
          <w:szCs w:val="24"/>
        </w:rPr>
        <w:t>三、售后服务要求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938"/>
      </w:tblGrid>
      <w:tr w:rsidR="00107C17" w:rsidRPr="00433FB6" w:rsidTr="003C0B3A">
        <w:trPr>
          <w:trHeight w:val="342"/>
        </w:trPr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spacing w:line="315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具体要求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spacing w:line="31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整机质保≥三年。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spacing w:line="31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试剂效期≥1年。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提供全年原厂7</w:t>
            </w:r>
            <w:r w:rsidRPr="00433FB6">
              <w:rPr>
                <w:rFonts w:asciiTheme="minorEastAsia" w:hAnsiTheme="minorEastAsia"/>
                <w:sz w:val="24"/>
                <w:szCs w:val="24"/>
              </w:rPr>
              <w:t>*</w:t>
            </w: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24小时技术支持，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软件系统终身免费升级（提供承诺函）。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spacing w:line="31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spacing w:line="31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响应时间</w:t>
            </w:r>
            <w:r w:rsidRPr="00433FB6">
              <w:rPr>
                <w:rFonts w:asciiTheme="minorEastAsia" w:hAnsiTheme="minorEastAsia" w:cs="宋体"/>
                <w:kern w:val="0"/>
                <w:sz w:val="24"/>
                <w:szCs w:val="24"/>
              </w:rPr>
              <w:t>0.5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小时，接到维护电话</w:t>
            </w:r>
            <w:r w:rsidRPr="00433FB6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小时抵达现场，如需返厂维修，可提供备用机（提供承诺函）。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spacing w:line="31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/>
                <w:kern w:val="0"/>
                <w:sz w:val="24"/>
                <w:szCs w:val="24"/>
              </w:rPr>
              <w:t>按要求免费提供仪器投入使用前的性能验证所需的所有试剂，校准品，质控品，耗材和服务，性能验证包括精密度，可报告范围，生物参考区间验证等。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33FB6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spacing w:line="315" w:lineRule="atLeas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合作期内免费提供质控品和</w:t>
            </w:r>
            <w:r w:rsidRPr="00433FB6">
              <w:rPr>
                <w:rFonts w:asciiTheme="minorEastAsia" w:hAnsiTheme="minorEastAsia" w:cs="宋体"/>
                <w:kern w:val="0"/>
                <w:sz w:val="24"/>
                <w:szCs w:val="24"/>
              </w:rPr>
              <w:t>校准品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及耗材（</w:t>
            </w: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提供承诺函）。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cs="宋体"/>
                <w:kern w:val="0"/>
                <w:sz w:val="24"/>
                <w:szCs w:val="24"/>
              </w:rPr>
              <w:t>每年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开展</w:t>
            </w:r>
            <w:r w:rsidRPr="00433FB6">
              <w:rPr>
                <w:rFonts w:asciiTheme="minorEastAsia" w:hAnsiTheme="minorEastAsia" w:cs="宋体"/>
                <w:kern w:val="0"/>
                <w:sz w:val="24"/>
                <w:szCs w:val="24"/>
              </w:rPr>
              <w:t>至少一次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免费</w:t>
            </w:r>
            <w:r w:rsidRPr="00433FB6">
              <w:rPr>
                <w:rFonts w:asciiTheme="minorEastAsia" w:hAnsiTheme="minorEastAsia" w:cs="宋体"/>
                <w:kern w:val="0"/>
                <w:sz w:val="24"/>
                <w:szCs w:val="24"/>
              </w:rPr>
              <w:t>校准，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提供校准报告，</w:t>
            </w: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安装后完成性能验证</w:t>
            </w:r>
            <w:r w:rsidRPr="00433FB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（提供承诺函）。</w:t>
            </w:r>
          </w:p>
        </w:tc>
      </w:tr>
      <w:tr w:rsidR="00107C17" w:rsidRPr="00433FB6" w:rsidTr="003C0B3A">
        <w:tc>
          <w:tcPr>
            <w:tcW w:w="817" w:type="dxa"/>
            <w:shd w:val="clear" w:color="auto" w:fill="auto"/>
          </w:tcPr>
          <w:p w:rsidR="00107C17" w:rsidRPr="00433FB6" w:rsidRDefault="00107C17" w:rsidP="003C0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433FB6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107C17" w:rsidRPr="00433FB6" w:rsidRDefault="00107C17" w:rsidP="003C0B3A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投标人承担与</w:t>
            </w:r>
            <w:r w:rsidRPr="00433FB6">
              <w:rPr>
                <w:rFonts w:asciiTheme="minorEastAsia" w:hAnsiTheme="minorEastAsia"/>
                <w:sz w:val="24"/>
                <w:szCs w:val="24"/>
              </w:rPr>
              <w:t>LIS</w:t>
            </w:r>
            <w:r w:rsidRPr="00433FB6">
              <w:rPr>
                <w:rFonts w:asciiTheme="minorEastAsia" w:hAnsiTheme="minorEastAsia" w:hint="eastAsia"/>
                <w:sz w:val="24"/>
                <w:szCs w:val="24"/>
              </w:rPr>
              <w:t>对接、安装调试的费用并负责协助完成联接工作（提供承诺函）。</w:t>
            </w:r>
          </w:p>
        </w:tc>
      </w:tr>
    </w:tbl>
    <w:p w:rsidR="00107C17" w:rsidRPr="00D266E5" w:rsidRDefault="00107C17" w:rsidP="00107C17"/>
    <w:p w:rsidR="00793EE5" w:rsidRPr="00107C17" w:rsidRDefault="00793EE5"/>
    <w:sectPr w:rsidR="00793EE5" w:rsidRPr="00107C17" w:rsidSect="00524E80">
      <w:footerReference w:type="default" r:id="rId6"/>
      <w:pgSz w:w="11906" w:h="16838"/>
      <w:pgMar w:top="1440" w:right="1800" w:bottom="1440" w:left="1800" w:header="34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18D" w:rsidRDefault="0072218D">
      <w:r>
        <w:separator/>
      </w:r>
    </w:p>
  </w:endnote>
  <w:endnote w:type="continuationSeparator" w:id="1">
    <w:p w:rsidR="0072218D" w:rsidRDefault="00722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6A" w:rsidRDefault="00107C17">
    <w:pPr>
      <w:pStyle w:val="a3"/>
      <w:tabs>
        <w:tab w:val="left" w:pos="20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18D" w:rsidRDefault="0072218D">
      <w:r>
        <w:separator/>
      </w:r>
    </w:p>
  </w:footnote>
  <w:footnote w:type="continuationSeparator" w:id="1">
    <w:p w:rsidR="0072218D" w:rsidRDefault="00722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352"/>
    <w:rsid w:val="00063BB7"/>
    <w:rsid w:val="00107C17"/>
    <w:rsid w:val="004D6352"/>
    <w:rsid w:val="00524E80"/>
    <w:rsid w:val="0072218D"/>
    <w:rsid w:val="00793EE5"/>
    <w:rsid w:val="00C4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07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07C17"/>
    <w:rPr>
      <w:sz w:val="18"/>
      <w:szCs w:val="18"/>
    </w:rPr>
  </w:style>
  <w:style w:type="table" w:styleId="a4">
    <w:name w:val="Table Grid"/>
    <w:basedOn w:val="a1"/>
    <w:rsid w:val="00107C1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107C17"/>
  </w:style>
  <w:style w:type="paragraph" w:styleId="a5">
    <w:name w:val="header"/>
    <w:basedOn w:val="a"/>
    <w:link w:val="Char0"/>
    <w:uiPriority w:val="99"/>
    <w:semiHidden/>
    <w:unhideWhenUsed/>
    <w:rsid w:val="00063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63B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PC-ZYFY</cp:lastModifiedBy>
  <cp:revision>4</cp:revision>
  <dcterms:created xsi:type="dcterms:W3CDTF">2023-06-15T01:14:00Z</dcterms:created>
  <dcterms:modified xsi:type="dcterms:W3CDTF">2023-07-26T01:04:00Z</dcterms:modified>
</cp:coreProperties>
</file>