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rPr>
        <w:t>超高效液相色谱仪</w:t>
      </w:r>
      <w:r>
        <w:rPr>
          <w:rFonts w:hint="eastAsia"/>
          <w:lang w:eastAsia="zh-CN"/>
        </w:rPr>
        <w:t>招标要求</w:t>
      </w:r>
    </w:p>
    <w:p>
      <w:pPr>
        <w:numPr>
          <w:ilvl w:val="0"/>
          <w:numId w:val="0"/>
        </w:numPr>
        <w:spacing w:line="500" w:lineRule="exact"/>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eastAsia="zh-CN"/>
        </w:rPr>
        <w:t>一</w:t>
      </w:r>
      <w:r>
        <w:rPr>
          <w:rFonts w:hint="eastAsia" w:ascii="宋体" w:hAnsi="宋体" w:eastAsia="宋体" w:cs="Times New Roman"/>
          <w:b/>
          <w:bCs/>
          <w:sz w:val="32"/>
          <w:szCs w:val="32"/>
        </w:rPr>
        <w:t>、</w:t>
      </w:r>
      <w:r>
        <w:rPr>
          <w:rFonts w:hint="eastAsia" w:ascii="宋体" w:hAnsi="宋体" w:eastAsia="宋体" w:cs="Times New Roman"/>
          <w:b/>
          <w:bCs/>
          <w:sz w:val="32"/>
          <w:szCs w:val="32"/>
          <w:lang w:eastAsia="zh-CN"/>
        </w:rPr>
        <w:t>技术参数：</w:t>
      </w:r>
    </w:p>
    <w:p>
      <w:pPr>
        <w:spacing w:line="520" w:lineRule="exact"/>
        <w:rPr>
          <w:rFonts w:ascii="宋体" w:hAnsi="宋体" w:eastAsia="宋体" w:cs="Times New Roman"/>
          <w:b/>
          <w:sz w:val="24"/>
        </w:rPr>
      </w:pPr>
      <w:r>
        <w:rPr>
          <w:rFonts w:hint="eastAsia" w:ascii="宋体" w:hAnsi="宋体" w:eastAsia="宋体" w:cs="Times New Roman"/>
          <w:b/>
          <w:sz w:val="24"/>
          <w:lang w:val="en-US" w:eastAsia="zh-CN"/>
        </w:rPr>
        <w:t>1</w:t>
      </w:r>
      <w:r>
        <w:rPr>
          <w:rFonts w:ascii="宋体" w:hAnsi="宋体" w:eastAsia="宋体" w:cs="Times New Roman"/>
          <w:b/>
          <w:sz w:val="24"/>
        </w:rPr>
        <w:t xml:space="preserve">. </w:t>
      </w:r>
      <w:r>
        <w:rPr>
          <w:rFonts w:hint="eastAsia" w:ascii="宋体" w:hAnsi="宋体" w:eastAsia="宋体" w:cs="Times New Roman"/>
          <w:b/>
          <w:sz w:val="24"/>
        </w:rPr>
        <w:t>超高效四元梯度液相色谱泵</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.1泵系统：一体式独立柱塞，数控直线驱动色谱泵技术，双压力传感器反馈回路，无需阻尼器（投标时提供泵设计图）。</w:t>
      </w:r>
    </w:p>
    <w:p>
      <w:pPr>
        <w:spacing w:line="520" w:lineRule="exact"/>
        <w:rPr>
          <w:rFonts w:hint="eastAsia" w:ascii="宋体" w:hAnsi="宋体" w:eastAsia="宋体" w:cs="Times New Roman"/>
          <w:kern w:val="0"/>
          <w:sz w:val="24"/>
          <w:lang w:val="hr-BA" w:eastAsia="zh-CN"/>
        </w:rPr>
      </w:pPr>
      <w:r>
        <w:rPr>
          <w:rFonts w:hint="eastAsia" w:ascii="宋体" w:hAnsi="宋体" w:eastAsia="宋体" w:cs="Times New Roman"/>
          <w:sz w:val="24"/>
        </w:rPr>
        <w:t>*</w:t>
      </w:r>
      <w:r>
        <w:rPr>
          <w:rFonts w:hint="eastAsia" w:ascii="宋体" w:hAnsi="宋体" w:eastAsia="宋体" w:cs="Times New Roman"/>
          <w:sz w:val="24"/>
          <w:lang w:val="en-US" w:eastAsia="zh-CN"/>
        </w:rPr>
        <w:t>1</w:t>
      </w:r>
      <w:r>
        <w:rPr>
          <w:rFonts w:hint="eastAsia" w:ascii="宋体" w:hAnsi="宋体" w:eastAsia="宋体" w:cs="Times New Roman"/>
          <w:sz w:val="24"/>
        </w:rPr>
        <w:t>.2流速范围：最高流速</w:t>
      </w:r>
      <w:r>
        <w:rPr>
          <w:rFonts w:ascii="宋体" w:hAnsi="宋体" w:eastAsia="宋体" w:cs="Times New Roman"/>
          <w:sz w:val="24"/>
        </w:rPr>
        <w:t xml:space="preserve"> </w:t>
      </w:r>
      <w:r>
        <w:rPr>
          <w:rFonts w:hint="eastAsia" w:ascii="宋体" w:hAnsi="宋体" w:eastAsia="宋体" w:cs="Times New Roman"/>
          <w:sz w:val="24"/>
        </w:rPr>
        <w:t>≤</w:t>
      </w:r>
      <w:r>
        <w:rPr>
          <w:rFonts w:ascii="宋体" w:hAnsi="宋体" w:eastAsia="宋体" w:cs="Times New Roman"/>
          <w:sz w:val="24"/>
        </w:rPr>
        <w:t>2 mL/min.</w:t>
      </w:r>
      <w:r>
        <w:rPr>
          <w:rFonts w:hint="eastAsia" w:ascii="宋体" w:hAnsi="宋体" w:eastAsia="宋体" w:cs="Times New Roman"/>
          <w:sz w:val="24"/>
        </w:rPr>
        <w:t xml:space="preserve"> 以</w:t>
      </w:r>
      <w:r>
        <w:rPr>
          <w:rFonts w:ascii="宋体" w:hAnsi="宋体" w:eastAsia="宋体" w:cs="Times New Roman"/>
          <w:sz w:val="24"/>
        </w:rPr>
        <w:t xml:space="preserve"> 0</w:t>
      </w:r>
      <w:r>
        <w:rPr>
          <w:rFonts w:hint="eastAsia" w:ascii="宋体" w:hAnsi="宋体" w:eastAsia="宋体" w:cs="Times New Roman"/>
          <w:sz w:val="24"/>
        </w:rPr>
        <w:t>.0</w:t>
      </w:r>
      <w:r>
        <w:rPr>
          <w:rFonts w:ascii="宋体" w:hAnsi="宋体" w:eastAsia="宋体" w:cs="Times New Roman"/>
          <w:sz w:val="24"/>
        </w:rPr>
        <w:t xml:space="preserve">01ml/min </w:t>
      </w:r>
      <w:r>
        <w:rPr>
          <w:rFonts w:hint="eastAsia" w:ascii="宋体" w:hAnsi="宋体" w:eastAsia="宋体" w:cs="Times New Roman"/>
          <w:sz w:val="24"/>
        </w:rPr>
        <w:t>为增量</w:t>
      </w:r>
      <w:r>
        <w:rPr>
          <w:rFonts w:hint="eastAsia" w:ascii="宋体" w:hAnsi="宋体" w:eastAsia="宋体" w:cs="Times New Roman"/>
          <w:kern w:val="0"/>
          <w:sz w:val="24"/>
          <w:lang w:val="hr-BA" w:eastAsia="zh-CN"/>
        </w:rPr>
        <w:t>；</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w:t>
      </w:r>
      <w:r>
        <w:rPr>
          <w:rFonts w:ascii="宋体" w:hAnsi="宋体" w:eastAsia="宋体" w:cs="Times New Roman"/>
          <w:sz w:val="24"/>
        </w:rPr>
        <w:t>3</w:t>
      </w:r>
      <w:r>
        <w:rPr>
          <w:rFonts w:hint="eastAsia" w:ascii="宋体" w:hAnsi="宋体" w:eastAsia="宋体" w:cs="Times New Roman"/>
          <w:sz w:val="24"/>
        </w:rPr>
        <w:t>流量精度：≤0.07%；</w:t>
      </w:r>
      <w:bookmarkStart w:id="2" w:name="_GoBack"/>
      <w:bookmarkEnd w:id="2"/>
    </w:p>
    <w:p>
      <w:pPr>
        <w:spacing w:line="520" w:lineRule="exact"/>
        <w:rPr>
          <w:rFonts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w:t>
      </w:r>
      <w:r>
        <w:rPr>
          <w:rFonts w:ascii="宋体" w:hAnsi="宋体" w:eastAsia="宋体" w:cs="Times New Roman"/>
          <w:sz w:val="24"/>
        </w:rPr>
        <w:t>4</w:t>
      </w:r>
      <w:r>
        <w:rPr>
          <w:rFonts w:hint="eastAsia" w:ascii="宋体" w:hAnsi="宋体" w:eastAsia="宋体" w:cs="Times New Roman"/>
          <w:sz w:val="24"/>
        </w:rPr>
        <w:t>溶剂数量：不需要外加切换阀可以同时运行</w:t>
      </w:r>
      <w:r>
        <w:rPr>
          <w:rFonts w:hint="eastAsia" w:ascii="宋体" w:hAnsi="宋体" w:eastAsia="宋体" w:cs="Times New Roman"/>
          <w:sz w:val="24"/>
          <w:lang w:val="en-US" w:eastAsia="zh-CN"/>
        </w:rPr>
        <w:t>≥</w:t>
      </w:r>
      <w:r>
        <w:rPr>
          <w:rFonts w:hint="eastAsia" w:ascii="宋体" w:hAnsi="宋体" w:eastAsia="宋体" w:cs="Times New Roman"/>
          <w:sz w:val="24"/>
        </w:rPr>
        <w:t>4路溶剂；真空脱气机：</w:t>
      </w:r>
      <w:r>
        <w:rPr>
          <w:rFonts w:hint="eastAsia" w:ascii="宋体" w:hAnsi="宋体" w:eastAsia="宋体" w:cs="Times New Roman"/>
          <w:sz w:val="24"/>
          <w:lang w:val="en-US" w:eastAsia="zh-CN"/>
        </w:rPr>
        <w:t>≥</w:t>
      </w:r>
      <w:r>
        <w:rPr>
          <w:rFonts w:hint="eastAsia" w:ascii="宋体" w:hAnsi="宋体" w:eastAsia="宋体" w:cs="Times New Roman"/>
          <w:sz w:val="24"/>
        </w:rPr>
        <w:t>五通道在线脱气机；</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1</w:t>
      </w:r>
      <w:r>
        <w:rPr>
          <w:rFonts w:ascii="宋体" w:hAnsi="宋体" w:eastAsia="宋体" w:cs="Times New Roman"/>
          <w:sz w:val="24"/>
        </w:rPr>
        <w:t>.5</w:t>
      </w:r>
      <w:r>
        <w:rPr>
          <w:rFonts w:hint="eastAsia" w:ascii="宋体" w:hAnsi="宋体" w:eastAsia="宋体" w:cs="Times New Roman"/>
          <w:sz w:val="24"/>
        </w:rPr>
        <w:t>自动缓冲盐配置功能：可实现自动配置缓冲盐浓度和</w:t>
      </w:r>
      <w:r>
        <w:rPr>
          <w:rFonts w:ascii="宋体" w:hAnsi="宋体" w:eastAsia="宋体" w:cs="Times New Roman"/>
          <w:sz w:val="24"/>
        </w:rPr>
        <w:t>pH值梯度，pH值配置准确度：±0.1（pH 2.70</w:t>
      </w:r>
      <w:r>
        <w:rPr>
          <w:rFonts w:hint="eastAsia" w:ascii="宋体" w:hAnsi="宋体" w:eastAsia="宋体" w:cs="Times New Roman"/>
          <w:sz w:val="24"/>
        </w:rPr>
        <w:t>～</w:t>
      </w:r>
      <w:r>
        <w:rPr>
          <w:rFonts w:ascii="宋体" w:hAnsi="宋体" w:eastAsia="宋体" w:cs="Times New Roman"/>
          <w:sz w:val="24"/>
        </w:rPr>
        <w:t>10.85）；pH值配置精度：&lt;1.8% RSD（pH 2.70</w:t>
      </w:r>
      <w:r>
        <w:rPr>
          <w:rFonts w:hint="eastAsia" w:ascii="宋体" w:hAnsi="宋体" w:eastAsia="宋体" w:cs="Times New Roman"/>
          <w:sz w:val="24"/>
        </w:rPr>
        <w:t>～</w:t>
      </w:r>
      <w:r>
        <w:rPr>
          <w:rFonts w:ascii="宋体" w:hAnsi="宋体" w:eastAsia="宋体" w:cs="Times New Roman"/>
          <w:sz w:val="24"/>
        </w:rPr>
        <w:t>10.85）；内置缓冲盐配置体系数量：≥8；梯度种类：</w:t>
      </w:r>
      <w:r>
        <w:rPr>
          <w:rFonts w:hint="eastAsia" w:ascii="宋体" w:hAnsi="宋体" w:eastAsia="宋体" w:cs="Times New Roman"/>
          <w:sz w:val="24"/>
          <w:lang w:val="en-US" w:eastAsia="zh-CN"/>
        </w:rPr>
        <w:t>≥</w:t>
      </w:r>
      <w:r>
        <w:rPr>
          <w:rFonts w:ascii="宋体" w:hAnsi="宋体" w:eastAsia="宋体" w:cs="Times New Roman"/>
          <w:sz w:val="24"/>
        </w:rPr>
        <w:t>3种（流动相组成变化，流速变化，pH值变化）,投标时提供软件功能截图。</w:t>
      </w:r>
    </w:p>
    <w:p>
      <w:pPr>
        <w:spacing w:line="520" w:lineRule="exact"/>
        <w:rPr>
          <w:rFonts w:hint="eastAsia" w:ascii="宋体" w:hAnsi="宋体" w:eastAsia="宋体" w:cs="Times New Roman"/>
          <w:sz w:val="24"/>
        </w:rPr>
      </w:pPr>
      <w:bookmarkStart w:id="0" w:name="_Hlk73872519"/>
      <w:r>
        <w:rPr>
          <w:rFonts w:hint="eastAsia" w:ascii="宋体" w:hAnsi="宋体" w:eastAsia="宋体" w:cs="Times New Roman"/>
          <w:sz w:val="24"/>
        </w:rPr>
        <w:t>*</w:t>
      </w:r>
      <w:bookmarkEnd w:id="0"/>
      <w:r>
        <w:rPr>
          <w:rFonts w:hint="eastAsia" w:ascii="宋体" w:hAnsi="宋体" w:eastAsia="宋体" w:cs="Times New Roman"/>
          <w:sz w:val="24"/>
          <w:lang w:val="en-US" w:eastAsia="zh-CN"/>
        </w:rPr>
        <w:t>1</w:t>
      </w:r>
      <w:r>
        <w:rPr>
          <w:rFonts w:hint="eastAsia" w:ascii="宋体" w:hAnsi="宋体" w:eastAsia="宋体" w:cs="Times New Roman"/>
          <w:sz w:val="24"/>
        </w:rPr>
        <w:t>.</w:t>
      </w:r>
      <w:r>
        <w:rPr>
          <w:rFonts w:ascii="宋体" w:hAnsi="宋体" w:eastAsia="宋体" w:cs="Times New Roman"/>
          <w:sz w:val="24"/>
        </w:rPr>
        <w:t>6</w:t>
      </w:r>
      <w:r>
        <w:rPr>
          <w:rFonts w:hint="eastAsia" w:ascii="宋体" w:hAnsi="宋体" w:eastAsia="宋体" w:cs="Times New Roman"/>
          <w:sz w:val="24"/>
        </w:rPr>
        <w:t>操作压力：≥15000psi，预设梯度曲线：≥ 11条，包括线性（1）、凹线（4）、凸线（4）和步进（2）梯度变化，无需模拟即可实现</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w:t>
      </w:r>
      <w:r>
        <w:rPr>
          <w:rFonts w:ascii="宋体" w:hAnsi="宋体" w:eastAsia="宋体" w:cs="Times New Roman"/>
          <w:sz w:val="24"/>
        </w:rPr>
        <w:t>7</w:t>
      </w:r>
      <w:r>
        <w:rPr>
          <w:rFonts w:hint="eastAsia" w:ascii="宋体" w:hAnsi="宋体" w:eastAsia="宋体" w:cs="Times New Roman"/>
          <w:sz w:val="24"/>
        </w:rPr>
        <w:t>流速准确度：</w:t>
      </w:r>
      <w:r>
        <w:rPr>
          <w:rFonts w:ascii="宋体" w:hAnsi="宋体" w:eastAsia="宋体" w:cs="Times New Roman"/>
          <w:sz w:val="24"/>
        </w:rPr>
        <w:t>±1.0%</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w:t>
      </w:r>
      <w:r>
        <w:rPr>
          <w:rFonts w:ascii="宋体" w:hAnsi="宋体" w:eastAsia="宋体" w:cs="Times New Roman"/>
          <w:sz w:val="24"/>
        </w:rPr>
        <w:t>8</w:t>
      </w:r>
      <w:r>
        <w:rPr>
          <w:rFonts w:hint="eastAsia" w:ascii="宋体" w:hAnsi="宋体" w:eastAsia="宋体" w:cs="Times New Roman"/>
          <w:sz w:val="24"/>
        </w:rPr>
        <w:t>梯度准确度：</w:t>
      </w:r>
      <w:r>
        <w:rPr>
          <w:rFonts w:ascii="宋体" w:hAnsi="宋体" w:eastAsia="宋体" w:cs="Times New Roman"/>
          <w:sz w:val="24"/>
        </w:rPr>
        <w:t>± 0.5%</w:t>
      </w:r>
      <w:r>
        <w:rPr>
          <w:rFonts w:hint="eastAsia" w:ascii="宋体" w:hAnsi="宋体" w:eastAsia="宋体" w:cs="Times New Roman"/>
          <w:sz w:val="24"/>
        </w:rPr>
        <w:t>，不随反压变化</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w:t>
      </w:r>
      <w:r>
        <w:rPr>
          <w:rFonts w:ascii="宋体" w:hAnsi="宋体" w:eastAsia="宋体" w:cs="Times New Roman"/>
          <w:sz w:val="24"/>
        </w:rPr>
        <w:t>9</w:t>
      </w:r>
      <w:r>
        <w:rPr>
          <w:rFonts w:hint="eastAsia" w:ascii="宋体" w:hAnsi="宋体" w:eastAsia="宋体" w:cs="Times New Roman"/>
          <w:sz w:val="24"/>
        </w:rPr>
        <w:t>梯度精度：</w:t>
      </w:r>
      <w:r>
        <w:rPr>
          <w:rFonts w:ascii="宋体" w:hAnsi="宋体" w:eastAsia="宋体" w:cs="Times New Roman"/>
          <w:sz w:val="24"/>
        </w:rPr>
        <w:t>±0.</w:t>
      </w:r>
      <w:r>
        <w:rPr>
          <w:rFonts w:hint="eastAsia" w:ascii="宋体" w:hAnsi="宋体" w:eastAsia="宋体" w:cs="Times New Roman"/>
          <w:sz w:val="24"/>
        </w:rPr>
        <w:t>15</w:t>
      </w:r>
      <w:r>
        <w:rPr>
          <w:rFonts w:ascii="宋体" w:hAnsi="宋体" w:eastAsia="宋体" w:cs="Times New Roman"/>
          <w:sz w:val="24"/>
        </w:rPr>
        <w:t>%</w:t>
      </w:r>
      <w:r>
        <w:rPr>
          <w:rFonts w:hint="eastAsia" w:ascii="宋体" w:hAnsi="宋体" w:eastAsia="宋体" w:cs="Times New Roman"/>
          <w:sz w:val="24"/>
        </w:rPr>
        <w:t>，不随反压变化</w:t>
      </w:r>
    </w:p>
    <w:p>
      <w:pPr>
        <w:spacing w:line="520" w:lineRule="exact"/>
        <w:rPr>
          <w:rFonts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1</w:t>
      </w:r>
      <w:r>
        <w:rPr>
          <w:rFonts w:ascii="宋体" w:hAnsi="宋体" w:eastAsia="宋体" w:cs="Times New Roman"/>
          <w:sz w:val="24"/>
        </w:rPr>
        <w:t>.10</w:t>
      </w:r>
      <w:r>
        <w:rPr>
          <w:rFonts w:hint="eastAsia" w:ascii="宋体" w:hAnsi="宋体" w:eastAsia="宋体" w:cs="Times New Roman"/>
          <w:sz w:val="24"/>
        </w:rPr>
        <w:t xml:space="preserve"> 泵系统延迟体积≤ </w:t>
      </w:r>
      <w:r>
        <w:rPr>
          <w:rFonts w:ascii="宋体" w:hAnsi="宋体" w:eastAsia="宋体" w:cs="Times New Roman"/>
          <w:sz w:val="24"/>
        </w:rPr>
        <w:t>4</w:t>
      </w:r>
      <w:r>
        <w:rPr>
          <w:rFonts w:hint="eastAsia" w:ascii="宋体" w:hAnsi="宋体" w:eastAsia="宋体" w:cs="Times New Roman"/>
          <w:sz w:val="24"/>
        </w:rPr>
        <w:t>0</w:t>
      </w:r>
      <w:r>
        <w:rPr>
          <w:rFonts w:ascii="宋体" w:hAnsi="宋体" w:eastAsia="宋体" w:cs="Times New Roman"/>
          <w:sz w:val="24"/>
        </w:rPr>
        <w:t>0</w:t>
      </w:r>
      <w:r>
        <w:rPr>
          <w:rFonts w:hint="eastAsia" w:ascii="宋体" w:hAnsi="宋体" w:eastAsia="宋体" w:cs="Times New Roman"/>
          <w:sz w:val="24"/>
        </w:rPr>
        <w:t xml:space="preserve"> μl不随反压变化</w:t>
      </w:r>
    </w:p>
    <w:p>
      <w:pPr>
        <w:spacing w:line="520" w:lineRule="exact"/>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2. 自动进样器</w:t>
      </w:r>
    </w:p>
    <w:p>
      <w:pPr>
        <w:spacing w:line="520" w:lineRule="exact"/>
        <w:rPr>
          <w:rFonts w:hint="default" w:ascii="宋体" w:hAnsi="宋体" w:eastAsia="宋体" w:cs="Times New Roman"/>
          <w:sz w:val="24"/>
          <w:lang w:val="en-US" w:eastAsia="zh-CN"/>
        </w:rPr>
      </w:pPr>
      <w:r>
        <w:rPr>
          <w:rFonts w:hint="eastAsia" w:ascii="宋体" w:hAnsi="宋体" w:eastAsia="宋体" w:cs="Times New Roman"/>
          <w:sz w:val="24"/>
          <w:lang w:val="en-US" w:eastAsia="zh-CN"/>
        </w:rPr>
        <w:t>2</w:t>
      </w:r>
      <w:r>
        <w:rPr>
          <w:rFonts w:hint="eastAsia" w:ascii="宋体" w:hAnsi="宋体" w:eastAsia="宋体" w:cs="Times New Roman"/>
          <w:sz w:val="24"/>
        </w:rPr>
        <w:t>.1样品盘：兼容2mL, 4mL样品瓶，以及96孔板、384孔</w:t>
      </w:r>
      <w:r>
        <w:rPr>
          <w:rFonts w:hint="eastAsia" w:ascii="宋体" w:hAnsi="宋体" w:eastAsia="宋体" w:cs="Times New Roman"/>
          <w:sz w:val="24"/>
          <w:lang w:val="en-US" w:eastAsia="zh-CN"/>
        </w:rPr>
        <w:t>等；</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.2 样品数量：</w:t>
      </w:r>
      <w:r>
        <w:rPr>
          <w:rFonts w:hint="eastAsia" w:ascii="宋体" w:hAnsi="宋体" w:eastAsia="宋体" w:cs="Times New Roman"/>
          <w:sz w:val="24"/>
          <w:lang w:val="en-US" w:eastAsia="zh-CN"/>
        </w:rPr>
        <w:t>≥</w:t>
      </w:r>
      <w:r>
        <w:rPr>
          <w:rFonts w:hint="eastAsia" w:ascii="宋体" w:hAnsi="宋体" w:eastAsia="宋体" w:cs="Times New Roman"/>
          <w:sz w:val="24"/>
        </w:rPr>
        <w:t>96位2mL样品瓶</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.3进样范围：</w:t>
      </w:r>
      <w:r>
        <w:rPr>
          <w:rFonts w:ascii="宋体" w:hAnsi="宋体" w:eastAsia="宋体" w:cs="Times New Roman"/>
          <w:sz w:val="24"/>
        </w:rPr>
        <w:t>0.1-</w:t>
      </w:r>
      <w:r>
        <w:rPr>
          <w:rFonts w:hint="eastAsia" w:ascii="宋体" w:hAnsi="宋体" w:eastAsia="宋体" w:cs="Times New Roman"/>
          <w:sz w:val="24"/>
        </w:rPr>
        <w:t>10</w:t>
      </w:r>
      <w:r>
        <w:rPr>
          <w:rFonts w:ascii="宋体" w:hAnsi="宋体" w:eastAsia="宋体" w:cs="Times New Roman"/>
          <w:sz w:val="24"/>
        </w:rPr>
        <w:t xml:space="preserve"> </w:t>
      </w:r>
      <w:r>
        <w:rPr>
          <w:rFonts w:ascii="宋体" w:hAnsi="宋体" w:eastAsia="宋体" w:cs="Times New Roman"/>
          <w:sz w:val="24"/>
        </w:rPr>
        <w:sym w:font="Symbol" w:char="F06D"/>
      </w:r>
      <w:r>
        <w:rPr>
          <w:rFonts w:ascii="宋体" w:hAnsi="宋体" w:eastAsia="宋体" w:cs="Times New Roman"/>
          <w:sz w:val="24"/>
        </w:rPr>
        <w:t>L</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 xml:space="preserve">.4进样精度：&lt; </w:t>
      </w:r>
      <w:r>
        <w:rPr>
          <w:rFonts w:ascii="宋体" w:hAnsi="宋体" w:eastAsia="宋体" w:cs="Times New Roman"/>
          <w:sz w:val="24"/>
        </w:rPr>
        <w:t>0.</w:t>
      </w:r>
      <w:r>
        <w:rPr>
          <w:rFonts w:hint="eastAsia" w:ascii="宋体" w:hAnsi="宋体" w:eastAsia="宋体" w:cs="Times New Roman"/>
          <w:sz w:val="24"/>
        </w:rPr>
        <w:t>2</w:t>
      </w:r>
      <w:r>
        <w:rPr>
          <w:rFonts w:ascii="宋体" w:hAnsi="宋体" w:eastAsia="宋体" w:cs="Times New Roman"/>
          <w:sz w:val="24"/>
        </w:rPr>
        <w:t>%RSD</w:t>
      </w:r>
    </w:p>
    <w:p>
      <w:pPr>
        <w:spacing w:line="520" w:lineRule="exact"/>
        <w:rPr>
          <w:rFonts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2</w:t>
      </w:r>
      <w:r>
        <w:rPr>
          <w:rFonts w:hint="eastAsia" w:ascii="宋体" w:hAnsi="宋体" w:eastAsia="宋体" w:cs="Times New Roman"/>
          <w:sz w:val="24"/>
        </w:rPr>
        <w:t>.5 样品交叉污染：≤</w:t>
      </w:r>
      <w:r>
        <w:rPr>
          <w:rFonts w:ascii="宋体" w:hAnsi="宋体" w:eastAsia="宋体" w:cs="Times New Roman"/>
          <w:sz w:val="24"/>
        </w:rPr>
        <w:t>0.</w:t>
      </w:r>
      <w:r>
        <w:rPr>
          <w:rFonts w:hint="eastAsia" w:ascii="宋体" w:hAnsi="宋体" w:eastAsia="宋体" w:cs="Times New Roman"/>
          <w:sz w:val="24"/>
        </w:rPr>
        <w:t>0002</w:t>
      </w:r>
      <w:r>
        <w:rPr>
          <w:rFonts w:ascii="宋体" w:hAnsi="宋体" w:eastAsia="宋体" w:cs="Times New Roman"/>
          <w:sz w:val="24"/>
        </w:rPr>
        <w:t>%</w:t>
      </w:r>
      <w:r>
        <w:rPr>
          <w:rFonts w:hint="eastAsia" w:ascii="宋体" w:hAnsi="宋体" w:eastAsia="宋体" w:cs="Times New Roman"/>
          <w:sz w:val="24"/>
          <w:szCs w:val="28"/>
        </w:rPr>
        <w:t>（10mg/mL邻苯二甲酸二辛酯Dioctyl Phthalate作为测试标样</w:t>
      </w:r>
      <w:r>
        <w:rPr>
          <w:rFonts w:ascii="宋体" w:hAnsi="宋体" w:eastAsia="宋体" w:cs="Times New Roman"/>
          <w:sz w:val="24"/>
          <w:szCs w:val="28"/>
        </w:rPr>
        <w:t>）</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.6自动进样器温控范围：4</w:t>
      </w:r>
      <w:r>
        <w:rPr>
          <w:rFonts w:hint="eastAsia" w:ascii="宋体" w:hAnsi="宋体" w:eastAsia="宋体" w:cs="Times New Roman"/>
          <w:sz w:val="24"/>
        </w:rPr>
        <w:sym w:font="Symbol" w:char="F0B0"/>
      </w:r>
      <w:r>
        <w:rPr>
          <w:rFonts w:hint="eastAsia" w:ascii="宋体" w:hAnsi="宋体" w:eastAsia="宋体" w:cs="Times New Roman"/>
          <w:sz w:val="24"/>
        </w:rPr>
        <w:t>C-40</w:t>
      </w:r>
      <w:r>
        <w:rPr>
          <w:rFonts w:hint="eastAsia" w:ascii="宋体" w:hAnsi="宋体" w:eastAsia="宋体" w:cs="Times New Roman"/>
          <w:sz w:val="24"/>
        </w:rPr>
        <w:sym w:font="Symbol" w:char="F0B0"/>
      </w:r>
      <w:r>
        <w:rPr>
          <w:rFonts w:hint="eastAsia" w:ascii="宋体" w:hAnsi="宋体" w:eastAsia="宋体" w:cs="Times New Roman"/>
          <w:sz w:val="24"/>
        </w:rPr>
        <w:t>C</w:t>
      </w:r>
    </w:p>
    <w:p>
      <w:pPr>
        <w:spacing w:line="520" w:lineRule="exact"/>
        <w:rPr>
          <w:rFonts w:ascii="宋体" w:hAnsi="宋体" w:eastAsia="宋体" w:cs="Times New Roman"/>
          <w:b/>
          <w:sz w:val="24"/>
        </w:rPr>
      </w:pPr>
      <w:r>
        <w:rPr>
          <w:rFonts w:hint="eastAsia" w:ascii="宋体" w:hAnsi="宋体" w:eastAsia="宋体" w:cs="Times New Roman"/>
          <w:b/>
          <w:sz w:val="24"/>
          <w:lang w:val="en-US" w:eastAsia="zh-CN"/>
        </w:rPr>
        <w:t>3</w:t>
      </w:r>
      <w:r>
        <w:rPr>
          <w:rFonts w:ascii="宋体" w:hAnsi="宋体" w:eastAsia="宋体" w:cs="Times New Roman"/>
          <w:b/>
          <w:sz w:val="24"/>
        </w:rPr>
        <w:t>.</w:t>
      </w:r>
      <w:r>
        <w:rPr>
          <w:rFonts w:hint="eastAsia" w:ascii="宋体" w:hAnsi="宋体" w:eastAsia="宋体" w:cs="Times New Roman"/>
          <w:b/>
          <w:sz w:val="24"/>
        </w:rPr>
        <w:t>制冷柱温箱</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.1控温范围：</w:t>
      </w:r>
      <w:r>
        <w:rPr>
          <w:rFonts w:ascii="宋体" w:hAnsi="宋体" w:eastAsia="宋体" w:cs="Times New Roman"/>
          <w:sz w:val="24"/>
        </w:rPr>
        <w:t>4℃</w:t>
      </w:r>
      <w:r>
        <w:rPr>
          <w:rFonts w:hint="eastAsia" w:ascii="宋体" w:hAnsi="宋体" w:eastAsia="宋体" w:cs="Times New Roman"/>
          <w:sz w:val="24"/>
        </w:rPr>
        <w:t>～90</w:t>
      </w:r>
      <w:r>
        <w:rPr>
          <w:rFonts w:ascii="宋体" w:hAnsi="宋体" w:eastAsia="宋体" w:cs="Times New Roman"/>
          <w:sz w:val="24"/>
        </w:rPr>
        <w:t>℃</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.2控温精度：±0.5</w:t>
      </w:r>
      <w:r>
        <w:rPr>
          <w:rFonts w:ascii="宋体" w:hAnsi="宋体" w:eastAsia="宋体" w:cs="Times New Roman"/>
          <w:sz w:val="24"/>
        </w:rPr>
        <w:t>℃</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3</w:t>
      </w:r>
      <w:r>
        <w:rPr>
          <w:rFonts w:ascii="宋体" w:hAnsi="宋体" w:eastAsia="宋体" w:cs="Times New Roman"/>
          <w:sz w:val="24"/>
        </w:rPr>
        <w:t>.3、即插主动式溶剂预热器。</w:t>
      </w:r>
    </w:p>
    <w:p>
      <w:pPr>
        <w:spacing w:line="520" w:lineRule="exact"/>
        <w:rPr>
          <w:rFonts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3</w:t>
      </w:r>
      <w:r>
        <w:rPr>
          <w:rFonts w:ascii="宋体" w:hAnsi="宋体" w:eastAsia="宋体" w:cs="Times New Roman"/>
          <w:sz w:val="24"/>
        </w:rPr>
        <w:t>.4</w:t>
      </w:r>
      <w:r>
        <w:rPr>
          <w:rFonts w:hint="eastAsia" w:ascii="宋体" w:hAnsi="宋体" w:eastAsia="宋体" w:cs="Times New Roman"/>
          <w:sz w:val="24"/>
        </w:rPr>
        <w:t>柱温箱容量：</w:t>
      </w:r>
      <w:r>
        <w:rPr>
          <w:rFonts w:hint="eastAsia" w:ascii="宋体" w:hAnsi="宋体" w:eastAsia="宋体" w:cs="Times New Roman"/>
          <w:sz w:val="24"/>
          <w:lang w:val="en-US" w:eastAsia="zh-CN"/>
        </w:rPr>
        <w:t>≥</w:t>
      </w:r>
      <w:r>
        <w:rPr>
          <w:rFonts w:hint="eastAsia" w:ascii="宋体" w:hAnsi="宋体" w:eastAsia="宋体" w:cs="Times New Roman"/>
          <w:sz w:val="24"/>
        </w:rPr>
        <w:t>2根1</w:t>
      </w:r>
      <w:r>
        <w:rPr>
          <w:rFonts w:ascii="宋体" w:hAnsi="宋体" w:eastAsia="宋体" w:cs="Times New Roman"/>
          <w:sz w:val="24"/>
        </w:rPr>
        <w:t>50</w:t>
      </w:r>
      <w:r>
        <w:rPr>
          <w:rFonts w:hint="eastAsia" w:ascii="宋体" w:hAnsi="宋体" w:eastAsia="宋体" w:cs="Times New Roman"/>
          <w:sz w:val="24"/>
        </w:rPr>
        <w:t>mm色谱柱并带柱切换功能</w:t>
      </w:r>
    </w:p>
    <w:p>
      <w:pPr>
        <w:spacing w:line="520" w:lineRule="exact"/>
        <w:rPr>
          <w:rFonts w:hint="eastAsia" w:ascii="宋体" w:hAnsi="宋体" w:eastAsia="宋体" w:cs="Times New Roman"/>
          <w:sz w:val="24"/>
        </w:rPr>
      </w:pPr>
      <w:bookmarkStart w:id="1" w:name="_Hlk103600918"/>
      <w:r>
        <w:rPr>
          <w:rFonts w:hint="eastAsia" w:ascii="宋体" w:hAnsi="宋体" w:eastAsia="宋体" w:cs="Times New Roman"/>
          <w:sz w:val="24"/>
        </w:rPr>
        <w:t>*</w:t>
      </w:r>
      <w:bookmarkEnd w:id="1"/>
      <w:r>
        <w:rPr>
          <w:rFonts w:hint="eastAsia" w:ascii="宋体" w:hAnsi="宋体" w:eastAsia="宋体" w:cs="Times New Roman"/>
          <w:sz w:val="24"/>
          <w:lang w:val="en-US" w:eastAsia="zh-CN"/>
        </w:rPr>
        <w:t>3</w:t>
      </w:r>
      <w:r>
        <w:rPr>
          <w:rFonts w:hint="eastAsia" w:ascii="宋体" w:hAnsi="宋体" w:eastAsia="宋体" w:cs="Times New Roman"/>
          <w:sz w:val="24"/>
        </w:rPr>
        <w:t>.</w:t>
      </w:r>
      <w:r>
        <w:rPr>
          <w:rFonts w:ascii="宋体" w:hAnsi="宋体" w:eastAsia="宋体" w:cs="Times New Roman"/>
          <w:sz w:val="24"/>
        </w:rPr>
        <w:t>5</w:t>
      </w:r>
      <w:r>
        <w:rPr>
          <w:rFonts w:hint="eastAsia" w:ascii="宋体" w:hAnsi="宋体" w:eastAsia="宋体" w:cs="Times New Roman"/>
          <w:sz w:val="24"/>
        </w:rPr>
        <w:t>色谱柱信息记录功能：智能芯片技术利用色谱柱信息管理功能追踪并存档色谱柱的使用历史。</w:t>
      </w:r>
    </w:p>
    <w:p>
      <w:pPr>
        <w:spacing w:line="520" w:lineRule="exact"/>
        <w:rPr>
          <w:rFonts w:ascii="宋体" w:hAnsi="宋体" w:eastAsia="宋体" w:cs="Times New Roman"/>
          <w:b/>
          <w:sz w:val="24"/>
        </w:rPr>
      </w:pPr>
      <w:r>
        <w:rPr>
          <w:rFonts w:hint="eastAsia" w:ascii="宋体" w:hAnsi="宋体" w:eastAsia="宋体" w:cs="Times New Roman"/>
          <w:b/>
          <w:sz w:val="24"/>
          <w:lang w:val="en-US" w:eastAsia="zh-CN"/>
        </w:rPr>
        <w:t>4</w:t>
      </w:r>
      <w:r>
        <w:rPr>
          <w:rFonts w:ascii="宋体" w:hAnsi="宋体" w:eastAsia="宋体" w:cs="Times New Roman"/>
          <w:b/>
          <w:sz w:val="24"/>
        </w:rPr>
        <w:t xml:space="preserve">. </w:t>
      </w:r>
      <w:r>
        <w:rPr>
          <w:rFonts w:hint="eastAsia" w:ascii="宋体" w:hAnsi="宋体" w:eastAsia="宋体" w:cs="Times New Roman"/>
          <w:b/>
          <w:sz w:val="24"/>
        </w:rPr>
        <w:t>超高效二极管阵列检测器</w:t>
      </w:r>
    </w:p>
    <w:p>
      <w:pPr>
        <w:spacing w:line="500" w:lineRule="exac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4</w:t>
      </w:r>
      <w:r>
        <w:rPr>
          <w:rFonts w:hint="eastAsia" w:ascii="宋体" w:hAnsi="宋体" w:eastAsia="宋体" w:cs="Times New Roman"/>
          <w:sz w:val="24"/>
        </w:rPr>
        <w:t>.1波长范围：</w:t>
      </w:r>
      <w:r>
        <w:rPr>
          <w:rFonts w:ascii="宋体" w:hAnsi="宋体" w:eastAsia="宋体" w:cs="Times New Roman"/>
          <w:sz w:val="24"/>
        </w:rPr>
        <w:t>190-</w:t>
      </w:r>
      <w:r>
        <w:rPr>
          <w:rFonts w:hint="eastAsia" w:ascii="宋体" w:hAnsi="宋体" w:eastAsia="宋体" w:cs="Times New Roman"/>
          <w:sz w:val="24"/>
        </w:rPr>
        <w:t>8</w:t>
      </w:r>
      <w:r>
        <w:rPr>
          <w:rFonts w:ascii="宋体" w:hAnsi="宋体" w:eastAsia="宋体" w:cs="Times New Roman"/>
          <w:sz w:val="24"/>
        </w:rPr>
        <w:t>00nm</w:t>
      </w:r>
      <w:r>
        <w:rPr>
          <w:rFonts w:hint="eastAsia" w:ascii="宋体" w:hAnsi="宋体" w:eastAsia="宋体" w:cs="Times New Roman"/>
          <w:sz w:val="24"/>
        </w:rPr>
        <w:t>，且使用单一氘灯光源便于更换维护</w:t>
      </w:r>
    </w:p>
    <w:p>
      <w:pPr>
        <w:spacing w:line="500" w:lineRule="exac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eastAsia="宋体" w:cs="Times New Roman"/>
          <w:sz w:val="24"/>
          <w:lang w:val="en-US" w:eastAsia="zh-CN"/>
        </w:rPr>
        <w:t>4</w:t>
      </w:r>
      <w:r>
        <w:rPr>
          <w:rFonts w:ascii="宋体" w:hAnsi="宋体" w:eastAsia="宋体" w:cs="Times New Roman"/>
          <w:sz w:val="24"/>
        </w:rPr>
        <w:t>.2</w:t>
      </w:r>
      <w:r>
        <w:rPr>
          <w:rFonts w:hint="eastAsia" w:ascii="宋体" w:hAnsi="宋体" w:eastAsia="宋体" w:cs="Times New Roman"/>
          <w:sz w:val="24"/>
        </w:rPr>
        <w:t>流通池：池体积：≤</w:t>
      </w:r>
      <w:r>
        <w:rPr>
          <w:rFonts w:ascii="宋体" w:hAnsi="宋体" w:eastAsia="宋体" w:cs="Times New Roman"/>
          <w:sz w:val="24"/>
        </w:rPr>
        <w:t>500nL</w:t>
      </w:r>
      <w:r>
        <w:rPr>
          <w:rFonts w:hint="eastAsia" w:ascii="宋体" w:hAnsi="宋体" w:eastAsia="宋体" w:cs="Times New Roman"/>
          <w:sz w:val="24"/>
        </w:rPr>
        <w:t>采用梯形狭缝池，可消除示差折光效益</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w:t>
      </w:r>
      <w:r>
        <w:rPr>
          <w:rFonts w:ascii="宋体" w:hAnsi="宋体" w:eastAsia="宋体" w:cs="Times New Roman"/>
          <w:sz w:val="24"/>
        </w:rPr>
        <w:t>3</w:t>
      </w:r>
      <w:r>
        <w:rPr>
          <w:rFonts w:hint="eastAsia" w:ascii="宋体" w:hAnsi="宋体" w:eastAsia="宋体" w:cs="Times New Roman"/>
          <w:sz w:val="24"/>
        </w:rPr>
        <w:t>采样速率：≥80Hz</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w:t>
      </w:r>
      <w:r>
        <w:rPr>
          <w:rFonts w:ascii="宋体" w:hAnsi="宋体" w:eastAsia="宋体" w:cs="Times New Roman"/>
          <w:sz w:val="24"/>
        </w:rPr>
        <w:t>4</w:t>
      </w:r>
      <w:r>
        <w:rPr>
          <w:rFonts w:hint="eastAsia" w:ascii="宋体" w:hAnsi="宋体" w:eastAsia="宋体" w:cs="Times New Roman"/>
          <w:sz w:val="24"/>
        </w:rPr>
        <w:t>波长准确度：</w:t>
      </w:r>
      <w:r>
        <w:rPr>
          <w:rFonts w:ascii="宋体" w:hAnsi="宋体" w:eastAsia="宋体" w:cs="Times New Roman"/>
          <w:sz w:val="24"/>
        </w:rPr>
        <w:t>±1</w:t>
      </w:r>
      <w:r>
        <w:rPr>
          <w:rFonts w:hint="eastAsia" w:ascii="宋体" w:hAnsi="宋体" w:eastAsia="宋体" w:cs="Times New Roman"/>
          <w:sz w:val="24"/>
        </w:rPr>
        <w:t>nm</w:t>
      </w:r>
    </w:p>
    <w:p>
      <w:pPr>
        <w:spacing w:line="520" w:lineRule="exact"/>
        <w:rPr>
          <w:rFonts w:ascii="宋体" w:hAnsi="宋体" w:eastAsia="宋体" w:cs="Times New Roman"/>
          <w:color w:val="auto"/>
          <w:sz w:val="24"/>
        </w:rPr>
      </w:pP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rPr>
        <w:t>.</w:t>
      </w:r>
      <w:r>
        <w:rPr>
          <w:rFonts w:ascii="宋体" w:hAnsi="宋体" w:eastAsia="宋体" w:cs="Times New Roman"/>
          <w:color w:val="auto"/>
          <w:sz w:val="24"/>
        </w:rPr>
        <w:t>5</w:t>
      </w:r>
      <w:r>
        <w:rPr>
          <w:rFonts w:hint="eastAsia" w:ascii="宋体" w:hAnsi="宋体" w:eastAsia="宋体" w:cs="Times New Roman"/>
          <w:color w:val="auto"/>
          <w:sz w:val="24"/>
        </w:rPr>
        <w:t>基线噪音：≤6</w:t>
      </w:r>
      <w:r>
        <w:rPr>
          <w:rFonts w:hint="eastAsia" w:ascii="宋体" w:hAnsi="宋体" w:eastAsia="宋体" w:cs="Times New Roman"/>
          <w:color w:val="auto"/>
          <w:sz w:val="24"/>
        </w:rPr>
        <w:sym w:font="Symbol" w:char="F0B4"/>
      </w:r>
      <w:r>
        <w:rPr>
          <w:rFonts w:hint="eastAsia" w:ascii="宋体" w:hAnsi="宋体" w:eastAsia="宋体" w:cs="Times New Roman"/>
          <w:color w:val="auto"/>
          <w:sz w:val="24"/>
        </w:rPr>
        <w:t>10</w:t>
      </w:r>
      <w:r>
        <w:rPr>
          <w:rFonts w:hint="eastAsia" w:ascii="宋体" w:hAnsi="宋体" w:eastAsia="宋体" w:cs="Times New Roman"/>
          <w:color w:val="auto"/>
          <w:sz w:val="24"/>
          <w:vertAlign w:val="superscript"/>
        </w:rPr>
        <w:t>-6</w:t>
      </w:r>
      <w:r>
        <w:rPr>
          <w:rFonts w:hint="eastAsia" w:ascii="宋体" w:hAnsi="宋体" w:eastAsia="宋体" w:cs="Times New Roman"/>
          <w:color w:val="auto"/>
          <w:sz w:val="24"/>
        </w:rPr>
        <w:t xml:space="preserve"> AU</w:t>
      </w:r>
    </w:p>
    <w:p>
      <w:pPr>
        <w:spacing w:line="520" w:lineRule="exact"/>
        <w:rPr>
          <w:rFonts w:ascii="宋体" w:hAnsi="宋体" w:eastAsia="宋体" w:cs="Times New Roman"/>
          <w:color w:val="auto"/>
          <w:sz w:val="24"/>
        </w:rPr>
      </w:pP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rPr>
        <w:t>.</w:t>
      </w:r>
      <w:r>
        <w:rPr>
          <w:rFonts w:ascii="宋体" w:hAnsi="宋体" w:eastAsia="宋体" w:cs="Times New Roman"/>
          <w:color w:val="auto"/>
          <w:sz w:val="24"/>
        </w:rPr>
        <w:t>6</w:t>
      </w:r>
      <w:r>
        <w:rPr>
          <w:rFonts w:hint="eastAsia" w:ascii="宋体" w:hAnsi="宋体" w:eastAsia="宋体" w:cs="Times New Roman"/>
          <w:color w:val="auto"/>
          <w:sz w:val="24"/>
        </w:rPr>
        <w:t>基线漂移：≤5</w:t>
      </w:r>
      <w:r>
        <w:rPr>
          <w:rFonts w:hint="eastAsia" w:ascii="宋体" w:hAnsi="宋体" w:eastAsia="宋体" w:cs="Times New Roman"/>
          <w:color w:val="auto"/>
          <w:sz w:val="24"/>
        </w:rPr>
        <w:sym w:font="Symbol" w:char="F0B4"/>
      </w:r>
      <w:r>
        <w:rPr>
          <w:rFonts w:hint="eastAsia" w:ascii="宋体" w:hAnsi="宋体" w:eastAsia="宋体" w:cs="Times New Roman"/>
          <w:color w:val="auto"/>
          <w:sz w:val="24"/>
        </w:rPr>
        <w:t>10</w:t>
      </w:r>
      <w:r>
        <w:rPr>
          <w:rFonts w:hint="eastAsia" w:ascii="宋体" w:hAnsi="宋体" w:eastAsia="宋体" w:cs="Times New Roman"/>
          <w:color w:val="auto"/>
          <w:sz w:val="24"/>
          <w:vertAlign w:val="superscript"/>
        </w:rPr>
        <w:t xml:space="preserve">-4 </w:t>
      </w:r>
      <w:r>
        <w:rPr>
          <w:rFonts w:hint="eastAsia" w:ascii="宋体" w:hAnsi="宋体" w:eastAsia="宋体" w:cs="Times New Roman"/>
          <w:color w:val="auto"/>
          <w:sz w:val="24"/>
        </w:rPr>
        <w:t>AU/h</w:t>
      </w:r>
    </w:p>
    <w:p>
      <w:pPr>
        <w:spacing w:line="520" w:lineRule="exact"/>
        <w:rPr>
          <w:rFonts w:ascii="宋体" w:hAnsi="宋体" w:eastAsia="宋体" w:cs="Times New Roman"/>
          <w:b/>
          <w:sz w:val="24"/>
        </w:rPr>
      </w:pPr>
      <w:r>
        <w:rPr>
          <w:rFonts w:hint="eastAsia" w:ascii="宋体" w:hAnsi="宋体" w:eastAsia="宋体" w:cs="Times New Roman"/>
          <w:b/>
          <w:sz w:val="24"/>
          <w:lang w:val="en-US" w:eastAsia="zh-CN"/>
        </w:rPr>
        <w:t>5</w:t>
      </w:r>
      <w:r>
        <w:rPr>
          <w:rFonts w:hint="eastAsia" w:ascii="宋体" w:hAnsi="宋体" w:eastAsia="宋体" w:cs="Times New Roman"/>
          <w:b/>
          <w:sz w:val="24"/>
        </w:rPr>
        <w:t>.原装色谱数据工作软件</w:t>
      </w:r>
    </w:p>
    <w:p>
      <w:pPr>
        <w:spacing w:line="520" w:lineRule="exact"/>
        <w:rPr>
          <w:rFonts w:hint="eastAsia" w:ascii="宋体" w:hAnsi="宋体" w:eastAsia="宋体" w:cs="Times New Roman"/>
          <w:sz w:val="24"/>
        </w:rPr>
      </w:pPr>
      <w:r>
        <w:rPr>
          <w:rFonts w:hint="eastAsia" w:ascii="宋体" w:hAnsi="宋体" w:eastAsia="宋体" w:cs="Times New Roman"/>
          <w:sz w:val="24"/>
          <w:lang w:val="en-US" w:eastAsia="zh-CN"/>
        </w:rPr>
        <w:t>5</w:t>
      </w:r>
      <w:r>
        <w:rPr>
          <w:rFonts w:hint="eastAsia" w:ascii="宋体" w:hAnsi="宋体" w:eastAsia="宋体" w:cs="Times New Roman"/>
          <w:sz w:val="24"/>
        </w:rPr>
        <w:t>.1中英文版本可选；</w:t>
      </w:r>
    </w:p>
    <w:p>
      <w:pPr>
        <w:spacing w:line="520" w:lineRule="exact"/>
        <w:rPr>
          <w:rFonts w:ascii="宋体" w:hAnsi="宋体" w:eastAsia="宋体" w:cs="Times New Roman"/>
          <w:sz w:val="24"/>
        </w:rPr>
      </w:pPr>
      <w:r>
        <w:rPr>
          <w:rFonts w:hint="eastAsia" w:ascii="宋体" w:hAnsi="宋体" w:eastAsia="宋体" w:cs="Times New Roman"/>
          <w:sz w:val="24"/>
          <w:lang w:val="en-US" w:eastAsia="zh-CN"/>
        </w:rPr>
        <w:t>5</w:t>
      </w:r>
      <w:r>
        <w:rPr>
          <w:rFonts w:hint="eastAsia" w:ascii="宋体" w:hAnsi="宋体" w:eastAsia="宋体" w:cs="Times New Roman"/>
          <w:sz w:val="24"/>
        </w:rPr>
        <w:t>.2可控制液相色谱仪所有参数和运行，可实施编辑功能，自动进行序列样品分析；实时在线显示色谱图，积分并报告出分析结果，绘制标准曲线；具有在线帮助的自学操作教程；具有自诊断程序</w:t>
      </w:r>
    </w:p>
    <w:p>
      <w:pPr>
        <w:numPr>
          <w:ilvl w:val="0"/>
          <w:numId w:val="0"/>
        </w:numPr>
        <w:spacing w:line="500" w:lineRule="exact"/>
        <w:rPr>
          <w:rFonts w:hint="eastAsia" w:ascii="宋体" w:hAnsi="宋体" w:eastAsia="宋体" w:cs="Times New Roman"/>
          <w:b/>
          <w:bCs/>
          <w:sz w:val="32"/>
          <w:szCs w:val="32"/>
          <w:lang w:eastAsia="zh-CN"/>
        </w:rPr>
      </w:pPr>
      <w:r>
        <w:rPr>
          <w:rFonts w:hint="eastAsia" w:ascii="宋体" w:hAnsi="宋体" w:eastAsia="宋体" w:cs="Times New Roman"/>
          <w:b/>
          <w:bCs/>
          <w:sz w:val="32"/>
          <w:szCs w:val="32"/>
          <w:lang w:val="en-US" w:eastAsia="zh-CN"/>
        </w:rPr>
        <w:t>二</w:t>
      </w:r>
      <w:r>
        <w:rPr>
          <w:rFonts w:hint="eastAsia" w:ascii="宋体" w:hAnsi="宋体" w:eastAsia="宋体" w:cs="Times New Roman"/>
          <w:b/>
          <w:bCs/>
          <w:sz w:val="32"/>
          <w:szCs w:val="32"/>
          <w:lang w:eastAsia="zh-CN"/>
        </w:rPr>
        <w:t>、配置要求：</w:t>
      </w:r>
    </w:p>
    <w:p>
      <w:pPr>
        <w:spacing w:line="500" w:lineRule="exact"/>
        <w:rPr>
          <w:rFonts w:ascii="宋体" w:hAnsi="宋体" w:eastAsia="宋体" w:cs="Times New Roman"/>
          <w:sz w:val="24"/>
        </w:rPr>
      </w:pPr>
      <w:r>
        <w:rPr>
          <w:rFonts w:ascii="宋体" w:hAnsi="宋体" w:eastAsia="宋体" w:cs="Times New Roman"/>
          <w:sz w:val="24"/>
        </w:rPr>
        <w:t xml:space="preserve">1 </w:t>
      </w:r>
      <w:r>
        <w:rPr>
          <w:rFonts w:hint="eastAsia" w:ascii="宋体" w:hAnsi="宋体" w:eastAsia="宋体" w:cs="Times New Roman"/>
          <w:sz w:val="24"/>
        </w:rPr>
        <w:t>超高效液相四元梯度色谱泵（</w:t>
      </w:r>
      <w:r>
        <w:rPr>
          <w:rFonts w:ascii="宋体" w:hAnsi="宋体" w:eastAsia="宋体" w:cs="Times New Roman"/>
          <w:sz w:val="24"/>
        </w:rPr>
        <w:t>1</w:t>
      </w:r>
      <w:r>
        <w:rPr>
          <w:rFonts w:hint="eastAsia" w:ascii="宋体" w:hAnsi="宋体" w:eastAsia="宋体" w:cs="Times New Roman"/>
          <w:sz w:val="24"/>
        </w:rPr>
        <w:t>套）</w:t>
      </w:r>
    </w:p>
    <w:p>
      <w:pPr>
        <w:spacing w:line="500" w:lineRule="exact"/>
        <w:rPr>
          <w:rFonts w:ascii="宋体" w:hAnsi="宋体" w:eastAsia="宋体" w:cs="Times New Roman"/>
          <w:sz w:val="24"/>
        </w:rPr>
      </w:pPr>
      <w:r>
        <w:rPr>
          <w:rFonts w:hint="eastAsia" w:ascii="宋体" w:hAnsi="宋体" w:eastAsia="宋体" w:cs="Times New Roman"/>
          <w:sz w:val="24"/>
        </w:rPr>
        <w:t>2超高效自动进样器（</w:t>
      </w:r>
      <w:r>
        <w:rPr>
          <w:rFonts w:ascii="宋体" w:hAnsi="宋体" w:eastAsia="宋体" w:cs="Times New Roman"/>
          <w:sz w:val="24"/>
        </w:rPr>
        <w:t>1</w:t>
      </w:r>
      <w:r>
        <w:rPr>
          <w:rFonts w:hint="eastAsia" w:ascii="宋体" w:hAnsi="宋体" w:eastAsia="宋体" w:cs="Times New Roman"/>
          <w:sz w:val="24"/>
        </w:rPr>
        <w:t>套）</w:t>
      </w:r>
    </w:p>
    <w:p>
      <w:pPr>
        <w:spacing w:line="500" w:lineRule="exact"/>
        <w:rPr>
          <w:rFonts w:ascii="宋体" w:hAnsi="宋体" w:eastAsia="宋体" w:cs="Times New Roman"/>
          <w:sz w:val="24"/>
        </w:rPr>
      </w:pPr>
      <w:r>
        <w:rPr>
          <w:rFonts w:hint="eastAsia" w:ascii="宋体" w:hAnsi="宋体" w:eastAsia="宋体" w:cs="Times New Roman"/>
          <w:sz w:val="24"/>
        </w:rPr>
        <w:t>3</w:t>
      </w:r>
      <w:r>
        <w:rPr>
          <w:rFonts w:ascii="宋体" w:hAnsi="宋体" w:eastAsia="宋体" w:cs="Times New Roman"/>
          <w:sz w:val="24"/>
        </w:rPr>
        <w:t xml:space="preserve"> </w:t>
      </w:r>
      <w:r>
        <w:rPr>
          <w:rFonts w:hint="eastAsia" w:ascii="宋体" w:hAnsi="宋体" w:eastAsia="宋体" w:cs="Times New Roman"/>
          <w:sz w:val="24"/>
        </w:rPr>
        <w:t>超高效制冷柱温箱（</w:t>
      </w:r>
      <w:r>
        <w:rPr>
          <w:rFonts w:ascii="宋体" w:hAnsi="宋体" w:eastAsia="宋体" w:cs="Times New Roman"/>
          <w:sz w:val="24"/>
        </w:rPr>
        <w:t>1</w:t>
      </w:r>
      <w:r>
        <w:rPr>
          <w:rFonts w:hint="eastAsia" w:ascii="宋体" w:hAnsi="宋体" w:eastAsia="宋体" w:cs="Times New Roman"/>
          <w:sz w:val="24"/>
        </w:rPr>
        <w:t>套）</w:t>
      </w:r>
    </w:p>
    <w:p>
      <w:pPr>
        <w:spacing w:line="500" w:lineRule="exact"/>
        <w:rPr>
          <w:rFonts w:ascii="宋体" w:hAnsi="宋体" w:eastAsia="宋体" w:cs="Times New Roman"/>
          <w:sz w:val="24"/>
        </w:rPr>
      </w:pPr>
      <w:r>
        <w:rPr>
          <w:rFonts w:hint="eastAsia" w:ascii="宋体" w:hAnsi="宋体" w:eastAsia="宋体" w:cs="Times New Roman"/>
          <w:sz w:val="24"/>
        </w:rPr>
        <w:t>4</w:t>
      </w:r>
      <w:r>
        <w:rPr>
          <w:rFonts w:ascii="宋体" w:hAnsi="宋体" w:eastAsia="宋体" w:cs="Times New Roman"/>
          <w:sz w:val="24"/>
        </w:rPr>
        <w:t xml:space="preserve"> </w:t>
      </w:r>
      <w:r>
        <w:rPr>
          <w:rFonts w:hint="eastAsia" w:ascii="宋体" w:hAnsi="宋体" w:eastAsia="宋体" w:cs="Times New Roman"/>
          <w:sz w:val="24"/>
        </w:rPr>
        <w:t>超高效二极管阵列检测器（</w:t>
      </w:r>
      <w:r>
        <w:rPr>
          <w:rFonts w:ascii="宋体" w:hAnsi="宋体" w:eastAsia="宋体" w:cs="Times New Roman"/>
          <w:sz w:val="24"/>
        </w:rPr>
        <w:t>1</w:t>
      </w:r>
      <w:r>
        <w:rPr>
          <w:rFonts w:hint="eastAsia" w:ascii="宋体" w:hAnsi="宋体" w:eastAsia="宋体" w:cs="Times New Roman"/>
          <w:sz w:val="24"/>
        </w:rPr>
        <w:t>套）</w:t>
      </w:r>
    </w:p>
    <w:p>
      <w:pPr>
        <w:spacing w:line="500" w:lineRule="exact"/>
        <w:rPr>
          <w:rFonts w:ascii="宋体" w:hAnsi="宋体" w:eastAsia="宋体" w:cs="Times New Roman"/>
          <w:sz w:val="24"/>
        </w:rPr>
      </w:pPr>
      <w:r>
        <w:rPr>
          <w:rFonts w:hint="eastAsia" w:ascii="宋体" w:hAnsi="宋体" w:eastAsia="宋体" w:cs="Times New Roman"/>
          <w:sz w:val="24"/>
        </w:rPr>
        <w:t>5</w:t>
      </w:r>
      <w:r>
        <w:rPr>
          <w:rFonts w:ascii="宋体" w:hAnsi="宋体" w:eastAsia="宋体" w:cs="Times New Roman"/>
          <w:sz w:val="24"/>
        </w:rPr>
        <w:t xml:space="preserve"> </w:t>
      </w:r>
      <w:r>
        <w:rPr>
          <w:rFonts w:hint="eastAsia" w:ascii="宋体" w:hAnsi="宋体" w:eastAsia="宋体" w:cs="Times New Roman"/>
          <w:sz w:val="24"/>
        </w:rPr>
        <w:t>原装色谱软件（</w:t>
      </w:r>
      <w:r>
        <w:rPr>
          <w:rFonts w:ascii="宋体" w:hAnsi="宋体" w:eastAsia="宋体" w:cs="Times New Roman"/>
          <w:sz w:val="24"/>
        </w:rPr>
        <w:t>1</w:t>
      </w:r>
      <w:r>
        <w:rPr>
          <w:rFonts w:hint="eastAsia" w:ascii="宋体" w:hAnsi="宋体" w:eastAsia="宋体" w:cs="Times New Roman"/>
          <w:sz w:val="24"/>
        </w:rPr>
        <w:t>套）</w:t>
      </w:r>
    </w:p>
    <w:p>
      <w:pPr>
        <w:spacing w:line="500" w:lineRule="exact"/>
        <w:rPr>
          <w:rFonts w:ascii="宋体" w:hAnsi="宋体" w:eastAsia="宋体" w:cs="Times New Roman"/>
          <w:sz w:val="24"/>
        </w:rPr>
      </w:pPr>
      <w:r>
        <w:rPr>
          <w:rFonts w:hint="eastAsia" w:ascii="宋体" w:hAnsi="宋体" w:eastAsia="宋体" w:cs="Times New Roman"/>
          <w:sz w:val="24"/>
        </w:rPr>
        <w:t>6</w:t>
      </w:r>
      <w:r>
        <w:rPr>
          <w:rFonts w:ascii="宋体" w:hAnsi="宋体" w:eastAsia="宋体" w:cs="Times New Roman"/>
          <w:sz w:val="24"/>
        </w:rPr>
        <w:t xml:space="preserve"> </w:t>
      </w:r>
      <w:r>
        <w:rPr>
          <w:rFonts w:hint="eastAsia" w:ascii="宋体" w:hAnsi="宋体" w:eastAsia="宋体" w:cs="Times New Roman"/>
          <w:sz w:val="24"/>
        </w:rPr>
        <w:t>超高效液相色谱柱</w:t>
      </w:r>
      <w:r>
        <w:rPr>
          <w:rFonts w:ascii="宋体" w:hAnsi="宋体" w:eastAsia="宋体" w:cs="Times New Roman"/>
          <w:sz w:val="24"/>
        </w:rPr>
        <w:t xml:space="preserve"> C18 2.1</w:t>
      </w:r>
      <w:r>
        <w:rPr>
          <w:rFonts w:hint="eastAsia" w:ascii="宋体" w:hAnsi="宋体" w:eastAsia="宋体" w:cs="Times New Roman"/>
          <w:sz w:val="24"/>
        </w:rPr>
        <w:t>x</w:t>
      </w:r>
      <w:r>
        <w:rPr>
          <w:rFonts w:ascii="宋体" w:hAnsi="宋体" w:eastAsia="宋体" w:cs="Times New Roman"/>
          <w:sz w:val="24"/>
        </w:rPr>
        <w:t>50</w:t>
      </w:r>
      <w:r>
        <w:rPr>
          <w:rFonts w:hint="eastAsia" w:ascii="宋体" w:hAnsi="宋体" w:eastAsia="宋体" w:cs="Times New Roman"/>
          <w:sz w:val="24"/>
        </w:rPr>
        <w:t>mm</w:t>
      </w:r>
      <w:r>
        <w:rPr>
          <w:rFonts w:ascii="宋体" w:hAnsi="宋体" w:eastAsia="宋体" w:cs="Times New Roman"/>
          <w:sz w:val="24"/>
        </w:rPr>
        <w:t xml:space="preserve"> 1.7</w:t>
      </w:r>
      <w:r>
        <w:rPr>
          <w:rFonts w:hint="eastAsia" w:ascii="宋体" w:hAnsi="宋体" w:eastAsia="宋体" w:cs="Times New Roman"/>
          <w:sz w:val="24"/>
        </w:rPr>
        <w:t>um</w:t>
      </w:r>
      <w:r>
        <w:rPr>
          <w:rFonts w:ascii="宋体" w:hAnsi="宋体" w:eastAsia="宋体" w:cs="Times New Roman"/>
          <w:sz w:val="24"/>
        </w:rPr>
        <w:t xml:space="preserve"> </w:t>
      </w:r>
      <w:r>
        <w:rPr>
          <w:rFonts w:hint="eastAsia" w:ascii="宋体" w:hAnsi="宋体" w:eastAsia="宋体" w:cs="Times New Roman"/>
          <w:sz w:val="24"/>
        </w:rPr>
        <w:t>及对应保护柱</w:t>
      </w:r>
      <w:r>
        <w:rPr>
          <w:rFonts w:ascii="宋体" w:hAnsi="宋体" w:eastAsia="宋体" w:cs="Times New Roman"/>
          <w:sz w:val="24"/>
        </w:rPr>
        <w:t xml:space="preserve"> 1</w:t>
      </w:r>
      <w:r>
        <w:rPr>
          <w:rFonts w:hint="eastAsia" w:ascii="宋体" w:hAnsi="宋体" w:eastAsia="宋体" w:cs="Times New Roman"/>
          <w:sz w:val="24"/>
        </w:rPr>
        <w:t>套</w:t>
      </w:r>
    </w:p>
    <w:p>
      <w:pPr>
        <w:spacing w:line="500" w:lineRule="exact"/>
        <w:rPr>
          <w:rFonts w:ascii="宋体" w:hAnsi="宋体" w:eastAsia="宋体" w:cs="Times New Roman"/>
          <w:sz w:val="24"/>
        </w:rPr>
      </w:pPr>
      <w:r>
        <w:rPr>
          <w:rFonts w:ascii="宋体" w:hAnsi="宋体" w:eastAsia="宋体" w:cs="Times New Roman"/>
          <w:sz w:val="24"/>
        </w:rPr>
        <w:t xml:space="preserve">7 </w:t>
      </w:r>
      <w:r>
        <w:rPr>
          <w:rFonts w:hint="eastAsia" w:ascii="宋体" w:hAnsi="宋体" w:eastAsia="宋体" w:cs="Times New Roman"/>
          <w:sz w:val="24"/>
        </w:rPr>
        <w:t>超高效液相色谱柱</w:t>
      </w:r>
      <w:r>
        <w:rPr>
          <w:rFonts w:ascii="宋体" w:hAnsi="宋体" w:eastAsia="宋体" w:cs="Times New Roman"/>
          <w:sz w:val="24"/>
        </w:rPr>
        <w:t xml:space="preserve"> C18 2.1</w:t>
      </w:r>
      <w:r>
        <w:rPr>
          <w:rFonts w:hint="eastAsia" w:ascii="宋体" w:hAnsi="宋体" w:eastAsia="宋体" w:cs="Times New Roman"/>
          <w:sz w:val="24"/>
        </w:rPr>
        <w:t>x</w:t>
      </w:r>
      <w:r>
        <w:rPr>
          <w:rFonts w:ascii="宋体" w:hAnsi="宋体" w:eastAsia="宋体" w:cs="Times New Roman"/>
          <w:sz w:val="24"/>
        </w:rPr>
        <w:t>100</w:t>
      </w:r>
      <w:r>
        <w:rPr>
          <w:rFonts w:hint="eastAsia" w:ascii="宋体" w:hAnsi="宋体" w:eastAsia="宋体" w:cs="Times New Roman"/>
          <w:sz w:val="24"/>
        </w:rPr>
        <w:t>mm</w:t>
      </w:r>
      <w:r>
        <w:rPr>
          <w:rFonts w:ascii="宋体" w:hAnsi="宋体" w:eastAsia="宋体" w:cs="Times New Roman"/>
          <w:sz w:val="24"/>
        </w:rPr>
        <w:t xml:space="preserve"> 1.7</w:t>
      </w:r>
      <w:r>
        <w:rPr>
          <w:rFonts w:hint="eastAsia" w:ascii="宋体" w:hAnsi="宋体" w:eastAsia="宋体" w:cs="Times New Roman"/>
          <w:sz w:val="24"/>
        </w:rPr>
        <w:t>um</w:t>
      </w:r>
      <w:r>
        <w:rPr>
          <w:rFonts w:ascii="宋体" w:hAnsi="宋体" w:eastAsia="宋体" w:cs="Times New Roman"/>
          <w:sz w:val="24"/>
        </w:rPr>
        <w:t xml:space="preserve"> </w:t>
      </w:r>
      <w:r>
        <w:rPr>
          <w:rFonts w:hint="eastAsia" w:ascii="宋体" w:hAnsi="宋体" w:eastAsia="宋体" w:cs="Times New Roman"/>
          <w:sz w:val="24"/>
        </w:rPr>
        <w:t>及对应保护柱</w:t>
      </w:r>
      <w:r>
        <w:rPr>
          <w:rFonts w:ascii="宋体" w:hAnsi="宋体" w:eastAsia="宋体" w:cs="Times New Roman"/>
          <w:sz w:val="24"/>
        </w:rPr>
        <w:t xml:space="preserve"> 1</w:t>
      </w:r>
      <w:r>
        <w:rPr>
          <w:rFonts w:hint="eastAsia" w:ascii="宋体" w:hAnsi="宋体" w:eastAsia="宋体" w:cs="Times New Roman"/>
          <w:sz w:val="24"/>
        </w:rPr>
        <w:t>套</w:t>
      </w:r>
    </w:p>
    <w:p>
      <w:pPr>
        <w:spacing w:line="500" w:lineRule="exact"/>
        <w:rPr>
          <w:rFonts w:ascii="宋体" w:hAnsi="宋体" w:eastAsia="宋体" w:cs="Times New Roman"/>
          <w:sz w:val="24"/>
        </w:rPr>
      </w:pPr>
      <w:r>
        <w:rPr>
          <w:rFonts w:ascii="宋体" w:hAnsi="宋体" w:eastAsia="宋体" w:cs="Times New Roman"/>
          <w:sz w:val="24"/>
        </w:rPr>
        <w:t xml:space="preserve">8 </w:t>
      </w:r>
      <w:r>
        <w:rPr>
          <w:rFonts w:hint="eastAsia" w:ascii="宋体" w:hAnsi="宋体" w:eastAsia="宋体" w:cs="Times New Roman"/>
          <w:sz w:val="24"/>
        </w:rPr>
        <w:t>超高效液相专用溶剂瓶（</w:t>
      </w:r>
      <w:r>
        <w:rPr>
          <w:rFonts w:ascii="宋体" w:hAnsi="宋体" w:eastAsia="宋体" w:cs="Times New Roman"/>
          <w:sz w:val="24"/>
        </w:rPr>
        <w:t>7</w:t>
      </w:r>
      <w:r>
        <w:rPr>
          <w:rFonts w:hint="eastAsia" w:ascii="宋体" w:hAnsi="宋体" w:eastAsia="宋体" w:cs="Times New Roman"/>
          <w:sz w:val="24"/>
        </w:rPr>
        <w:t>个）</w:t>
      </w:r>
    </w:p>
    <w:p>
      <w:pPr>
        <w:spacing w:line="500" w:lineRule="exact"/>
        <w:rPr>
          <w:rFonts w:ascii="宋体" w:hAnsi="宋体" w:eastAsia="宋体" w:cs="Times New Roman"/>
          <w:sz w:val="24"/>
        </w:rPr>
      </w:pPr>
      <w:r>
        <w:rPr>
          <w:rFonts w:ascii="宋体" w:hAnsi="宋体" w:eastAsia="宋体" w:cs="Times New Roman"/>
          <w:sz w:val="24"/>
        </w:rPr>
        <w:t>9</w:t>
      </w:r>
      <w:r>
        <w:rPr>
          <w:rFonts w:hint="eastAsia" w:ascii="宋体" w:hAnsi="宋体" w:eastAsia="宋体" w:cs="Times New Roman"/>
          <w:sz w:val="24"/>
          <w:lang w:val="en-US" w:eastAsia="zh-CN"/>
        </w:rPr>
        <w:t xml:space="preserve"> </w:t>
      </w:r>
      <w:r>
        <w:rPr>
          <w:rFonts w:hint="eastAsia" w:ascii="宋体" w:hAnsi="宋体" w:eastAsia="宋体" w:cs="Times New Roman"/>
          <w:sz w:val="24"/>
        </w:rPr>
        <w:t>品牌电脑，显示器，打印机（</w:t>
      </w:r>
      <w:r>
        <w:rPr>
          <w:rFonts w:hint="eastAsia" w:ascii="宋体" w:hAnsi="宋体" w:eastAsia="宋体" w:cs="Times New Roman"/>
          <w:sz w:val="24"/>
          <w:lang w:eastAsia="zh-CN"/>
        </w:rPr>
        <w:t>各壹</w:t>
      </w:r>
      <w:r>
        <w:rPr>
          <w:rFonts w:hint="eastAsia" w:ascii="宋体" w:hAnsi="宋体" w:eastAsia="宋体" w:cs="Times New Roman"/>
          <w:sz w:val="24"/>
        </w:rPr>
        <w:t>套）</w:t>
      </w:r>
    </w:p>
    <w:p>
      <w:pPr>
        <w:rPr>
          <w:rStyle w:val="9"/>
          <w:b/>
          <w:bCs/>
          <w:sz w:val="32"/>
          <w:szCs w:val="32"/>
        </w:rPr>
      </w:pPr>
      <w:r>
        <w:rPr>
          <w:rStyle w:val="9"/>
          <w:rFonts w:hint="eastAsia"/>
          <w:b/>
          <w:bCs/>
          <w:sz w:val="32"/>
          <w:szCs w:val="32"/>
        </w:rPr>
        <w:t>三、售后服务要求：</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b/>
                <w:szCs w:val="22"/>
              </w:rPr>
            </w:pPr>
            <w:r>
              <w:rPr>
                <w:rFonts w:hint="eastAsia" w:ascii="Calibri" w:hAnsi="Calibri"/>
                <w:b/>
                <w:szCs w:val="22"/>
              </w:rPr>
              <w:t>序号</w:t>
            </w:r>
          </w:p>
        </w:tc>
        <w:tc>
          <w:tcPr>
            <w:tcW w:w="7938" w:type="dxa"/>
          </w:tcPr>
          <w:p>
            <w:pPr>
              <w:spacing w:line="315" w:lineRule="atLeast"/>
              <w:jc w:val="center"/>
              <w:textAlignment w:val="auto"/>
              <w:rPr>
                <w:rFonts w:ascii="宋体" w:hAnsi="宋体" w:cs="宋体"/>
                <w:b/>
                <w:kern w:val="0"/>
                <w:szCs w:val="22"/>
              </w:rPr>
            </w:pPr>
            <w:r>
              <w:rPr>
                <w:rFonts w:hint="eastAsia" w:ascii="宋体" w:hAnsi="宋体" w:cs="宋体"/>
                <w:b/>
                <w:kern w:val="0"/>
                <w:szCs w:val="2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hint="eastAsia" w:ascii="Calibri" w:hAnsi="Calibri"/>
                <w:szCs w:val="22"/>
              </w:rPr>
              <w:t>1</w:t>
            </w:r>
          </w:p>
        </w:tc>
        <w:tc>
          <w:tcPr>
            <w:tcW w:w="7938" w:type="dxa"/>
          </w:tcPr>
          <w:p>
            <w:pPr>
              <w:spacing w:line="315" w:lineRule="atLeast"/>
              <w:textAlignment w:val="auto"/>
              <w:rPr>
                <w:rFonts w:ascii="宋体" w:hAnsi="宋体" w:cs="宋体"/>
                <w:kern w:val="0"/>
                <w:szCs w:val="22"/>
              </w:rPr>
            </w:pPr>
            <w:r>
              <w:rPr>
                <w:rFonts w:hint="eastAsia" w:ascii="宋体" w:hAnsi="宋体" w:cs="宋体"/>
                <w:kern w:val="0"/>
                <w:szCs w:val="22"/>
              </w:rPr>
              <w:t>整机质保不少于三年。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ascii="Calibri" w:hAnsi="Calibri"/>
                <w:szCs w:val="22"/>
              </w:rPr>
              <w:t>2</w:t>
            </w:r>
          </w:p>
        </w:tc>
        <w:tc>
          <w:tcPr>
            <w:tcW w:w="7938" w:type="dxa"/>
          </w:tcPr>
          <w:p>
            <w:pPr>
              <w:widowControl w:val="0"/>
              <w:textAlignment w:val="auto"/>
              <w:rPr>
                <w:rFonts w:ascii="宋体" w:hAnsi="宋体" w:cs="宋体"/>
                <w:kern w:val="0"/>
                <w:szCs w:val="20"/>
              </w:rPr>
            </w:pPr>
            <w:r>
              <w:rPr>
                <w:rFonts w:hint="eastAsia"/>
                <w:szCs w:val="20"/>
              </w:rPr>
              <w:t>提供全年原厂7</w:t>
            </w:r>
            <w:r>
              <w:rPr>
                <w:szCs w:val="20"/>
              </w:rPr>
              <w:t>*</w:t>
            </w:r>
            <w:r>
              <w:rPr>
                <w:rFonts w:hint="eastAsia"/>
                <w:szCs w:val="20"/>
              </w:rPr>
              <w:t>24小时技术支持，</w:t>
            </w:r>
            <w:r>
              <w:rPr>
                <w:rFonts w:hint="eastAsia" w:ascii="宋体" w:hAnsi="宋体" w:cs="宋体"/>
                <w:kern w:val="0"/>
                <w:szCs w:val="20"/>
              </w:rPr>
              <w:t>软件系统终身免费升级</w:t>
            </w:r>
            <w:r>
              <w:rPr>
                <w:rFonts w:hint="eastAsia" w:ascii="宋体" w:hAnsi="宋体" w:cs="宋体"/>
                <w:kern w:val="0"/>
                <w:szCs w:val="22"/>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ascii="Calibri" w:hAnsi="Calibri"/>
                <w:szCs w:val="22"/>
              </w:rPr>
              <w:t>3</w:t>
            </w:r>
          </w:p>
        </w:tc>
        <w:tc>
          <w:tcPr>
            <w:tcW w:w="7938" w:type="dxa"/>
          </w:tcPr>
          <w:p>
            <w:pPr>
              <w:widowControl w:val="0"/>
              <w:textAlignment w:val="auto"/>
              <w:rPr>
                <w:rFonts w:ascii="宋体" w:hAnsi="宋体" w:cs="宋体"/>
                <w:kern w:val="0"/>
                <w:szCs w:val="20"/>
              </w:rPr>
            </w:pPr>
            <w:r>
              <w:rPr>
                <w:rFonts w:hint="eastAsia" w:ascii="Calibri" w:hAnsi="Calibri"/>
                <w:szCs w:val="22"/>
              </w:rPr>
              <w:t>安装调试后完成进行性能验证，并提供验证报告</w:t>
            </w:r>
            <w:r>
              <w:rPr>
                <w:rFonts w:hint="eastAsia" w:ascii="宋体" w:hAnsi="宋体" w:cs="宋体"/>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hint="eastAsia" w:ascii="宋体" w:hAnsi="宋体"/>
                <w:szCs w:val="22"/>
              </w:rPr>
              <w:t>★</w:t>
            </w:r>
            <w:r>
              <w:rPr>
                <w:rFonts w:ascii="Calibri" w:hAnsi="Calibri"/>
                <w:szCs w:val="22"/>
              </w:rPr>
              <w:t>4</w:t>
            </w:r>
          </w:p>
        </w:tc>
        <w:tc>
          <w:tcPr>
            <w:tcW w:w="7938" w:type="dxa"/>
          </w:tcPr>
          <w:p>
            <w:pPr>
              <w:spacing w:line="315" w:lineRule="atLeast"/>
              <w:textAlignment w:val="auto"/>
              <w:rPr>
                <w:rFonts w:ascii="宋体" w:hAnsi="宋体" w:cs="宋体"/>
                <w:kern w:val="0"/>
                <w:szCs w:val="22"/>
              </w:rPr>
            </w:pPr>
            <w:r>
              <w:rPr>
                <w:rFonts w:hint="eastAsia" w:ascii="宋体" w:hAnsi="宋体" w:cs="宋体"/>
                <w:kern w:val="0"/>
                <w:szCs w:val="22"/>
              </w:rPr>
              <w:t>质保期外易损件</w:t>
            </w:r>
            <w:r>
              <w:rPr>
                <w:rFonts w:hint="eastAsia" w:ascii="宋体" w:hAnsi="宋体" w:cs="宋体"/>
                <w:kern w:val="0"/>
                <w:szCs w:val="22"/>
                <w:lang w:eastAsia="zh-CN"/>
              </w:rPr>
              <w:t>、易耗品</w:t>
            </w:r>
            <w:r>
              <w:rPr>
                <w:rFonts w:hint="eastAsia" w:ascii="宋体" w:hAnsi="宋体" w:cs="宋体"/>
                <w:kern w:val="0"/>
                <w:szCs w:val="22"/>
              </w:rPr>
              <w:t>需报价，如不报价视为免费赠送。质保期外维修、检测、升级等均免上门服务费（提供承诺函）。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ascii="Calibri" w:hAnsi="Calibri"/>
                <w:szCs w:val="22"/>
              </w:rPr>
              <w:t>5</w:t>
            </w:r>
          </w:p>
        </w:tc>
        <w:tc>
          <w:tcPr>
            <w:tcW w:w="7938" w:type="dxa"/>
          </w:tcPr>
          <w:p>
            <w:pPr>
              <w:spacing w:line="315" w:lineRule="atLeast"/>
              <w:textAlignment w:val="auto"/>
              <w:rPr>
                <w:rFonts w:ascii="宋体" w:hAnsi="宋体" w:cs="宋体"/>
                <w:kern w:val="0"/>
                <w:szCs w:val="22"/>
              </w:rPr>
            </w:pPr>
            <w:r>
              <w:rPr>
                <w:rFonts w:hint="eastAsia" w:ascii="宋体" w:hAnsi="宋体" w:cs="宋体"/>
                <w:kern w:val="0"/>
                <w:szCs w:val="22"/>
              </w:rPr>
              <w:t>故障报修响应时间≤</w:t>
            </w:r>
            <w:r>
              <w:rPr>
                <w:rFonts w:ascii="宋体" w:hAnsi="宋体" w:cs="宋体"/>
                <w:kern w:val="0"/>
                <w:szCs w:val="22"/>
              </w:rPr>
              <w:t>0.5</w:t>
            </w:r>
            <w:r>
              <w:rPr>
                <w:rFonts w:hint="eastAsia" w:ascii="宋体" w:hAnsi="宋体" w:cs="宋体"/>
                <w:kern w:val="0"/>
                <w:szCs w:val="22"/>
              </w:rPr>
              <w:t>小时，接到维护电话</w:t>
            </w:r>
            <w:r>
              <w:rPr>
                <w:rFonts w:ascii="宋体" w:hAnsi="宋体" w:cs="宋体"/>
                <w:kern w:val="0"/>
                <w:szCs w:val="22"/>
              </w:rPr>
              <w:t>2</w:t>
            </w:r>
            <w:r>
              <w:rPr>
                <w:rFonts w:hint="eastAsia" w:ascii="宋体" w:hAnsi="宋体" w:cs="宋体"/>
                <w:kern w:val="0"/>
                <w:szCs w:val="22"/>
              </w:rPr>
              <w:t>小时抵达现场，如需返厂维修，可提供备用机（提供承诺函）。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ascii="Calibri" w:hAnsi="Calibri"/>
                <w:szCs w:val="22"/>
              </w:rPr>
            </w:pPr>
            <w:r>
              <w:rPr>
                <w:rFonts w:ascii="Calibri" w:hAnsi="Calibri"/>
                <w:szCs w:val="22"/>
              </w:rPr>
              <w:t>6</w:t>
            </w:r>
          </w:p>
        </w:tc>
        <w:tc>
          <w:tcPr>
            <w:tcW w:w="7938" w:type="dxa"/>
          </w:tcPr>
          <w:p>
            <w:pPr>
              <w:widowControl w:val="0"/>
              <w:textAlignment w:val="auto"/>
              <w:rPr>
                <w:rFonts w:ascii="宋体" w:hAnsi="宋体" w:cs="宋体"/>
                <w:kern w:val="0"/>
                <w:szCs w:val="22"/>
              </w:rPr>
            </w:pPr>
            <w:r>
              <w:rPr>
                <w:rFonts w:hint="eastAsia" w:ascii="宋体" w:hAnsi="宋体" w:cs="宋体"/>
                <w:kern w:val="0"/>
                <w:szCs w:val="22"/>
              </w:rPr>
              <w:t>服务期内</w:t>
            </w:r>
            <w:r>
              <w:rPr>
                <w:rFonts w:ascii="宋体" w:hAnsi="宋体" w:cs="宋体"/>
                <w:kern w:val="0"/>
                <w:szCs w:val="22"/>
              </w:rPr>
              <w:t>每年</w:t>
            </w:r>
            <w:r>
              <w:rPr>
                <w:rFonts w:hint="eastAsia" w:ascii="宋体" w:hAnsi="宋体" w:cs="宋体"/>
                <w:kern w:val="0"/>
                <w:szCs w:val="22"/>
              </w:rPr>
              <w:t>开展</w:t>
            </w:r>
            <w:r>
              <w:rPr>
                <w:rFonts w:ascii="宋体" w:hAnsi="宋体" w:cs="宋体"/>
                <w:kern w:val="0"/>
                <w:szCs w:val="22"/>
              </w:rPr>
              <w:t>至少一次</w:t>
            </w:r>
            <w:r>
              <w:rPr>
                <w:rFonts w:hint="eastAsia" w:ascii="宋体" w:hAnsi="宋体" w:cs="宋体"/>
                <w:kern w:val="0"/>
                <w:szCs w:val="22"/>
              </w:rPr>
              <w:t>免费检测、</w:t>
            </w:r>
            <w:r>
              <w:rPr>
                <w:rFonts w:ascii="宋体" w:hAnsi="宋体" w:cs="宋体"/>
                <w:kern w:val="0"/>
                <w:szCs w:val="22"/>
              </w:rPr>
              <w:t>校准，</w:t>
            </w:r>
            <w:r>
              <w:rPr>
                <w:rFonts w:hint="eastAsia" w:ascii="宋体" w:hAnsi="宋体" w:cs="宋体"/>
                <w:kern w:val="0"/>
                <w:szCs w:val="22"/>
              </w:rPr>
              <w:t>并提供检测、校准报告（提供承诺函）。</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iN2M3MzQ3MTliN2VkYmVhN2U1YTc3M2RiNmNkYzIifQ=="/>
  </w:docVars>
  <w:rsids>
    <w:rsidRoot w:val="001A7E67"/>
    <w:rsid w:val="00150C39"/>
    <w:rsid w:val="00171A9B"/>
    <w:rsid w:val="00173FED"/>
    <w:rsid w:val="00180DEC"/>
    <w:rsid w:val="001A7E67"/>
    <w:rsid w:val="00251DD5"/>
    <w:rsid w:val="002B5101"/>
    <w:rsid w:val="00351CC7"/>
    <w:rsid w:val="003B72A6"/>
    <w:rsid w:val="00404D7F"/>
    <w:rsid w:val="004951E6"/>
    <w:rsid w:val="004A29EC"/>
    <w:rsid w:val="00501682"/>
    <w:rsid w:val="00682491"/>
    <w:rsid w:val="006C2890"/>
    <w:rsid w:val="00763BA5"/>
    <w:rsid w:val="00841843"/>
    <w:rsid w:val="00F41E7A"/>
    <w:rsid w:val="00FE5453"/>
    <w:rsid w:val="0A8612C7"/>
    <w:rsid w:val="2DCB02D4"/>
    <w:rsid w:val="399E395B"/>
    <w:rsid w:val="6B4669AA"/>
    <w:rsid w:val="75F0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1166</Words>
  <Characters>1434</Characters>
  <Lines>15</Lines>
  <Paragraphs>4</Paragraphs>
  <TotalTime>0</TotalTime>
  <ScaleCrop>false</ScaleCrop>
  <LinksUpToDate>false</LinksUpToDate>
  <CharactersWithSpaces>1476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2021-01-18T09:09:00Z</dcterms:created>
  <dc:creator>3304210465@qq.com</dc:creator>
  <cp:lastModifiedBy>赵飞</cp:lastModifiedBy>
  <dcterms:modified xsi:type="dcterms:W3CDTF">2023-05-19T09:48:47Z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3DD7F6EA7B414584BF5373DB19A946DF</vt:lpwstr>
  </property>
</Properties>
</file>