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全自动血型分析仪及配套微柱卡技术参数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一、仪器要求：</w:t>
      </w:r>
    </w:p>
    <w:p>
      <w:pPr>
        <w:ind w:firstLine="315" w:firstLineChars="150"/>
        <w:rPr>
          <w:rFonts w:ascii="微软雅黑" w:cs="宋体"/>
          <w:b/>
          <w:sz w:val="21"/>
          <w:szCs w:val="21"/>
        </w:rPr>
      </w:pPr>
      <w:r>
        <w:rPr>
          <w:rFonts w:ascii="微软雅黑" w:hAnsi="微软雅黑" w:cs="宋体"/>
          <w:sz w:val="21"/>
          <w:szCs w:val="21"/>
        </w:rPr>
        <w:t>1.</w:t>
      </w:r>
      <w:r>
        <w:rPr>
          <w:rFonts w:ascii="微软雅黑" w:hAnsi="微软雅黑"/>
          <w:bCs/>
          <w:color w:val="000000"/>
          <w:sz w:val="21"/>
          <w:szCs w:val="21"/>
        </w:rPr>
        <w:t xml:space="preserve"> </w:t>
      </w:r>
      <w:r>
        <w:rPr>
          <w:rFonts w:hint="eastAsia" w:ascii="微软雅黑" w:hAnsi="微软雅黑"/>
          <w:bCs/>
          <w:color w:val="000000"/>
          <w:sz w:val="21"/>
          <w:szCs w:val="21"/>
        </w:rPr>
        <w:t>配套的微柱卡类型</w:t>
      </w:r>
      <w:r>
        <w:rPr>
          <w:rFonts w:hint="eastAsia" w:ascii="微软雅黑" w:hAnsi="微软雅黑" w:cs="宋体"/>
          <w:sz w:val="21"/>
          <w:szCs w:val="21"/>
        </w:rPr>
        <w:t>：微柱凝胶卡和玻璃珠卡。</w:t>
      </w:r>
    </w:p>
    <w:p>
      <w:pPr>
        <w:ind w:firstLine="315" w:firstLineChars="150"/>
        <w:rPr>
          <w:rFonts w:ascii="微软雅黑" w:cs="宋体"/>
          <w:sz w:val="21"/>
          <w:szCs w:val="21"/>
        </w:rPr>
      </w:pPr>
      <w:r>
        <w:rPr>
          <w:rFonts w:ascii="微软雅黑" w:hAnsi="微软雅黑" w:cs="宋体"/>
          <w:sz w:val="21"/>
          <w:szCs w:val="21"/>
        </w:rPr>
        <w:t xml:space="preserve">2. </w:t>
      </w:r>
      <w:r>
        <w:rPr>
          <w:rFonts w:hint="eastAsia" w:ascii="微软雅黑" w:hAnsi="微软雅黑" w:cs="宋体"/>
          <w:sz w:val="21"/>
          <w:szCs w:val="21"/>
        </w:rPr>
        <w:t>适用的标本类型：经分离的全血；</w:t>
      </w:r>
      <w:r>
        <w:rPr>
          <w:rFonts w:ascii="微软雅黑" w:hAnsi="微软雅黑" w:cs="宋体"/>
          <w:sz w:val="21"/>
          <w:szCs w:val="21"/>
        </w:rPr>
        <w:t>3%~5%</w:t>
      </w:r>
      <w:r>
        <w:rPr>
          <w:rFonts w:hint="eastAsia" w:ascii="微软雅黑" w:hAnsi="微软雅黑" w:cs="宋体"/>
          <w:sz w:val="21"/>
          <w:szCs w:val="21"/>
        </w:rPr>
        <w:t>红细胞悬液（稀释前患者</w:t>
      </w:r>
      <w:r>
        <w:rPr>
          <w:rFonts w:ascii="微软雅黑" w:hAnsi="微软雅黑" w:cs="宋体"/>
          <w:sz w:val="21"/>
          <w:szCs w:val="21"/>
        </w:rPr>
        <w:t>/</w:t>
      </w:r>
      <w:r>
        <w:rPr>
          <w:rFonts w:hint="eastAsia" w:ascii="微软雅黑" w:hAnsi="微软雅黑" w:cs="宋体"/>
          <w:sz w:val="21"/>
          <w:szCs w:val="21"/>
        </w:rPr>
        <w:t>供血者）；压积红细胞；</w:t>
      </w:r>
      <w:r>
        <w:rPr>
          <w:rFonts w:ascii="微软雅黑" w:hAnsi="微软雅黑" w:cs="宋体"/>
          <w:sz w:val="21"/>
          <w:szCs w:val="21"/>
        </w:rPr>
        <w:t>0.5%~1%</w:t>
      </w:r>
      <w:r>
        <w:rPr>
          <w:rFonts w:hint="eastAsia" w:ascii="微软雅黑" w:hAnsi="微软雅黑" w:cs="宋体"/>
          <w:sz w:val="21"/>
          <w:szCs w:val="21"/>
        </w:rPr>
        <w:t>红细胞悬液（稀释前患者</w:t>
      </w:r>
      <w:r>
        <w:rPr>
          <w:rFonts w:ascii="微软雅黑" w:hAnsi="微软雅黑" w:cs="宋体"/>
          <w:sz w:val="21"/>
          <w:szCs w:val="21"/>
        </w:rPr>
        <w:t>/</w:t>
      </w:r>
      <w:r>
        <w:rPr>
          <w:rFonts w:hint="eastAsia" w:ascii="微软雅黑" w:hAnsi="微软雅黑" w:cs="宋体"/>
          <w:sz w:val="21"/>
          <w:szCs w:val="21"/>
        </w:rPr>
        <w:t>供血者）；血浆和血清。</w:t>
      </w:r>
    </w:p>
    <w:p>
      <w:pPr>
        <w:ind w:left="110" w:leftChars="50" w:firstLine="210" w:firstLineChars="100"/>
        <w:rPr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★</w:t>
      </w:r>
      <w:r>
        <w:rPr>
          <w:rFonts w:ascii="宋体" w:hAnsi="宋体" w:cs="宋体"/>
          <w:sz w:val="21"/>
          <w:szCs w:val="21"/>
        </w:rPr>
        <w:t>3.</w:t>
      </w:r>
      <w:r>
        <w:rPr>
          <w:rFonts w:hint="eastAsia" w:ascii="宋体" w:hAnsi="宋体" w:cs="宋体"/>
          <w:sz w:val="21"/>
          <w:szCs w:val="21"/>
        </w:rPr>
        <w:t>可检测项目：</w:t>
      </w:r>
      <w:r>
        <w:rPr>
          <w:sz w:val="21"/>
          <w:szCs w:val="21"/>
        </w:rPr>
        <w:t xml:space="preserve"> ABO</w:t>
      </w:r>
      <w:r>
        <w:rPr>
          <w:rFonts w:hint="eastAsia"/>
          <w:sz w:val="21"/>
          <w:szCs w:val="21"/>
        </w:rPr>
        <w:t>血型正反定型（含新生儿</w:t>
      </w:r>
      <w:r>
        <w:rPr>
          <w:sz w:val="21"/>
          <w:szCs w:val="21"/>
        </w:rPr>
        <w:t>ABO</w:t>
      </w:r>
      <w:r>
        <w:rPr>
          <w:rFonts w:hint="eastAsia"/>
          <w:sz w:val="21"/>
          <w:szCs w:val="21"/>
        </w:rPr>
        <w:t>血型鉴定）、</w:t>
      </w:r>
      <w:r>
        <w:rPr>
          <w:sz w:val="21"/>
          <w:szCs w:val="21"/>
        </w:rPr>
        <w:t>Rh</w:t>
      </w:r>
      <w:r>
        <w:rPr>
          <w:rFonts w:hint="eastAsia"/>
          <w:sz w:val="21"/>
          <w:szCs w:val="21"/>
        </w:rPr>
        <w:t>血型抗原定型（</w:t>
      </w:r>
      <w:r>
        <w:rPr>
          <w:sz w:val="21"/>
          <w:szCs w:val="21"/>
        </w:rPr>
        <w:t>C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c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D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E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e</w:t>
      </w:r>
      <w:r>
        <w:rPr>
          <w:rFonts w:hint="eastAsia"/>
          <w:sz w:val="21"/>
          <w:szCs w:val="21"/>
        </w:rPr>
        <w:t>）、不规则抗体筛查、直接抗人球蛋白试验、间接抗人球蛋白试验、交叉配血试验、血型抗体效价测定（检测结果可在同一个电脑显示界面完整展现）检测等项目及配套的室内质控品（至少包含：ABO、RhD、C、c、E、e血型鉴定、不规则抗体筛检和交叉配血等项目的室内质控）的全自动化测定。</w:t>
      </w:r>
    </w:p>
    <w:p>
      <w:pPr>
        <w:ind w:firstLine="315" w:firstLineChars="150"/>
        <w:rPr>
          <w:rFonts w:asci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</w:t>
      </w:r>
      <w:r>
        <w:rPr>
          <w:rFonts w:ascii="宋体" w:hAnsi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</w:rPr>
        <w:t>性能要求</w:t>
      </w:r>
    </w:p>
    <w:p>
      <w:pPr>
        <w:ind w:left="110" w:leftChars="50"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（1）检测速度：每小时处理≥48张卡（6孔或8孔）或运行血型常规检测(ABO正反定型+RhD)时，每小时内完成≥48个样本检测；不规则抗体筛查≥200个测试孔/每小时。</w:t>
      </w:r>
    </w:p>
    <w:p>
      <w:pPr>
        <w:ind w:left="110" w:leftChars="50"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（2）样本同时加载容量≥42个，可批量循环进样，自动扫描样本条形码，支持连续进样、随机进样、批处理进样，样本随到随做，可随时插入急诊样本。</w:t>
      </w:r>
    </w:p>
    <w:p>
      <w:pPr>
        <w:ind w:left="110" w:leftChars="50"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3）加样器或加样针的要求：同时加样通道≥1个通道，加样器具有自动稀释细胞和自动血浆倍比稀释功能（即具有灵活的稀释模式，可根据操作者要求进行编辑稀释比例）；全自动加样，加样针具有液面探测功能、凝块检测功能及防堵设计，使用一次性枪头（避免交叉污染）或加样针加样（应具有加样后加样针内、外壁同时自动清洗功能）；加样容量：1μl~300μl，加样精度：加液量=100µl时，CV≤1%。</w:t>
      </w:r>
    </w:p>
    <w:p>
      <w:pPr>
        <w:ind w:left="110" w:leftChars="50"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★（4）穿刺系统：配备专用打孔器，具有单孔穿刺加样功能，根据实际需要打孔，对未使用完的卡具有自动记忆和定位功能。</w:t>
      </w:r>
    </w:p>
    <w:p>
      <w:pPr>
        <w:ind w:left="110" w:leftChars="50"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★（5）离心系统：1台或2台以上离心机，离心机卡位≥24卡。</w:t>
      </w:r>
    </w:p>
    <w:p>
      <w:pPr>
        <w:ind w:firstLine="315" w:firstLineChars="150"/>
        <w:rPr>
          <w:rFonts w:asci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（6）所有实验过程全自动完成，实验过程中无人工干预，但实验过程需有人工判读区；对检测的全过程实时监控，具有报警功能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诊断功能，可全自动试验过程溯源性，可实时记录加样质量信息。</w:t>
      </w:r>
    </w:p>
    <w:p>
      <w:pPr>
        <w:ind w:firstLine="315" w:firstLineChars="150"/>
        <w:rPr>
          <w:rFonts w:asci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ascii="宋体" w:eastAsia="宋体" w:cs="宋体"/>
          <w:sz w:val="21"/>
          <w:szCs w:val="21"/>
        </w:rPr>
        <w:t>.</w:t>
      </w:r>
      <w:r>
        <w:rPr>
          <w:rFonts w:hint="eastAsia" w:ascii="宋体" w:hAnsi="宋体" w:cs="宋体"/>
          <w:sz w:val="21"/>
          <w:szCs w:val="21"/>
        </w:rPr>
        <w:t>操作软件的要求</w:t>
      </w:r>
    </w:p>
    <w:p>
      <w:pPr>
        <w:ind w:firstLine="315" w:firstLineChars="1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（1）配备扫描枪，全自动样本和试剂条码扫描，可读取样本管、试剂、微柱板的条码信息。</w:t>
      </w:r>
    </w:p>
    <w:p>
      <w:pPr>
        <w:ind w:firstLine="315" w:firstLineChars="150"/>
        <w:rPr>
          <w:rFonts w:asci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）开放式软件参数，可以自行设定，自动优化实验项目程序。</w:t>
      </w:r>
    </w:p>
    <w:p>
      <w:pPr>
        <w:ind w:left="110" w:leftChars="50" w:firstLine="210" w:firstLineChars="1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）能存储≥</w:t>
      </w:r>
      <w:r>
        <w:rPr>
          <w:rFonts w:ascii="宋体" w:hAnsi="宋体" w:cs="宋体"/>
          <w:sz w:val="21"/>
          <w:szCs w:val="21"/>
        </w:rPr>
        <w:t>400</w:t>
      </w:r>
      <w:r>
        <w:rPr>
          <w:rFonts w:hint="eastAsia" w:ascii="宋体" w:hAnsi="宋体" w:cs="宋体"/>
          <w:sz w:val="21"/>
          <w:szCs w:val="21"/>
        </w:rPr>
        <w:t>万个影像结果。</w:t>
      </w:r>
    </w:p>
    <w:p>
      <w:pPr>
        <w:ind w:left="110" w:leftChars="50" w:firstLine="210" w:firstLineChars="100"/>
        <w:rPr>
          <w:rFonts w:asci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）具有结果查询、分类统计功能。</w:t>
      </w:r>
    </w:p>
    <w:p>
      <w:pPr>
        <w:ind w:firstLine="315" w:firstLineChars="1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6. 图像采集判读系统要求：采用高分辨率的CCD成像读数系统，高清晰采集试剂卡原始图像并自动判读结果。结果判读的准确性达到100%，无法判读率（NTD）≤0.3%。</w:t>
      </w:r>
    </w:p>
    <w:p>
      <w:pPr>
        <w:ind w:firstLine="315" w:firstLineChars="1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★7.质控品要求：必须要有与检测系统配套的室内质控品（至少包含：ABO、RhD、C、c、E、e血型检测质控品、不规则抗体筛检质控品和交叉配血质控品）。</w:t>
      </w:r>
    </w:p>
    <w:p>
      <w:pPr>
        <w:ind w:firstLine="315" w:firstLineChars="15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★8.质控管理：质控结果可按月份自动绘制成月质控图表，便于科室质控管理和相关质控统计。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二、配套试剂：全自动血型分析仪需配套的各种微柱卡的预计年用量</w:t>
      </w:r>
    </w:p>
    <w:tbl>
      <w:tblPr>
        <w:tblStyle w:val="6"/>
        <w:tblW w:w="970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5"/>
        <w:gridCol w:w="2785"/>
        <w:gridCol w:w="31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微柱卡名称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18"/>
                <w:szCs w:val="18"/>
              </w:rPr>
              <w:t>规格要求</w:t>
            </w:r>
          </w:p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ascii="微软雅黑" w:hAnsi="微软雅黑" w:cs="宋体"/>
                <w:b/>
                <w:color w:val="00000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b/>
                <w:color w:val="000000"/>
                <w:sz w:val="18"/>
                <w:szCs w:val="18"/>
              </w:rPr>
              <w:t>：每测试）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color w:val="000000"/>
                <w:sz w:val="18"/>
                <w:szCs w:val="18"/>
              </w:rPr>
              <w:t xml:space="preserve">预计年用卡数量（T </w:t>
            </w:r>
            <w:r>
              <w:rPr>
                <w:rFonts w:ascii="微软雅黑" w:hAnsi="微软雅黑" w:cs="宋体"/>
                <w:b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微软雅黑" w:hAnsi="微软雅黑" w:cs="宋体"/>
                <w:b/>
                <w:color w:val="000000"/>
                <w:sz w:val="18"/>
                <w:szCs w:val="18"/>
              </w:rPr>
              <w:t>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RhD</w:t>
            </w:r>
            <w:r>
              <w:rPr>
                <w:rFonts w:hint="eastAsia"/>
                <w:sz w:val="18"/>
                <w:szCs w:val="18"/>
              </w:rPr>
              <w:t>血型检测卡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 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RhD</w:t>
            </w:r>
            <w:r>
              <w:rPr>
                <w:rFonts w:hint="eastAsia"/>
                <w:sz w:val="18"/>
                <w:szCs w:val="18"/>
              </w:rPr>
              <w:t>血型正反定型检测卡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both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Rh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血型抗原（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E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e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）检测卡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600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both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Rh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血型抗原（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、D、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E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、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e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）检测卡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36 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both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抗人球蛋白检测卡（不规则抗体筛检）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 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both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抗人球蛋白检测卡（交叉配血）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 T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4 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both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抗人球蛋白检测卡（抗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IgG+C3d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hAnsi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000000"/>
                <w:sz w:val="18"/>
                <w:szCs w:val="18"/>
              </w:rPr>
              <w:t>864</w:t>
            </w:r>
            <w:r>
              <w:rPr>
                <w:color w:val="000000"/>
                <w:sz w:val="18"/>
                <w:szCs w:val="18"/>
              </w:rPr>
              <w:t xml:space="preserve"> 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both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抗人球蛋白检测卡（抗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IgG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、抗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C3d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）（要求抗IgG和抗C3d单独孔分别检测）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T/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both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/>
                <w:sz w:val="18"/>
                <w:szCs w:val="18"/>
              </w:rPr>
              <w:t>IgG</w:t>
            </w: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抗体效价检测卡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 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rFonts w:ascii="微软雅黑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both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/>
                <w:sz w:val="18"/>
                <w:szCs w:val="18"/>
              </w:rPr>
              <w:t>新生儿ABO、RhD血型检测卡</w:t>
            </w:r>
          </w:p>
        </w:tc>
        <w:tc>
          <w:tcPr>
            <w:tcW w:w="2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after="0"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T/</w:t>
            </w:r>
            <w:r>
              <w:rPr>
                <w:rFonts w:hint="eastAsia"/>
                <w:sz w:val="18"/>
                <w:szCs w:val="18"/>
              </w:rPr>
              <w:t>卡</w:t>
            </w:r>
          </w:p>
        </w:tc>
        <w:tc>
          <w:tcPr>
            <w:tcW w:w="3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adjustRightInd/>
              <w:snapToGrid/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</w:tbl>
    <w:p>
      <w:pPr>
        <w:rPr>
          <w:rStyle w:val="13"/>
          <w:b/>
          <w:bCs/>
          <w:sz w:val="32"/>
          <w:szCs w:val="32"/>
        </w:rPr>
      </w:pPr>
      <w:r>
        <w:rPr>
          <w:rStyle w:val="13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试剂效期≥8个月。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rPr>
                <w:rFonts w:ascii="宋体" w:hAnsi="宋体" w:cs="宋体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</w:rPr>
              <w:t>（提供承诺函）</w:t>
            </w:r>
            <w:r>
              <w:rPr>
                <w:rFonts w:hint="eastAsia" w:ascii="宋体" w:hAnsi="宋体" w:cs="宋体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响应时间</w:t>
            </w:r>
            <w:r>
              <w:rPr>
                <w:rFonts w:ascii="宋体" w:hAnsi="宋体" w:cs="宋体"/>
              </w:rPr>
              <w:t>0.5</w:t>
            </w:r>
            <w:r>
              <w:rPr>
                <w:rFonts w:hint="eastAsia" w:ascii="宋体" w:hAnsi="宋体" w:cs="宋体"/>
              </w:rPr>
              <w:t>小时，接到维护电话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合作期内免费提供所需质控品和</w:t>
            </w:r>
            <w:r>
              <w:rPr>
                <w:rFonts w:ascii="宋体" w:hAnsi="宋体" w:cs="宋体"/>
              </w:rPr>
              <w:t>校准品</w:t>
            </w:r>
            <w:r>
              <w:rPr>
                <w:rFonts w:hint="eastAsia" w:ascii="宋体" w:hAnsi="宋体" w:cs="宋体"/>
              </w:rPr>
              <w:t>及耗材（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每年</w:t>
            </w:r>
            <w:r>
              <w:rPr>
                <w:rFonts w:hint="eastAsia" w:ascii="宋体" w:hAnsi="宋体" w:cs="宋体"/>
              </w:rPr>
              <w:t>开展</w:t>
            </w:r>
            <w:r>
              <w:rPr>
                <w:rFonts w:ascii="宋体" w:hAnsi="宋体" w:cs="宋体"/>
              </w:rPr>
              <w:t>至少一次</w:t>
            </w:r>
            <w:r>
              <w:rPr>
                <w:rFonts w:hint="eastAsia" w:ascii="宋体" w:hAnsi="宋体" w:cs="宋体"/>
              </w:rPr>
              <w:t>免费</w:t>
            </w:r>
            <w:r>
              <w:rPr>
                <w:rFonts w:ascii="宋体" w:hAnsi="宋体" w:cs="宋体"/>
              </w:rPr>
              <w:t>校准，</w:t>
            </w:r>
            <w:r>
              <w:rPr>
                <w:rFonts w:hint="eastAsia" w:ascii="宋体" w:hAnsi="宋体" w:cs="宋体"/>
              </w:rPr>
              <w:t>提供校准报告，</w:t>
            </w:r>
            <w:r>
              <w:rPr>
                <w:rFonts w:hint="eastAsia" w:ascii="Calibri" w:hAnsi="Calibri"/>
              </w:rPr>
              <w:t>安装后完成性能验证</w:t>
            </w:r>
            <w:r>
              <w:rPr>
                <w:rFonts w:hint="eastAsia" w:ascii="宋体" w:hAnsi="宋体" w:cs="宋体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★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rPr>
                <w:rFonts w:ascii="宋体" w:hAnsi="宋体" w:cs="宋体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专家签名：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时间：2023年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>日</w:t>
      </w:r>
    </w:p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FiN2M3MzQ3MTliN2VkYmVhN2U1YTc3M2RiNmNkYzIifQ=="/>
  </w:docVars>
  <w:rsids>
    <w:rsidRoot w:val="00D31D50"/>
    <w:rsid w:val="000003A6"/>
    <w:rsid w:val="0001049E"/>
    <w:rsid w:val="00017A0E"/>
    <w:rsid w:val="000215F9"/>
    <w:rsid w:val="0002355B"/>
    <w:rsid w:val="00025C5A"/>
    <w:rsid w:val="00026EF9"/>
    <w:rsid w:val="00031176"/>
    <w:rsid w:val="000565C3"/>
    <w:rsid w:val="0006393C"/>
    <w:rsid w:val="00063F71"/>
    <w:rsid w:val="00073CA5"/>
    <w:rsid w:val="00091D18"/>
    <w:rsid w:val="00097C81"/>
    <w:rsid w:val="000A3FC6"/>
    <w:rsid w:val="000A40A5"/>
    <w:rsid w:val="000B262D"/>
    <w:rsid w:val="000B5134"/>
    <w:rsid w:val="000B6FAF"/>
    <w:rsid w:val="000C0E59"/>
    <w:rsid w:val="000C63A1"/>
    <w:rsid w:val="000D19F6"/>
    <w:rsid w:val="000D241F"/>
    <w:rsid w:val="000E1932"/>
    <w:rsid w:val="000F0C5E"/>
    <w:rsid w:val="000F6D4A"/>
    <w:rsid w:val="00105A3E"/>
    <w:rsid w:val="001077E6"/>
    <w:rsid w:val="00111FC6"/>
    <w:rsid w:val="001126B4"/>
    <w:rsid w:val="00123A9A"/>
    <w:rsid w:val="0013084B"/>
    <w:rsid w:val="00136242"/>
    <w:rsid w:val="001363D3"/>
    <w:rsid w:val="00150694"/>
    <w:rsid w:val="001576DA"/>
    <w:rsid w:val="00161F9F"/>
    <w:rsid w:val="00162CB7"/>
    <w:rsid w:val="001741C2"/>
    <w:rsid w:val="00177223"/>
    <w:rsid w:val="00186830"/>
    <w:rsid w:val="00187234"/>
    <w:rsid w:val="00187903"/>
    <w:rsid w:val="001903EF"/>
    <w:rsid w:val="001935E3"/>
    <w:rsid w:val="0019536C"/>
    <w:rsid w:val="001A4F34"/>
    <w:rsid w:val="001B140F"/>
    <w:rsid w:val="001B6A81"/>
    <w:rsid w:val="001B7D06"/>
    <w:rsid w:val="001C332D"/>
    <w:rsid w:val="001D1604"/>
    <w:rsid w:val="001D52F4"/>
    <w:rsid w:val="001D581C"/>
    <w:rsid w:val="001F3F2F"/>
    <w:rsid w:val="001F49DD"/>
    <w:rsid w:val="001F57C3"/>
    <w:rsid w:val="00203B64"/>
    <w:rsid w:val="00206C2E"/>
    <w:rsid w:val="00220B9A"/>
    <w:rsid w:val="002329C6"/>
    <w:rsid w:val="00237E8E"/>
    <w:rsid w:val="00242D28"/>
    <w:rsid w:val="00250F9B"/>
    <w:rsid w:val="00263FBD"/>
    <w:rsid w:val="0026717C"/>
    <w:rsid w:val="002802EB"/>
    <w:rsid w:val="0029295B"/>
    <w:rsid w:val="00297AB7"/>
    <w:rsid w:val="002A7EB1"/>
    <w:rsid w:val="002B50BF"/>
    <w:rsid w:val="002B6E24"/>
    <w:rsid w:val="002C2285"/>
    <w:rsid w:val="002D3E54"/>
    <w:rsid w:val="002E089E"/>
    <w:rsid w:val="002E5B0C"/>
    <w:rsid w:val="002F45C6"/>
    <w:rsid w:val="00316317"/>
    <w:rsid w:val="00320C28"/>
    <w:rsid w:val="00322BD2"/>
    <w:rsid w:val="00323B43"/>
    <w:rsid w:val="00325F11"/>
    <w:rsid w:val="00331121"/>
    <w:rsid w:val="00340106"/>
    <w:rsid w:val="00341FB8"/>
    <w:rsid w:val="003570DD"/>
    <w:rsid w:val="0037574E"/>
    <w:rsid w:val="003828FF"/>
    <w:rsid w:val="00393B8E"/>
    <w:rsid w:val="00397076"/>
    <w:rsid w:val="00397B91"/>
    <w:rsid w:val="003A0E68"/>
    <w:rsid w:val="003A6CE4"/>
    <w:rsid w:val="003B3883"/>
    <w:rsid w:val="003B3885"/>
    <w:rsid w:val="003B7688"/>
    <w:rsid w:val="003D1BAD"/>
    <w:rsid w:val="003D20B2"/>
    <w:rsid w:val="003D37D8"/>
    <w:rsid w:val="003D5226"/>
    <w:rsid w:val="003E5043"/>
    <w:rsid w:val="003F189D"/>
    <w:rsid w:val="003F22E9"/>
    <w:rsid w:val="00407EFC"/>
    <w:rsid w:val="00420E67"/>
    <w:rsid w:val="00421A1C"/>
    <w:rsid w:val="00426133"/>
    <w:rsid w:val="004358AB"/>
    <w:rsid w:val="0043615C"/>
    <w:rsid w:val="00436A70"/>
    <w:rsid w:val="00446AB7"/>
    <w:rsid w:val="00447404"/>
    <w:rsid w:val="004542B7"/>
    <w:rsid w:val="00457A8B"/>
    <w:rsid w:val="004639E5"/>
    <w:rsid w:val="0048227B"/>
    <w:rsid w:val="00494938"/>
    <w:rsid w:val="00496C16"/>
    <w:rsid w:val="004972C5"/>
    <w:rsid w:val="00497C10"/>
    <w:rsid w:val="004A4253"/>
    <w:rsid w:val="004B0CDE"/>
    <w:rsid w:val="004B7D38"/>
    <w:rsid w:val="004C4A88"/>
    <w:rsid w:val="004D443A"/>
    <w:rsid w:val="004D79A9"/>
    <w:rsid w:val="004E2398"/>
    <w:rsid w:val="004E4815"/>
    <w:rsid w:val="004F7F65"/>
    <w:rsid w:val="00516714"/>
    <w:rsid w:val="00524046"/>
    <w:rsid w:val="00524CB5"/>
    <w:rsid w:val="00526E5F"/>
    <w:rsid w:val="00531405"/>
    <w:rsid w:val="005343B2"/>
    <w:rsid w:val="00552143"/>
    <w:rsid w:val="005635D4"/>
    <w:rsid w:val="00564F26"/>
    <w:rsid w:val="00566A5A"/>
    <w:rsid w:val="005735C3"/>
    <w:rsid w:val="00583978"/>
    <w:rsid w:val="00586B01"/>
    <w:rsid w:val="0059069C"/>
    <w:rsid w:val="005942E3"/>
    <w:rsid w:val="00596E6F"/>
    <w:rsid w:val="005A10EE"/>
    <w:rsid w:val="005A5DA2"/>
    <w:rsid w:val="005C19DF"/>
    <w:rsid w:val="005C42CB"/>
    <w:rsid w:val="005E4B7C"/>
    <w:rsid w:val="005E693D"/>
    <w:rsid w:val="005F5106"/>
    <w:rsid w:val="00610F84"/>
    <w:rsid w:val="0061154A"/>
    <w:rsid w:val="00612008"/>
    <w:rsid w:val="0061777E"/>
    <w:rsid w:val="00620845"/>
    <w:rsid w:val="00625DFB"/>
    <w:rsid w:val="006300C3"/>
    <w:rsid w:val="00630553"/>
    <w:rsid w:val="00632DD1"/>
    <w:rsid w:val="00637985"/>
    <w:rsid w:val="00641A37"/>
    <w:rsid w:val="00642CDA"/>
    <w:rsid w:val="00645C3E"/>
    <w:rsid w:val="00662E42"/>
    <w:rsid w:val="00672905"/>
    <w:rsid w:val="0067389B"/>
    <w:rsid w:val="00673ACA"/>
    <w:rsid w:val="00690D0B"/>
    <w:rsid w:val="006B4B1D"/>
    <w:rsid w:val="006C737D"/>
    <w:rsid w:val="006D5C13"/>
    <w:rsid w:val="006E21D9"/>
    <w:rsid w:val="006F21D3"/>
    <w:rsid w:val="00707AA0"/>
    <w:rsid w:val="00711166"/>
    <w:rsid w:val="0071435F"/>
    <w:rsid w:val="00716F76"/>
    <w:rsid w:val="0072213A"/>
    <w:rsid w:val="007224A7"/>
    <w:rsid w:val="00733F24"/>
    <w:rsid w:val="00735CCF"/>
    <w:rsid w:val="00736E9B"/>
    <w:rsid w:val="0074080D"/>
    <w:rsid w:val="0074186C"/>
    <w:rsid w:val="00754EB9"/>
    <w:rsid w:val="00764F92"/>
    <w:rsid w:val="00770586"/>
    <w:rsid w:val="00774457"/>
    <w:rsid w:val="0078195D"/>
    <w:rsid w:val="00791580"/>
    <w:rsid w:val="00797C9B"/>
    <w:rsid w:val="007A4AB7"/>
    <w:rsid w:val="007A5CCB"/>
    <w:rsid w:val="007B63AA"/>
    <w:rsid w:val="007F629E"/>
    <w:rsid w:val="00803659"/>
    <w:rsid w:val="00806AA9"/>
    <w:rsid w:val="00812897"/>
    <w:rsid w:val="0082401F"/>
    <w:rsid w:val="00840FD2"/>
    <w:rsid w:val="00847480"/>
    <w:rsid w:val="0085024A"/>
    <w:rsid w:val="00860AAA"/>
    <w:rsid w:val="00867274"/>
    <w:rsid w:val="00870003"/>
    <w:rsid w:val="008727F0"/>
    <w:rsid w:val="00876956"/>
    <w:rsid w:val="008907E4"/>
    <w:rsid w:val="00895446"/>
    <w:rsid w:val="00897234"/>
    <w:rsid w:val="008A1B72"/>
    <w:rsid w:val="008A43C0"/>
    <w:rsid w:val="008A4E44"/>
    <w:rsid w:val="008B5659"/>
    <w:rsid w:val="008B7726"/>
    <w:rsid w:val="008B7842"/>
    <w:rsid w:val="008C12E4"/>
    <w:rsid w:val="008C2FF6"/>
    <w:rsid w:val="008C3E71"/>
    <w:rsid w:val="008C5F77"/>
    <w:rsid w:val="008D076D"/>
    <w:rsid w:val="008D24C0"/>
    <w:rsid w:val="008D3FEC"/>
    <w:rsid w:val="008D73A7"/>
    <w:rsid w:val="008E004F"/>
    <w:rsid w:val="008E7D30"/>
    <w:rsid w:val="008F4B2A"/>
    <w:rsid w:val="008F6F69"/>
    <w:rsid w:val="008F748A"/>
    <w:rsid w:val="009008AB"/>
    <w:rsid w:val="00900E6A"/>
    <w:rsid w:val="0092377C"/>
    <w:rsid w:val="009336DF"/>
    <w:rsid w:val="009479ED"/>
    <w:rsid w:val="00950FFB"/>
    <w:rsid w:val="00952F70"/>
    <w:rsid w:val="00954258"/>
    <w:rsid w:val="009606A5"/>
    <w:rsid w:val="00971738"/>
    <w:rsid w:val="00983A14"/>
    <w:rsid w:val="009866C9"/>
    <w:rsid w:val="00996BFC"/>
    <w:rsid w:val="009A1787"/>
    <w:rsid w:val="009A7322"/>
    <w:rsid w:val="009B27AE"/>
    <w:rsid w:val="009B40AB"/>
    <w:rsid w:val="009C1510"/>
    <w:rsid w:val="009C3777"/>
    <w:rsid w:val="009D1E0B"/>
    <w:rsid w:val="009D51BC"/>
    <w:rsid w:val="009D63FA"/>
    <w:rsid w:val="009D71F2"/>
    <w:rsid w:val="009D776B"/>
    <w:rsid w:val="009F057C"/>
    <w:rsid w:val="009F14B7"/>
    <w:rsid w:val="00A22871"/>
    <w:rsid w:val="00A269A5"/>
    <w:rsid w:val="00A303A4"/>
    <w:rsid w:val="00A437BE"/>
    <w:rsid w:val="00A45DAD"/>
    <w:rsid w:val="00A5137A"/>
    <w:rsid w:val="00A633B0"/>
    <w:rsid w:val="00A8058B"/>
    <w:rsid w:val="00A84879"/>
    <w:rsid w:val="00A859BA"/>
    <w:rsid w:val="00A97B87"/>
    <w:rsid w:val="00AA24CB"/>
    <w:rsid w:val="00AA3008"/>
    <w:rsid w:val="00AA6CF2"/>
    <w:rsid w:val="00AB53A8"/>
    <w:rsid w:val="00AB7B3E"/>
    <w:rsid w:val="00AC263C"/>
    <w:rsid w:val="00AC263E"/>
    <w:rsid w:val="00AC3D4C"/>
    <w:rsid w:val="00AC4878"/>
    <w:rsid w:val="00AD15F2"/>
    <w:rsid w:val="00AE4342"/>
    <w:rsid w:val="00AF463A"/>
    <w:rsid w:val="00B01C37"/>
    <w:rsid w:val="00B03A64"/>
    <w:rsid w:val="00B05E1D"/>
    <w:rsid w:val="00B16598"/>
    <w:rsid w:val="00B17FEC"/>
    <w:rsid w:val="00B204F1"/>
    <w:rsid w:val="00B22AB3"/>
    <w:rsid w:val="00B31E60"/>
    <w:rsid w:val="00B444E8"/>
    <w:rsid w:val="00B54557"/>
    <w:rsid w:val="00B62945"/>
    <w:rsid w:val="00B62C5C"/>
    <w:rsid w:val="00B93378"/>
    <w:rsid w:val="00B9422D"/>
    <w:rsid w:val="00B94D16"/>
    <w:rsid w:val="00BA11A3"/>
    <w:rsid w:val="00BA485E"/>
    <w:rsid w:val="00BB1B45"/>
    <w:rsid w:val="00BB52FA"/>
    <w:rsid w:val="00BC51DD"/>
    <w:rsid w:val="00BC655E"/>
    <w:rsid w:val="00BD70C5"/>
    <w:rsid w:val="00BF0C14"/>
    <w:rsid w:val="00BF7EDC"/>
    <w:rsid w:val="00C03003"/>
    <w:rsid w:val="00C03556"/>
    <w:rsid w:val="00C04D3D"/>
    <w:rsid w:val="00C0621C"/>
    <w:rsid w:val="00C27A86"/>
    <w:rsid w:val="00C31AF9"/>
    <w:rsid w:val="00C34DBC"/>
    <w:rsid w:val="00C35F54"/>
    <w:rsid w:val="00C505DD"/>
    <w:rsid w:val="00C65BE7"/>
    <w:rsid w:val="00C7138D"/>
    <w:rsid w:val="00C76BFE"/>
    <w:rsid w:val="00C84E93"/>
    <w:rsid w:val="00C84F99"/>
    <w:rsid w:val="00C9321D"/>
    <w:rsid w:val="00C93BA8"/>
    <w:rsid w:val="00CA0031"/>
    <w:rsid w:val="00CA3C59"/>
    <w:rsid w:val="00CA42E5"/>
    <w:rsid w:val="00CA703A"/>
    <w:rsid w:val="00CB10DA"/>
    <w:rsid w:val="00CB242E"/>
    <w:rsid w:val="00CB63B2"/>
    <w:rsid w:val="00CC10FB"/>
    <w:rsid w:val="00CC1673"/>
    <w:rsid w:val="00CC2424"/>
    <w:rsid w:val="00CC31E8"/>
    <w:rsid w:val="00CC68F7"/>
    <w:rsid w:val="00CD55ED"/>
    <w:rsid w:val="00CD7C94"/>
    <w:rsid w:val="00CE389C"/>
    <w:rsid w:val="00CF0002"/>
    <w:rsid w:val="00CF042B"/>
    <w:rsid w:val="00D05ED7"/>
    <w:rsid w:val="00D061FB"/>
    <w:rsid w:val="00D142D2"/>
    <w:rsid w:val="00D30D47"/>
    <w:rsid w:val="00D31D50"/>
    <w:rsid w:val="00D522D5"/>
    <w:rsid w:val="00D537CA"/>
    <w:rsid w:val="00D545EB"/>
    <w:rsid w:val="00D546BA"/>
    <w:rsid w:val="00D6064F"/>
    <w:rsid w:val="00D642E6"/>
    <w:rsid w:val="00D6502A"/>
    <w:rsid w:val="00D82448"/>
    <w:rsid w:val="00D824EC"/>
    <w:rsid w:val="00D951A7"/>
    <w:rsid w:val="00DA366B"/>
    <w:rsid w:val="00DA7375"/>
    <w:rsid w:val="00DD19CD"/>
    <w:rsid w:val="00DD24C9"/>
    <w:rsid w:val="00DF6666"/>
    <w:rsid w:val="00DF681C"/>
    <w:rsid w:val="00E06D22"/>
    <w:rsid w:val="00E0714A"/>
    <w:rsid w:val="00E27981"/>
    <w:rsid w:val="00E27EC3"/>
    <w:rsid w:val="00E3254B"/>
    <w:rsid w:val="00E41827"/>
    <w:rsid w:val="00E4363A"/>
    <w:rsid w:val="00E452E8"/>
    <w:rsid w:val="00E4691F"/>
    <w:rsid w:val="00E775B3"/>
    <w:rsid w:val="00E77DE9"/>
    <w:rsid w:val="00E819C2"/>
    <w:rsid w:val="00E94068"/>
    <w:rsid w:val="00EA3085"/>
    <w:rsid w:val="00EB5134"/>
    <w:rsid w:val="00EB7CF5"/>
    <w:rsid w:val="00EC6F39"/>
    <w:rsid w:val="00EF64F4"/>
    <w:rsid w:val="00F06C2C"/>
    <w:rsid w:val="00F134C4"/>
    <w:rsid w:val="00F256D8"/>
    <w:rsid w:val="00F341F1"/>
    <w:rsid w:val="00F342EE"/>
    <w:rsid w:val="00F35548"/>
    <w:rsid w:val="00F437FC"/>
    <w:rsid w:val="00F44EEF"/>
    <w:rsid w:val="00F46F80"/>
    <w:rsid w:val="00F4766B"/>
    <w:rsid w:val="00F521B4"/>
    <w:rsid w:val="00F55A6E"/>
    <w:rsid w:val="00F55FF9"/>
    <w:rsid w:val="00F57861"/>
    <w:rsid w:val="00F60A15"/>
    <w:rsid w:val="00F62A74"/>
    <w:rsid w:val="00F67D4F"/>
    <w:rsid w:val="00F70A49"/>
    <w:rsid w:val="00F74228"/>
    <w:rsid w:val="00F74671"/>
    <w:rsid w:val="00F764ED"/>
    <w:rsid w:val="00F96D9A"/>
    <w:rsid w:val="00FA0900"/>
    <w:rsid w:val="00FD155A"/>
    <w:rsid w:val="00FD6860"/>
    <w:rsid w:val="00FE0BEF"/>
    <w:rsid w:val="00FE6CE2"/>
    <w:rsid w:val="00FF6D1F"/>
    <w:rsid w:val="00FF71D3"/>
    <w:rsid w:val="03AE6EA1"/>
    <w:rsid w:val="03F60225"/>
    <w:rsid w:val="06616B6F"/>
    <w:rsid w:val="14121B5A"/>
    <w:rsid w:val="1B094A58"/>
    <w:rsid w:val="38415D8B"/>
    <w:rsid w:val="3F0F7B66"/>
    <w:rsid w:val="41815ED7"/>
    <w:rsid w:val="4B6260CE"/>
    <w:rsid w:val="4EBE6DE3"/>
    <w:rsid w:val="534E7119"/>
    <w:rsid w:val="5588120B"/>
    <w:rsid w:val="6B3A643C"/>
    <w:rsid w:val="6F8F2BAE"/>
    <w:rsid w:val="7DC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iPriority w:val="99"/>
    <w:pPr>
      <w:spacing w:after="120"/>
      <w:ind w:left="420" w:leftChars="200"/>
    </w:pPr>
    <w:rPr>
      <w:sz w:val="2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20"/>
    </w:rPr>
  </w:style>
  <w:style w:type="paragraph" w:styleId="5">
    <w:name w:val="Body Text First Indent 2"/>
    <w:basedOn w:val="2"/>
    <w:link w:val="11"/>
    <w:qFormat/>
    <w:uiPriority w:val="99"/>
    <w:pPr>
      <w:widowControl w:val="0"/>
      <w:adjustRightInd/>
      <w:snapToGrid/>
      <w:ind w:firstLine="420" w:firstLineChars="200"/>
      <w:jc w:val="both"/>
    </w:pPr>
    <w:rPr>
      <w:rFonts w:ascii="楷体_GB2312" w:hAnsi="Times New Roman" w:eastAsia="楷体_GB2312"/>
      <w:kern w:val="2"/>
    </w:rPr>
  </w:style>
  <w:style w:type="character" w:customStyle="1" w:styleId="8">
    <w:name w:val="页眉 Char"/>
    <w:link w:val="4"/>
    <w:semiHidden/>
    <w:qFormat/>
    <w:locked/>
    <w:uiPriority w:val="99"/>
    <w:rPr>
      <w:rFonts w:ascii="Tahoma" w:hAnsi="Tahoma" w:cs="Times New Roman"/>
      <w:sz w:val="18"/>
    </w:rPr>
  </w:style>
  <w:style w:type="character" w:customStyle="1" w:styleId="9">
    <w:name w:val="页脚 Char"/>
    <w:link w:val="3"/>
    <w:semiHidden/>
    <w:qFormat/>
    <w:locked/>
    <w:uiPriority w:val="99"/>
    <w:rPr>
      <w:rFonts w:ascii="Tahoma" w:hAnsi="Tahoma" w:cs="Times New Roman"/>
      <w:sz w:val="18"/>
    </w:rPr>
  </w:style>
  <w:style w:type="character" w:customStyle="1" w:styleId="10">
    <w:name w:val="正文文本缩进 Char"/>
    <w:link w:val="2"/>
    <w:semiHidden/>
    <w:qFormat/>
    <w:locked/>
    <w:uiPriority w:val="99"/>
    <w:rPr>
      <w:rFonts w:ascii="Tahoma" w:hAnsi="Tahoma" w:cs="Times New Roman"/>
    </w:rPr>
  </w:style>
  <w:style w:type="character" w:customStyle="1" w:styleId="11">
    <w:name w:val="正文首行缩进 2 Char"/>
    <w:link w:val="5"/>
    <w:qFormat/>
    <w:locked/>
    <w:uiPriority w:val="99"/>
    <w:rPr>
      <w:rFonts w:ascii="楷体_GB2312" w:hAnsi="Times New Roman" w:eastAsia="楷体_GB2312" w:cs="Times New Roman"/>
      <w:kern w:val="2"/>
      <w:sz w:val="20"/>
    </w:rPr>
  </w:style>
  <w:style w:type="character" w:customStyle="1" w:styleId="12">
    <w:name w:val="font01"/>
    <w:qFormat/>
    <w:uiPriority w:val="99"/>
    <w:rPr>
      <w:rFonts w:ascii="宋体" w:hAnsi="宋体" w:eastAsia="宋体"/>
      <w:color w:val="000000"/>
      <w:sz w:val="22"/>
      <w:u w:val="none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1693</Words>
  <Characters>1850</Characters>
  <Lines>14</Lines>
  <Paragraphs>4</Paragraphs>
  <TotalTime>64</TotalTime>
  <ScaleCrop>false</ScaleCrop>
  <LinksUpToDate>false</LinksUpToDate>
  <CharactersWithSpaces>1922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2021-01-06T02:51:00Z</dcterms:created>
  <dc:creator>YGB</dc:creator>
  <cp:lastModifiedBy>赵飞</cp:lastModifiedBy>
  <dcterms:modified xsi:type="dcterms:W3CDTF">2023-03-31T09:32:07Z</dcterms:modified>
  <dc:title>全自动血型分析仪成套设备及试剂参数</dc:title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94CF6FD689A44E71B2BC8DBE83BF8176</vt:lpwstr>
  </property>
</Properties>
</file>