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93" w:line="240" w:lineRule="auto"/>
        <w:ind w:left="420" w:right="0" w:firstLine="0"/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0"/>
          <w:position w:val="0"/>
          <w:sz w:val="44"/>
          <w:szCs w:val="44"/>
          <w:shd w:val="clear" w:fill="auto"/>
        </w:rPr>
        <w:t>呼吸湿化治疗仪招标参数</w:t>
      </w:r>
    </w:p>
    <w:p>
      <w:pPr>
        <w:spacing w:before="0" w:after="93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一、设备技术要求</w:t>
      </w:r>
    </w:p>
    <w:p>
      <w:pPr>
        <w:numPr>
          <w:ilvl w:val="0"/>
          <w:numId w:val="0"/>
        </w:numPr>
        <w:spacing w:before="0" w:after="93" w:line="24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适用范围</w:t>
      </w:r>
      <w:r>
        <w:rPr>
          <w:rFonts w:hint="eastAsia" w:asciiTheme="minorEastAsia" w:hAnsi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儿童，成人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  <w:t>；</w:t>
      </w:r>
    </w:p>
    <w:p>
      <w:pPr>
        <w:numPr>
          <w:ilvl w:val="0"/>
          <w:numId w:val="0"/>
        </w:numPr>
        <w:spacing w:before="0" w:after="93" w:line="24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★病人连接界面： 鼻塞、人工气道连接管、面罩连接管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  <w:t>；</w:t>
      </w:r>
    </w:p>
    <w:p>
      <w:pPr>
        <w:spacing w:before="0" w:after="93" w:line="240" w:lineRule="auto"/>
        <w:ind w:left="420" w:right="0" w:firstLine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FFFF0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病人界面连接管具有透水不透气性能，不产生液态冷凝水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  <w:t>；</w:t>
      </w:r>
    </w:p>
    <w:p>
      <w:pPr>
        <w:numPr>
          <w:ilvl w:val="0"/>
          <w:numId w:val="0"/>
        </w:numPr>
        <w:spacing w:before="0" w:after="93" w:line="24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流量设置范围：2 — 50升/分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  <w:t>；</w:t>
      </w:r>
    </w:p>
    <w:p>
      <w:pPr>
        <w:numPr>
          <w:ilvl w:val="0"/>
          <w:numId w:val="0"/>
        </w:numPr>
        <w:spacing w:before="0" w:after="93" w:line="24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内置涡轮技术：无需空压机，无气源也可独立工作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  <w:t>；</w:t>
      </w:r>
    </w:p>
    <w:p>
      <w:pPr>
        <w:numPr>
          <w:ilvl w:val="0"/>
          <w:numId w:val="0"/>
        </w:numPr>
        <w:spacing w:before="0" w:after="93" w:line="24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气体温湿度设置：在31℃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34℃目标温度时&gt;10mg/L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  <w:t>；</w:t>
      </w:r>
    </w:p>
    <w:p>
      <w:pPr>
        <w:spacing w:before="0" w:after="93" w:line="240" w:lineRule="auto"/>
        <w:ind w:left="420" w:right="0" w:firstLine="224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在37℃目标温度时&gt;33mg/L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  <w:t>；</w:t>
      </w:r>
    </w:p>
    <w:p>
      <w:pPr>
        <w:numPr>
          <w:ilvl w:val="0"/>
          <w:numId w:val="0"/>
        </w:numPr>
        <w:spacing w:before="0" w:after="93" w:line="24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color w:val="0000FF"/>
          <w:spacing w:val="0"/>
          <w:position w:val="0"/>
          <w:sz w:val="28"/>
          <w:shd w:val="clear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主机具有设置锁定功能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  <w:t>；</w:t>
      </w:r>
    </w:p>
    <w:p>
      <w:pPr>
        <w:numPr>
          <w:ilvl w:val="0"/>
          <w:numId w:val="0"/>
        </w:numPr>
        <w:spacing w:before="0" w:after="93" w:line="24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湿化水罐自动注水功能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  <w:t>；</w:t>
      </w:r>
    </w:p>
    <w:p>
      <w:pPr>
        <w:numPr>
          <w:ilvl w:val="0"/>
          <w:numId w:val="0"/>
        </w:numPr>
        <w:spacing w:before="0" w:after="93" w:line="24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管路螺旋加热丝，具有加热和监测功能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  <w:t>；</w:t>
      </w:r>
    </w:p>
    <w:p>
      <w:pPr>
        <w:numPr>
          <w:ilvl w:val="0"/>
          <w:numId w:val="0"/>
        </w:numPr>
        <w:spacing w:before="0" w:after="93" w:line="24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主机具有一体式超声氧浓度监测系统，无需氧电池耗材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  <w:t>；</w:t>
      </w:r>
    </w:p>
    <w:p>
      <w:pPr>
        <w:numPr>
          <w:ilvl w:val="0"/>
          <w:numId w:val="0"/>
        </w:numPr>
        <w:spacing w:before="0" w:after="93" w:line="24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★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val="en-US" w:eastAsia="zh-CN"/>
        </w:rPr>
        <w:t>10、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主机支持内置消毒功能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  <w:t>；</w:t>
      </w:r>
    </w:p>
    <w:p>
      <w:pPr>
        <w:numPr>
          <w:ilvl w:val="0"/>
          <w:numId w:val="0"/>
        </w:numPr>
        <w:spacing w:before="0" w:after="93" w:line="24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★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val="en-US" w:eastAsia="zh-CN"/>
        </w:rPr>
        <w:t>11、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主机具有气体过滤功能 (细菌过滤效率 &gt;99.99999%，病毒过滤效率99.99%)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eastAsia="zh-CN"/>
        </w:rPr>
        <w:t>；</w:t>
      </w:r>
    </w:p>
    <w:p>
      <w:pPr>
        <w:numPr>
          <w:ilvl w:val="0"/>
          <w:numId w:val="0"/>
        </w:numPr>
        <w:spacing w:before="0" w:after="93" w:line="24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★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val="en-US" w:eastAsia="zh-CN"/>
        </w:rPr>
        <w:t>12、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提供模拟操作软件，能够了解如何使用呼吸湿化治疗仪，包括更改设置、模拟故障、测试使用技能以及操作视频。</w:t>
      </w:r>
    </w:p>
    <w:p>
      <w:pPr>
        <w:numPr>
          <w:ilvl w:val="0"/>
          <w:numId w:val="0"/>
        </w:numPr>
        <w:spacing w:before="0" w:after="93" w:line="24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  <w:lang w:val="en-US" w:eastAsia="zh-CN"/>
        </w:rPr>
        <w:t>13、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数量：</w:t>
      </w:r>
      <w:r>
        <w:rPr>
          <w:rFonts w:hint="eastAsia" w:asciiTheme="minorEastAsia" w:hAnsiTheme="minorEastAsia" w:cstheme="minorEastAsia"/>
          <w:color w:val="auto"/>
          <w:spacing w:val="0"/>
          <w:position w:val="0"/>
          <w:sz w:val="28"/>
          <w:shd w:val="clear" w:fill="auto"/>
          <w:lang w:val="en-US" w:eastAsia="zh-CN"/>
        </w:rPr>
        <w:t>20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台。</w:t>
      </w:r>
    </w:p>
    <w:p>
      <w:pPr>
        <w:spacing w:before="0" w:after="93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93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zCs w:val="28"/>
          <w:shd w:val="clear" w:fill="auto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0"/>
        <w:gridCol w:w="4758"/>
        <w:gridCol w:w="192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  <w:t>序号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  <w:t>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  <w:t>年用量（根）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  <w:t>1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  <w:t>加热呼吸管路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  <w:t>2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  <w:t>鼻塞导管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right="0" w:firstLine="840" w:firstLineChars="300"/>
              <w:jc w:val="both"/>
              <w:rPr>
                <w:rFonts w:hint="eastAsia" w:asciiTheme="minorEastAsia" w:hAnsiTheme="minorEastAsia" w:eastAsiaTheme="minorEastAsia" w:cstheme="minorEastAsia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3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</w:rPr>
              <w:t>气管切管接头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right="0" w:firstLine="840" w:firstLineChars="3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34</w:t>
            </w:r>
          </w:p>
        </w:tc>
      </w:tr>
    </w:tbl>
    <w:p>
      <w:pPr>
        <w:spacing w:before="0" w:after="93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  <w:t>二、</w:t>
      </w:r>
      <w:r>
        <w:rPr>
          <w:rFonts w:hint="eastAsia" w:asciiTheme="minorEastAsia" w:hAnsiTheme="minorEastAsia" w:eastAsiaTheme="minorEastAsia" w:cstheme="minorEastAsia"/>
          <w:b/>
          <w:color w:val="auto"/>
          <w:spacing w:val="0"/>
          <w:position w:val="0"/>
          <w:sz w:val="32"/>
          <w:shd w:val="clear" w:fill="auto"/>
        </w:rPr>
        <w:t>售后服务要求：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1"/>
        <w:gridCol w:w="77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position w:val="0"/>
                <w:sz w:val="28"/>
                <w:shd w:val="clear" w:fill="auto"/>
              </w:rPr>
              <w:t>序号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5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position w:val="0"/>
                <w:sz w:val="28"/>
                <w:shd w:val="clear" w:fill="auto"/>
              </w:rPr>
              <w:t>具体要求</w:t>
            </w:r>
          </w:p>
        </w:tc>
      </w:tr>
      <w:tr>
        <w:trPr>
          <w:trHeight w:val="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8"/>
                <w:shd w:val="clear" w:fill="auto"/>
              </w:rPr>
              <w:t>1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5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8"/>
                <w:shd w:val="clear" w:fill="auto"/>
              </w:rPr>
              <w:t>整机质保不少于三年。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8"/>
                <w:shd w:val="clear" w:fill="auto"/>
              </w:rPr>
              <w:t>2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8"/>
                <w:shd w:val="clear" w:fill="auto"/>
              </w:rPr>
              <w:t>提供全年原厂7*24小时技术支持，软件系统终身免费升级（提供承诺函）。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8"/>
                <w:shd w:val="clear" w:fill="auto"/>
              </w:rPr>
              <w:t>3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8"/>
                <w:shd w:val="clear" w:fill="auto"/>
              </w:rPr>
              <w:t>安装调试后完成进行性能验证，并提供验证报告。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8"/>
                <w:shd w:val="clear" w:fill="auto"/>
              </w:rPr>
              <w:t>★4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5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8"/>
                <w:shd w:val="clear" w:fill="auto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rPr>
          <w:trHeight w:val="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8"/>
                <w:shd w:val="clear" w:fill="auto"/>
              </w:rPr>
              <w:t>5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5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8"/>
                <w:shd w:val="clear" w:fill="auto"/>
              </w:rPr>
              <w:t>故障报修响应时间≤0.5小时，接到维护电话2小时抵达现场，如需返厂维修，可提供备用机（提供承诺函）。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8"/>
                <w:shd w:val="clear" w:fill="auto"/>
              </w:rPr>
              <w:t>6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28"/>
                <w:shd w:val="clear" w:fill="auto"/>
              </w:rPr>
              <w:t>服务期内每年开展至少一次免费检测、校准，并提供检测、校准报告（提供承诺函）。</w:t>
            </w:r>
          </w:p>
        </w:tc>
      </w:tr>
    </w:tbl>
    <w:p>
      <w:pPr>
        <w:spacing w:before="0" w:after="0" w:line="36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50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28"/>
          <w:shd w:val="clear" w:fill="auto"/>
        </w:rPr>
      </w:pPr>
    </w:p>
    <w:sectPr>
      <w:pgSz w:w="11906" w:h="16838"/>
      <w:pgMar w:top="1213" w:right="1800" w:bottom="110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NzVkYzI5ZTRmNWQ5NTUyYWY2ODZkNTc2NjE4OTQifQ=="/>
  </w:docVars>
  <w:rsids>
    <w:rsidRoot w:val="00000000"/>
    <w:rsid w:val="057510E8"/>
    <w:rsid w:val="057A6FF2"/>
    <w:rsid w:val="064D362C"/>
    <w:rsid w:val="0A9F5D59"/>
    <w:rsid w:val="22697ADD"/>
    <w:rsid w:val="43F8083B"/>
    <w:rsid w:val="45DB6D22"/>
    <w:rsid w:val="4F1D2A43"/>
    <w:rsid w:val="63263CB4"/>
    <w:rsid w:val="702E0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591</Words>
  <Characters>634</Characters>
  <TotalTime>3</TotalTime>
  <ScaleCrop>false</ScaleCrop>
  <LinksUpToDate>false</LinksUpToDate>
  <CharactersWithSpaces>639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2021-07-28T00:51:00Z</dcterms:created>
  <dc:creator>Administrator</dc:creator>
  <cp:lastModifiedBy>杨志友</cp:lastModifiedBy>
  <dcterms:modified xsi:type="dcterms:W3CDTF">2023-01-04T06:46:51Z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B9EE7EE5C3024A6FAC76EF4100E6CD70</vt:lpwstr>
  </property>
</Properties>
</file>