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0" w:beforeAutospacing="0" w:after="0" w:afterAutospacing="0"/>
        <w:jc w:val="center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hint="eastAsia" w:ascii="Arial" w:hAnsi="Arial" w:cs="Arial"/>
          <w:b/>
          <w:color w:val="000000"/>
          <w:spacing w:val="20"/>
          <w:sz w:val="40"/>
          <w:szCs w:val="40"/>
        </w:rPr>
        <w:t>电动取皮刀技术参数</w:t>
      </w:r>
    </w:p>
    <w:p>
      <w:pPr>
        <w:pStyle w:val="4"/>
        <w:numPr>
          <w:ilvl w:val="0"/>
          <w:numId w:val="0"/>
        </w:numPr>
        <w:spacing w:before="240" w:beforeAutospacing="0" w:after="40" w:afterAutospacing="0"/>
        <w:ind w:left="426" w:leftChars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</w:pPr>
      <w:r>
        <w:rPr>
          <w:rFonts w:hint="eastAsia" w:ascii="Arial" w:hAnsi="Arial" w:cs="Arial"/>
          <w:color w:val="000000"/>
          <w:spacing w:val="2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手柄重量：≤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KG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，工作时振动小如静止状态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★工作转速：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4500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5500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转/分钟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控制方式：手持式控制；手柄有触点式安全开关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★取皮厚度：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0.75MM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，取皮增量：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0.05MM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，取皮厚度调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整钮为单边调整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★取皮宽度：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包含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 xml:space="preserve"> 2.5CM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、3.8CM、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5.1CM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7.6CM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/>
        </w:rPr>
        <w:t>10.2CM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val="en-US" w:eastAsia="zh-CN"/>
        </w:rPr>
        <w:t>等；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刀      片：一次性灭菌包装，安装和拆卸安全快速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系统包括：手柄、电源器、消毒盒、宽度板、螺丝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20"/>
          <w:sz w:val="28"/>
          <w:szCs w:val="28"/>
        </w:rPr>
        <w:t>消毒方式：手柄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sz w:val="28"/>
          <w:szCs w:val="28"/>
        </w:rPr>
        <w:t>可进行高</w:t>
      </w:r>
      <w:r>
        <w:rPr>
          <w:rFonts w:hint="eastAsia" w:ascii="Arial" w:hAnsi="Arial" w:cs="Arial"/>
          <w:color w:val="000000"/>
          <w:spacing w:val="20"/>
          <w:sz w:val="28"/>
          <w:szCs w:val="28"/>
        </w:rPr>
        <w:t>温高压消毒，无需特殊消毒设备</w:t>
      </w:r>
      <w:r>
        <w:rPr>
          <w:rFonts w:hint="eastAsia" w:ascii="Arial" w:hAnsi="Arial" w:cs="Arial"/>
          <w:color w:val="000000"/>
          <w:spacing w:val="20"/>
          <w:sz w:val="28"/>
          <w:szCs w:val="28"/>
          <w:lang w:eastAsia="zh-CN"/>
        </w:rPr>
        <w:t>。</w:t>
      </w:r>
    </w:p>
    <w:p>
      <w:pPr>
        <w:pStyle w:val="4"/>
        <w:spacing w:before="240" w:beforeAutospacing="0" w:after="40" w:afterAutospacing="0"/>
        <w:ind w:left="426"/>
        <w:rPr>
          <w:rFonts w:hint="eastAsia" w:ascii="Arial" w:hAnsi="Arial" w:cs="Arial"/>
          <w:color w:val="000000"/>
          <w:spacing w:val="20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000000"/>
          <w:spacing w:val="20"/>
          <w:sz w:val="28"/>
          <w:szCs w:val="28"/>
          <w:lang w:val="en-US" w:eastAsia="zh-CN"/>
        </w:rPr>
        <w:t>耗材用量：</w:t>
      </w:r>
    </w:p>
    <w:tbl>
      <w:tblPr>
        <w:tblStyle w:val="6"/>
        <w:tblpPr w:leftFromText="180" w:rightFromText="180" w:vertAnchor="text" w:horzAnchor="page" w:tblpX="2612" w:tblpY="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pStyle w:val="4"/>
              <w:widowControl w:val="0"/>
              <w:spacing w:before="240" w:beforeAutospacing="0" w:after="40" w:afterAutospacing="0"/>
              <w:jc w:val="center"/>
              <w:rPr>
                <w:rFonts w:hint="default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812" w:type="dxa"/>
          </w:tcPr>
          <w:p>
            <w:pPr>
              <w:pStyle w:val="4"/>
              <w:widowControl w:val="0"/>
              <w:spacing w:before="240" w:beforeAutospacing="0" w:after="40" w:afterAutospacing="0"/>
              <w:jc w:val="center"/>
              <w:rPr>
                <w:rFonts w:hint="default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年用量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pStyle w:val="4"/>
              <w:widowControl w:val="0"/>
              <w:spacing w:before="240" w:beforeAutospacing="0" w:after="40" w:afterAutospacing="0"/>
              <w:jc w:val="center"/>
              <w:rPr>
                <w:rFonts w:hint="default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刀片</w:t>
            </w:r>
          </w:p>
        </w:tc>
        <w:tc>
          <w:tcPr>
            <w:tcW w:w="1812" w:type="dxa"/>
          </w:tcPr>
          <w:p>
            <w:pPr>
              <w:pStyle w:val="4"/>
              <w:widowControl w:val="0"/>
              <w:spacing w:before="240" w:beforeAutospacing="0" w:after="40" w:afterAutospacing="0"/>
              <w:jc w:val="center"/>
              <w:rPr>
                <w:rFonts w:hint="default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50个</w:t>
            </w:r>
          </w:p>
        </w:tc>
      </w:tr>
    </w:tbl>
    <w:p>
      <w:pPr>
        <w:pStyle w:val="4"/>
        <w:spacing w:before="240" w:beforeAutospacing="0" w:after="40" w:afterAutospacing="0"/>
        <w:ind w:left="426"/>
        <w:rPr>
          <w:rFonts w:hint="eastAsia" w:ascii="Arial" w:hAnsi="Arial" w:cs="Arial"/>
          <w:color w:val="000000"/>
          <w:spacing w:val="20"/>
          <w:sz w:val="28"/>
          <w:szCs w:val="28"/>
          <w:lang w:val="en-US" w:eastAsia="zh-CN"/>
        </w:rPr>
      </w:pPr>
    </w:p>
    <w:p>
      <w:pPr>
        <w:pStyle w:val="4"/>
        <w:spacing w:before="240" w:beforeAutospacing="0" w:after="40" w:afterAutospacing="0"/>
        <w:ind w:left="426"/>
        <w:rPr>
          <w:rFonts w:hint="default" w:ascii="Arial" w:hAnsi="Arial" w:cs="Arial"/>
          <w:color w:val="000000"/>
          <w:spacing w:val="20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8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售后服务：</w:t>
      </w:r>
    </w:p>
    <w:p>
      <w:pPr>
        <w:tabs>
          <w:tab w:val="left" w:pos="28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质保期不少于3年。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B7130"/>
    <w:multiLevelType w:val="multilevel"/>
    <w:tmpl w:val="2D7B7130"/>
    <w:lvl w:ilvl="0" w:tentative="0">
      <w:start w:val="2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C73306"/>
    <w:rsid w:val="00030F1E"/>
    <w:rsid w:val="0009703E"/>
    <w:rsid w:val="00112946"/>
    <w:rsid w:val="00175C79"/>
    <w:rsid w:val="002C6A40"/>
    <w:rsid w:val="002E6785"/>
    <w:rsid w:val="003A29ED"/>
    <w:rsid w:val="005742DF"/>
    <w:rsid w:val="0089702B"/>
    <w:rsid w:val="008F070C"/>
    <w:rsid w:val="009A5074"/>
    <w:rsid w:val="009A79FF"/>
    <w:rsid w:val="009D5B1C"/>
    <w:rsid w:val="00A63826"/>
    <w:rsid w:val="00B44014"/>
    <w:rsid w:val="00C73306"/>
    <w:rsid w:val="00DB79FD"/>
    <w:rsid w:val="00F57CDB"/>
    <w:rsid w:val="00FD7C97"/>
    <w:rsid w:val="04BE4A1C"/>
    <w:rsid w:val="08613258"/>
    <w:rsid w:val="135D4C39"/>
    <w:rsid w:val="229D6DB5"/>
    <w:rsid w:val="497F31AB"/>
    <w:rsid w:val="5A6A0827"/>
    <w:rsid w:val="6A2627B9"/>
    <w:rsid w:val="6FA0237A"/>
    <w:rsid w:val="765E062D"/>
    <w:rsid w:val="7F5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Calibri"/>
      <w:sz w:val="22"/>
      <w:szCs w:val="22"/>
      <w:lang w:val="en-AU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Calibri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1997-A5B7-46E7-94D8-88ABB2F4A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Zimmer</Company>
  <Pages>1</Pages>
  <Words>207</Words>
  <Characters>247</Characters>
  <Lines>2</Lines>
  <Paragraphs>1</Paragraphs>
  <TotalTime>31</TotalTime>
  <ScaleCrop>false</ScaleCrop>
  <LinksUpToDate>false</LinksUpToDate>
  <CharactersWithSpaces>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2022-08-22T02:14:00Z</dcterms:created>
  <dc:creator>GuoQing Huang</dc:creator>
  <cp:lastModifiedBy>四季</cp:lastModifiedBy>
  <dcterms:modified xsi:type="dcterms:W3CDTF">2022-11-08T01:33:47Z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3A0514B81C484B8399EBE3C375CED3C2</vt:lpwstr>
  </property>
</Properties>
</file>