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1份</w:t>
      </w:r>
      <w:r>
        <w:rPr>
          <w:rFonts w:hint="eastAsia" w:ascii="宋体" w:hAnsi="宋体" w:cs="Times New Roman"/>
          <w:b/>
          <w:bCs/>
          <w:kern w:val="2"/>
          <w:sz w:val="28"/>
          <w:szCs w:val="28"/>
          <w:lang w:val="en-US" w:eastAsia="zh-CN" w:bidi="ar-SA"/>
        </w:rPr>
        <w:t>。</w:t>
      </w:r>
    </w:p>
    <w:p>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rPr>
      </w:pPr>
      <w:r>
        <w:rPr>
          <w:rFonts w:hint="eastAsia"/>
          <w:b/>
          <w:bCs/>
          <w:lang w:val="en-US" w:eastAsia="zh-CN"/>
        </w:rPr>
        <w:t>备注：</w:t>
      </w:r>
      <w:r>
        <w:rPr>
          <w:rFonts w:hint="eastAsia"/>
        </w:rPr>
        <w:t>参与同一包次的所有供应商中，若取得同一品牌制造商授权的供应商数量≤2家时，则相关供应商均可进入</w:t>
      </w:r>
      <w:r>
        <w:rPr>
          <w:rFonts w:hint="eastAsia"/>
          <w:lang w:val="en-US" w:eastAsia="zh-CN"/>
        </w:rPr>
        <w:t>询价</w:t>
      </w:r>
      <w:r>
        <w:rPr>
          <w:rFonts w:hint="eastAsia"/>
        </w:rPr>
        <w:t>文件规定的后续评审程序；推荐</w:t>
      </w:r>
      <w:r>
        <w:rPr>
          <w:rFonts w:hint="eastAsia"/>
          <w:lang w:val="en-US" w:eastAsia="zh-CN"/>
        </w:rPr>
        <w:t>排序</w:t>
      </w:r>
      <w:r>
        <w:rPr>
          <w:rFonts w:hint="eastAsia"/>
        </w:rPr>
        <w:t>第一的供应商为成交候选人，若取得同一品牌制造商授权的2家供应商</w:t>
      </w:r>
      <w:r>
        <w:rPr>
          <w:rFonts w:hint="eastAsia"/>
          <w:lang w:val="en-US" w:eastAsia="zh-CN"/>
        </w:rPr>
        <w:t>排序</w:t>
      </w:r>
      <w:r>
        <w:rPr>
          <w:rFonts w:hint="eastAsia"/>
        </w:rPr>
        <w:t>并列第一时，则推荐报价较低的供应商为成交候选人；若报价仍相同时，则由评审</w:t>
      </w:r>
      <w:r>
        <w:rPr>
          <w:rFonts w:hint="eastAsia"/>
          <w:lang w:val="en-US" w:eastAsia="zh-CN"/>
        </w:rPr>
        <w:t>专家</w:t>
      </w:r>
      <w:r>
        <w:rPr>
          <w:rFonts w:hint="eastAsia"/>
        </w:rPr>
        <w:t>综合考量，推荐成交候选人。</w:t>
      </w:r>
    </w:p>
    <w:p>
      <w:pPr>
        <w:rPr>
          <w:rFonts w:hint="eastAsia"/>
        </w:rPr>
      </w:pPr>
      <w:r>
        <w:rPr>
          <w:rFonts w:hint="eastAsia"/>
        </w:rPr>
        <w:t>参与同一包次的所有供应商中，若取得同一品牌制造商授权的供应商数量≥3家时，则相关供应商初审均不通过，</w:t>
      </w:r>
      <w:r>
        <w:rPr>
          <w:rFonts w:hint="eastAsia"/>
          <w:lang w:val="en-US" w:eastAsia="zh-CN"/>
        </w:rPr>
        <w:t>询价</w:t>
      </w:r>
      <w:r>
        <w:rPr>
          <w:rFonts w:hint="eastAsia"/>
        </w:rPr>
        <w:t>文件将被否决；其余的有效供应商数量仍满足</w:t>
      </w:r>
      <w:r>
        <w:rPr>
          <w:rFonts w:hint="eastAsia"/>
          <w:lang w:val="en-US" w:eastAsia="zh-CN"/>
        </w:rPr>
        <w:t>询价</w:t>
      </w:r>
      <w:r>
        <w:rPr>
          <w:rFonts w:hint="eastAsia"/>
        </w:rPr>
        <w:t>文件规定的继续评审的数量时，本包次可以继续评审；否则本包次</w:t>
      </w:r>
      <w:r>
        <w:rPr>
          <w:rFonts w:hint="eastAsia"/>
          <w:lang w:val="en-US" w:eastAsia="zh-CN"/>
        </w:rPr>
        <w:t>询价</w:t>
      </w:r>
      <w:r>
        <w:rPr>
          <w:rFonts w:hint="eastAsia"/>
        </w:rPr>
        <w:t>失败。</w:t>
      </w:r>
    </w:p>
    <w:p>
      <w:bookmarkStart w:id="0" w:name="_GoBack"/>
      <w:bookmarkEnd w:id="0"/>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TU2MDEyYjllZGEyMDg4MzkxOWM5YjIxOWY1M2I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70B120B"/>
    <w:rsid w:val="4C4D4235"/>
    <w:rsid w:val="506E7234"/>
    <w:rsid w:val="51003674"/>
    <w:rsid w:val="53445483"/>
    <w:rsid w:val="548B58D7"/>
    <w:rsid w:val="58E77B77"/>
    <w:rsid w:val="5A795D4A"/>
    <w:rsid w:val="5ECD19F3"/>
    <w:rsid w:val="60991895"/>
    <w:rsid w:val="63780E5F"/>
    <w:rsid w:val="66023CC9"/>
    <w:rsid w:val="67E7466B"/>
    <w:rsid w:val="6A3110F6"/>
    <w:rsid w:val="6FBE1111"/>
    <w:rsid w:val="715D403D"/>
    <w:rsid w:val="75C500D4"/>
    <w:rsid w:val="75F562D8"/>
    <w:rsid w:val="76896296"/>
    <w:rsid w:val="7A0216E7"/>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2978</Words>
  <Characters>3353</Characters>
  <Lines>25</Lines>
  <Paragraphs>7</Paragraphs>
  <TotalTime>10</TotalTime>
  <ScaleCrop>false</ScaleCrop>
  <LinksUpToDate>false</LinksUpToDate>
  <CharactersWithSpaces>3589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H.Haru</cp:lastModifiedBy>
  <dcterms:modified xsi:type="dcterms:W3CDTF">2022-10-20T08:54:50Z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87015312B0D84238B335C0A93E3E0A9B</vt:lpwstr>
  </property>
</Properties>
</file>