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240" w:lineRule="atLeast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  <w:t>高频手术设备技术参数</w:t>
      </w:r>
    </w:p>
    <w:p>
      <w:pPr>
        <w:adjustRightInd w:val="0"/>
        <w:snapToGrid w:val="0"/>
        <w:spacing w:before="156" w:beforeLines="50" w:line="240" w:lineRule="atLeast"/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一、设备技术要求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：</w:t>
      </w:r>
    </w:p>
    <w:tbl>
      <w:tblPr>
        <w:tblStyle w:val="6"/>
        <w:tblW w:w="9763" w:type="dxa"/>
        <w:tblInd w:w="-3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141"/>
        <w:gridCol w:w="6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技术参数名称</w:t>
            </w:r>
          </w:p>
        </w:tc>
        <w:tc>
          <w:tcPr>
            <w:tcW w:w="68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技术参数和性能要求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设备使用需求</w:t>
            </w:r>
          </w:p>
        </w:tc>
        <w:tc>
          <w:tcPr>
            <w:tcW w:w="6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设备用途</w:t>
            </w:r>
          </w:p>
        </w:tc>
        <w:tc>
          <w:tcPr>
            <w:tcW w:w="6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运用于精细化开放式手术中对软组织的低温切割、凝血、凝切、消融。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6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★工作频率</w:t>
            </w:r>
          </w:p>
        </w:tc>
        <w:tc>
          <w:tcPr>
            <w:tcW w:w="6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双频:双极电波频率1.7MHz\单极电波频率4.0MHz。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★工作温度</w:t>
            </w:r>
          </w:p>
        </w:tc>
        <w:tc>
          <w:tcPr>
            <w:tcW w:w="6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工作温度低于42度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不需要冷却装置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★切缘热损伤</w:t>
            </w:r>
          </w:p>
        </w:tc>
        <w:tc>
          <w:tcPr>
            <w:tcW w:w="6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切缘热损伤小于15微米,被切割组织保有活性,可直接做组织活检。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2.4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阻抗</w:t>
            </w:r>
          </w:p>
        </w:tc>
        <w:tc>
          <w:tcPr>
            <w:tcW w:w="6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500欧姆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功能及功率输出</w:t>
            </w:r>
          </w:p>
        </w:tc>
        <w:tc>
          <w:tcPr>
            <w:tcW w:w="6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阻抗500欧姆时，切割：100W（4.0 MHZ）,正弦波;混切:70W（4.0 MHZ）,整流的全波包络;凝血50W（4.0 MHZ）,方波整流包络;阻抗200欧姆时，双极止血：40W（1.7MHZ）,方波；双极消融：100W（1.7MHZ），调制包络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输出功率</w:t>
            </w:r>
          </w:p>
        </w:tc>
        <w:tc>
          <w:tcPr>
            <w:tcW w:w="6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100W±10%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2.7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电压要求</w:t>
            </w:r>
          </w:p>
        </w:tc>
        <w:tc>
          <w:tcPr>
            <w:tcW w:w="6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电压：100V-240V，当供电压在规定范围变化时，不影响设备功能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★工作模式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≥5种工作模式：包含单极切割、单极凝切、单极凝血、双极凝血、双极消融等。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2.9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★操作方式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手柄指压及脚踏开关等两种控制方式，脚踏开关可同时控制单、双极工作。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安全性要求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定向射频电波发射技术，无电流通过人体，不会产生电灼伤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冷却系统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主机自带风冷系统。</w:t>
            </w:r>
          </w:p>
        </w:tc>
      </w:tr>
      <w:tr>
        <w:trPr>
          <w:trHeight w:val="704" w:hRule="atLeast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安全保护装置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有安全自检系统和自动报警系统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系统记忆功能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有系统重启功能、有设定参数记忆功能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制造标准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符合医疗设备IEC6060 1-1-2：2007EMC标准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3.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配置</w:t>
            </w:r>
          </w:p>
        </w:tc>
        <w:tc>
          <w:tcPr>
            <w:tcW w:w="6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双极镊</w:t>
            </w:r>
          </w:p>
        </w:tc>
      </w:tr>
    </w:tbl>
    <w:p>
      <w:pPr>
        <w:rPr>
          <w:rStyle w:val="14"/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4"/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耗材：</w:t>
      </w:r>
    </w:p>
    <w:tbl>
      <w:tblPr>
        <w:tblStyle w:val="7"/>
        <w:tblW w:w="88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015"/>
        <w:gridCol w:w="5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Align w:val="top"/>
          </w:tcPr>
          <w:p>
            <w:pPr>
              <w:jc w:val="center"/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015" w:type="dxa"/>
            <w:vAlign w:val="top"/>
          </w:tcPr>
          <w:p>
            <w:pPr>
              <w:jc w:val="center"/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年使用量</w:t>
            </w:r>
          </w:p>
        </w:tc>
        <w:tc>
          <w:tcPr>
            <w:tcW w:w="5645" w:type="dxa"/>
            <w:vAlign w:val="top"/>
          </w:tcPr>
          <w:p>
            <w:pPr>
              <w:ind w:firstLine="1920" w:firstLineChars="800"/>
              <w:jc w:val="both"/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Align w:val="top"/>
          </w:tcPr>
          <w:p>
            <w:pPr>
              <w:jc w:val="center"/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电极</w:t>
            </w:r>
          </w:p>
        </w:tc>
        <w:tc>
          <w:tcPr>
            <w:tcW w:w="2015" w:type="dxa"/>
            <w:vAlign w:val="top"/>
          </w:tcPr>
          <w:p>
            <w:pPr>
              <w:ind w:firstLine="240" w:firstLineChars="100"/>
              <w:jc w:val="center"/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5645" w:type="dxa"/>
            <w:vAlign w:val="top"/>
          </w:tcPr>
          <w:p>
            <w:pPr>
              <w:jc w:val="center"/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  <w:t>有单极和双极配套耗材，单极规格≥12种。</w:t>
            </w:r>
          </w:p>
        </w:tc>
      </w:tr>
    </w:tbl>
    <w:p>
      <w:pPr>
        <w:rPr>
          <w:rStyle w:val="14"/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Style w:val="14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二、售后服务要求：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提供全年原厂7*24小时技术支持，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软件系统终身免费升级（提供承诺函）。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安装调试后完成进行性能验证，并提供验证报告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★4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故障报修响应时间≤0.5小时，接到维护电话2小时抵达现场，如需返厂维修，需提供备用机（提供承诺函）。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服务期内每年开展至少一次免费检测、校准，并提供检测、校准报告（提供承诺函）。</w:t>
            </w:r>
          </w:p>
        </w:tc>
      </w:tr>
    </w:tbl>
    <w:p>
      <w:pPr>
        <w:spacing w:line="52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hlMjI0ZDg2OWIzYzc3ZTZjMDNhODc4ZTg3ZDU2ODYifQ=="/>
  </w:docVars>
  <w:rsids>
    <w:rsidRoot w:val="00C425B5"/>
    <w:rsid w:val="000155A8"/>
    <w:rsid w:val="0004715F"/>
    <w:rsid w:val="00054325"/>
    <w:rsid w:val="000634F9"/>
    <w:rsid w:val="00092DFE"/>
    <w:rsid w:val="00093189"/>
    <w:rsid w:val="000F3EF0"/>
    <w:rsid w:val="00121D8B"/>
    <w:rsid w:val="001B101D"/>
    <w:rsid w:val="001C1C98"/>
    <w:rsid w:val="00251223"/>
    <w:rsid w:val="00272CAA"/>
    <w:rsid w:val="002A5EAB"/>
    <w:rsid w:val="003464C4"/>
    <w:rsid w:val="00360570"/>
    <w:rsid w:val="003B22A7"/>
    <w:rsid w:val="00430905"/>
    <w:rsid w:val="00465DDC"/>
    <w:rsid w:val="0049035A"/>
    <w:rsid w:val="004A471D"/>
    <w:rsid w:val="004C583D"/>
    <w:rsid w:val="00547BA6"/>
    <w:rsid w:val="005B3771"/>
    <w:rsid w:val="005C3453"/>
    <w:rsid w:val="006036E2"/>
    <w:rsid w:val="00607FDF"/>
    <w:rsid w:val="006226EF"/>
    <w:rsid w:val="0065379A"/>
    <w:rsid w:val="006A5308"/>
    <w:rsid w:val="006E7334"/>
    <w:rsid w:val="00745008"/>
    <w:rsid w:val="007D1102"/>
    <w:rsid w:val="007D42A0"/>
    <w:rsid w:val="007E366B"/>
    <w:rsid w:val="00805D97"/>
    <w:rsid w:val="0087515E"/>
    <w:rsid w:val="00880BFA"/>
    <w:rsid w:val="008F16C7"/>
    <w:rsid w:val="008F3F0A"/>
    <w:rsid w:val="0091717E"/>
    <w:rsid w:val="009266FC"/>
    <w:rsid w:val="00937C2A"/>
    <w:rsid w:val="00943CF3"/>
    <w:rsid w:val="009A7F63"/>
    <w:rsid w:val="009C6422"/>
    <w:rsid w:val="00A54D4A"/>
    <w:rsid w:val="00A75514"/>
    <w:rsid w:val="00AD3AD0"/>
    <w:rsid w:val="00B45575"/>
    <w:rsid w:val="00B47BAB"/>
    <w:rsid w:val="00B50550"/>
    <w:rsid w:val="00B645CB"/>
    <w:rsid w:val="00BB5B81"/>
    <w:rsid w:val="00BE3BCF"/>
    <w:rsid w:val="00C02ACE"/>
    <w:rsid w:val="00C303C7"/>
    <w:rsid w:val="00C425B5"/>
    <w:rsid w:val="00CA503F"/>
    <w:rsid w:val="00CB5144"/>
    <w:rsid w:val="00CC7F6E"/>
    <w:rsid w:val="00CE71F6"/>
    <w:rsid w:val="00CF2E56"/>
    <w:rsid w:val="00CF50A7"/>
    <w:rsid w:val="00D3102C"/>
    <w:rsid w:val="00D97397"/>
    <w:rsid w:val="00DF1CB7"/>
    <w:rsid w:val="00E23A4B"/>
    <w:rsid w:val="00E53E9E"/>
    <w:rsid w:val="00EA0BBF"/>
    <w:rsid w:val="00EB37A3"/>
    <w:rsid w:val="00EE256D"/>
    <w:rsid w:val="00F028C4"/>
    <w:rsid w:val="00F60C89"/>
    <w:rsid w:val="00F6170F"/>
    <w:rsid w:val="00F80EDC"/>
    <w:rsid w:val="00FA7EF5"/>
    <w:rsid w:val="00FC1911"/>
    <w:rsid w:val="00FD29C8"/>
    <w:rsid w:val="00FF362A"/>
    <w:rsid w:val="02A8067C"/>
    <w:rsid w:val="09354E08"/>
    <w:rsid w:val="0AB22B73"/>
    <w:rsid w:val="0F3C60C0"/>
    <w:rsid w:val="17EA4F32"/>
    <w:rsid w:val="1B997ECF"/>
    <w:rsid w:val="24AE4782"/>
    <w:rsid w:val="25661DC7"/>
    <w:rsid w:val="25845EEF"/>
    <w:rsid w:val="2B236BB7"/>
    <w:rsid w:val="2F2B33A1"/>
    <w:rsid w:val="2F4A1681"/>
    <w:rsid w:val="31395838"/>
    <w:rsid w:val="3149634A"/>
    <w:rsid w:val="32972361"/>
    <w:rsid w:val="36106E70"/>
    <w:rsid w:val="3647670B"/>
    <w:rsid w:val="393D49F5"/>
    <w:rsid w:val="3B483EC7"/>
    <w:rsid w:val="40E5689C"/>
    <w:rsid w:val="42253E7A"/>
    <w:rsid w:val="428A7B2F"/>
    <w:rsid w:val="46EC3837"/>
    <w:rsid w:val="47483DAD"/>
    <w:rsid w:val="488E2A45"/>
    <w:rsid w:val="4B284490"/>
    <w:rsid w:val="4B4B11F4"/>
    <w:rsid w:val="4ED70257"/>
    <w:rsid w:val="50AC08F9"/>
    <w:rsid w:val="512978E2"/>
    <w:rsid w:val="54104954"/>
    <w:rsid w:val="6D6C0ED4"/>
    <w:rsid w:val="6FC24BC4"/>
    <w:rsid w:val="708A15C7"/>
    <w:rsid w:val="72A008E7"/>
    <w:rsid w:val="779A2C61"/>
    <w:rsid w:val="7A763316"/>
    <w:rsid w:val="7BCE7B89"/>
    <w:rsid w:val="7E8257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Calibr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cs="宋体"/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</w:rPr>
  </w:style>
  <w:style w:type="paragraph" w:styleId="5">
    <w:name w:val="Normal (Web)"/>
    <w:basedOn w:val="1"/>
    <w:qFormat/>
    <w:uiPriority w:val="99"/>
  </w:style>
  <w:style w:type="table" w:styleId="7">
    <w:name w:val="Table Grid"/>
    <w:basedOn w:val="6"/>
    <w:semiHidden/>
    <w:unhideWhenUs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等线" w:hAnsi="等线" w:eastAsia="等线" w:cs="Times New Roman"/>
      <w:sz w:val="21"/>
      <w:szCs w:val="22"/>
    </w:rPr>
  </w:style>
  <w:style w:type="paragraph" w:customStyle="1" w:styleId="12">
    <w:name w:val="msolist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Char Char1 Char Char Char Char"/>
    <w:basedOn w:val="1"/>
    <w:qFormat/>
    <w:uiPriority w:val="0"/>
    <w:pPr>
      <w:spacing w:line="240" w:lineRule="auto"/>
    </w:pPr>
    <w:rPr>
      <w:rFonts w:cs="Times New Roman"/>
      <w:sz w:val="21"/>
      <w:szCs w:val="20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768</Words>
  <Characters>895</Characters>
  <Lines>10</Lines>
  <Paragraphs>2</Paragraphs>
  <TotalTime>2</TotalTime>
  <ScaleCrop>false</ScaleCrop>
  <LinksUpToDate>false</LinksUpToDate>
  <CharactersWithSpaces>899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2019-10-12T05:19:00Z</dcterms:created>
  <dc:creator>AutoBVT</dc:creator>
  <cp:lastModifiedBy>四季</cp:lastModifiedBy>
  <cp:lastPrinted>2019-10-21T02:04:00Z</cp:lastPrinted>
  <dcterms:modified xsi:type="dcterms:W3CDTF">2022-10-24T00:27:27Z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DBF8A6FA368A4DD3AAA4A14E1A05E754</vt:lpwstr>
  </property>
</Properties>
</file>