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b/>
          <w:bCs/>
          <w:sz w:val="48"/>
          <w:szCs w:val="48"/>
        </w:rPr>
      </w:pPr>
      <w:r>
        <w:rPr>
          <w:rFonts w:hint="eastAsia" w:eastAsia="黑体"/>
          <w:b/>
          <w:bCs/>
          <w:sz w:val="48"/>
          <w:szCs w:val="48"/>
          <w:lang w:val="en-US" w:eastAsia="zh-CN"/>
        </w:rPr>
        <w:t>院内询价参与</w:t>
      </w:r>
      <w:r>
        <w:rPr>
          <w:rFonts w:hint="eastAsia" w:eastAsia="黑体"/>
          <w:b/>
          <w:bCs/>
          <w:sz w:val="48"/>
          <w:szCs w:val="48"/>
        </w:rPr>
        <w:t>人须知</w:t>
      </w:r>
    </w:p>
    <w:p>
      <w:pPr>
        <w:spacing w:line="500" w:lineRule="exact"/>
        <w:jc w:val="both"/>
        <w:rPr>
          <w:rFonts w:eastAsia="黑体"/>
          <w:b/>
          <w:bCs/>
          <w:sz w:val="32"/>
          <w:szCs w:val="32"/>
        </w:rPr>
      </w:pPr>
    </w:p>
    <w:p>
      <w:pPr>
        <w:spacing w:line="500" w:lineRule="exact"/>
        <w:rPr>
          <w:rFonts w:ascii="宋体" w:hAnsi="宋体"/>
          <w:b/>
          <w:bCs/>
          <w:sz w:val="28"/>
          <w:szCs w:val="28"/>
        </w:rPr>
      </w:pPr>
      <w:r>
        <w:rPr>
          <w:rFonts w:hint="eastAsia" w:ascii="宋体" w:hAnsi="宋体"/>
          <w:b/>
          <w:bCs/>
          <w:sz w:val="28"/>
          <w:szCs w:val="28"/>
        </w:rPr>
        <w:t>一、本文件仅适用于</w:t>
      </w:r>
      <w:r>
        <w:rPr>
          <w:rFonts w:hint="eastAsia" w:ascii="宋体" w:hAnsi="宋体"/>
          <w:b/>
          <w:bCs/>
          <w:sz w:val="28"/>
          <w:szCs w:val="28"/>
          <w:lang w:val="en-US" w:eastAsia="zh-CN"/>
        </w:rPr>
        <w:t>院内</w:t>
      </w:r>
      <w:r>
        <w:rPr>
          <w:rFonts w:hint="eastAsia" w:ascii="宋体" w:hAnsi="宋体"/>
          <w:b/>
          <w:bCs/>
          <w:sz w:val="28"/>
          <w:szCs w:val="28"/>
        </w:rPr>
        <w:t>询价过程中所叙述的采购项目。</w:t>
      </w:r>
    </w:p>
    <w:p>
      <w:pPr>
        <w:spacing w:line="500" w:lineRule="exact"/>
        <w:rPr>
          <w:rFonts w:ascii="宋体" w:hAnsi="宋体"/>
          <w:b/>
          <w:bCs/>
          <w:sz w:val="28"/>
          <w:szCs w:val="28"/>
        </w:rPr>
      </w:pPr>
      <w:r>
        <w:rPr>
          <w:rFonts w:hint="eastAsia" w:ascii="宋体" w:hAnsi="宋体"/>
          <w:b/>
          <w:bCs/>
          <w:sz w:val="28"/>
          <w:szCs w:val="28"/>
        </w:rPr>
        <w:t>二、招标方式</w:t>
      </w:r>
    </w:p>
    <w:p>
      <w:pPr>
        <w:spacing w:line="500" w:lineRule="exact"/>
        <w:ind w:left="998" w:leftChars="300" w:hanging="368" w:hangingChars="131"/>
        <w:rPr>
          <w:rFonts w:ascii="宋体" w:hAnsi="宋体"/>
          <w:b/>
          <w:sz w:val="28"/>
          <w:szCs w:val="28"/>
        </w:rPr>
      </w:pPr>
      <w:r>
        <w:rPr>
          <w:rFonts w:hint="eastAsia" w:ascii="宋体" w:hAnsi="宋体"/>
          <w:b/>
          <w:sz w:val="28"/>
          <w:szCs w:val="28"/>
        </w:rPr>
        <w:t>1．本次招标采取</w:t>
      </w:r>
      <w:r>
        <w:rPr>
          <w:rFonts w:hint="eastAsia" w:ascii="宋体" w:hAnsi="宋体"/>
          <w:b/>
          <w:sz w:val="28"/>
          <w:szCs w:val="28"/>
          <w:lang w:val="en-US" w:eastAsia="zh-CN"/>
        </w:rPr>
        <w:t>院内</w:t>
      </w:r>
      <w:r>
        <w:rPr>
          <w:rFonts w:hint="eastAsia" w:ascii="宋体" w:hAnsi="宋体"/>
          <w:b/>
          <w:sz w:val="28"/>
          <w:szCs w:val="28"/>
        </w:rPr>
        <w:t>询价方式。</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2．投标人应遵守国家有关的法律、法规。</w:t>
      </w:r>
    </w:p>
    <w:p>
      <w:pPr>
        <w:spacing w:line="500" w:lineRule="exact"/>
        <w:rPr>
          <w:rFonts w:ascii="宋体" w:hAnsi="宋体"/>
          <w:sz w:val="28"/>
          <w:szCs w:val="28"/>
        </w:rPr>
      </w:pPr>
      <w:r>
        <w:rPr>
          <w:rFonts w:hint="eastAsia" w:ascii="宋体" w:hAnsi="宋体"/>
          <w:b/>
          <w:bCs/>
          <w:sz w:val="28"/>
          <w:szCs w:val="28"/>
        </w:rPr>
        <w:t>三、投标报价</w:t>
      </w:r>
    </w:p>
    <w:p>
      <w:pPr>
        <w:spacing w:line="500" w:lineRule="exact"/>
        <w:ind w:left="998" w:leftChars="300" w:hanging="368" w:hangingChars="131"/>
        <w:rPr>
          <w:rFonts w:ascii="宋体" w:hAnsi="宋体"/>
          <w:b/>
          <w:sz w:val="28"/>
          <w:szCs w:val="28"/>
        </w:rPr>
      </w:pPr>
      <w:r>
        <w:rPr>
          <w:rFonts w:hint="eastAsia" w:ascii="宋体" w:hAnsi="宋体"/>
          <w:b/>
          <w:sz w:val="28"/>
          <w:szCs w:val="28"/>
        </w:rPr>
        <w:t>1．投标价为：成交价（货到院方指定地点）</w:t>
      </w:r>
    </w:p>
    <w:p>
      <w:pPr>
        <w:spacing w:line="500" w:lineRule="exact"/>
        <w:ind w:left="998" w:leftChars="300" w:hanging="368" w:hangingChars="131"/>
        <w:rPr>
          <w:rFonts w:ascii="宋体" w:hAnsi="宋体"/>
          <w:b/>
          <w:sz w:val="28"/>
          <w:szCs w:val="28"/>
        </w:rPr>
      </w:pPr>
      <w:r>
        <w:rPr>
          <w:rFonts w:hint="eastAsia" w:ascii="宋体" w:hAnsi="宋体"/>
          <w:b/>
          <w:sz w:val="28"/>
          <w:szCs w:val="28"/>
        </w:rPr>
        <w:t>2．投标货币：人民币</w:t>
      </w:r>
    </w:p>
    <w:p>
      <w:pPr>
        <w:spacing w:line="500" w:lineRule="exact"/>
        <w:ind w:left="998" w:leftChars="300" w:hanging="368" w:hangingChars="131"/>
        <w:rPr>
          <w:rFonts w:ascii="宋体" w:hAnsi="宋体"/>
          <w:b/>
          <w:sz w:val="28"/>
          <w:szCs w:val="28"/>
        </w:rPr>
      </w:pPr>
      <w:r>
        <w:rPr>
          <w:rFonts w:hint="eastAsia" w:ascii="宋体" w:hAnsi="宋体"/>
          <w:b/>
          <w:sz w:val="28"/>
          <w:szCs w:val="28"/>
        </w:rPr>
        <w:t>3、中标或不中标不做任何解释。</w:t>
      </w:r>
    </w:p>
    <w:p>
      <w:pPr>
        <w:spacing w:line="500" w:lineRule="exact"/>
        <w:rPr>
          <w:rFonts w:ascii="宋体" w:hAnsi="宋体"/>
          <w:b/>
          <w:bCs/>
          <w:sz w:val="28"/>
          <w:szCs w:val="28"/>
        </w:rPr>
      </w:pPr>
      <w:r>
        <w:rPr>
          <w:rFonts w:hint="eastAsia" w:ascii="宋体" w:hAnsi="宋体"/>
          <w:b/>
          <w:bCs/>
          <w:sz w:val="28"/>
          <w:szCs w:val="28"/>
          <w:lang w:val="en-US" w:eastAsia="zh-CN"/>
        </w:rPr>
        <w:t>四</w:t>
      </w:r>
      <w:r>
        <w:rPr>
          <w:rFonts w:hint="eastAsia" w:ascii="宋体" w:hAnsi="宋体"/>
          <w:b/>
          <w:bCs/>
          <w:sz w:val="28"/>
          <w:szCs w:val="28"/>
        </w:rPr>
        <w:t>、付款方式和条件：按医院的付款方式</w:t>
      </w:r>
    </w:p>
    <w:p>
      <w:pPr>
        <w:spacing w:line="500" w:lineRule="exact"/>
        <w:rPr>
          <w:rFonts w:hint="eastAsia" w:ascii="宋体" w:hAnsi="宋体"/>
          <w:b/>
          <w:bCs/>
          <w:sz w:val="28"/>
          <w:szCs w:val="28"/>
          <w:lang w:val="en-US" w:eastAsia="zh-CN"/>
        </w:rPr>
      </w:pPr>
      <w:r>
        <w:rPr>
          <w:rFonts w:hint="eastAsia" w:ascii="宋体" w:hAnsi="宋体"/>
          <w:b/>
          <w:bCs/>
          <w:sz w:val="28"/>
          <w:szCs w:val="28"/>
          <w:lang w:val="en-US" w:eastAsia="zh-CN"/>
        </w:rPr>
        <w:t>五、其他内容</w:t>
      </w:r>
    </w:p>
    <w:p>
      <w:pPr>
        <w:spacing w:line="500" w:lineRule="exact"/>
        <w:rPr>
          <w:rFonts w:hint="eastAsia" w:ascii="宋体" w:hAnsi="宋体"/>
          <w:b/>
          <w:bCs/>
          <w:sz w:val="28"/>
          <w:szCs w:val="28"/>
          <w:lang w:val="en-US" w:eastAsia="zh-CN"/>
        </w:rPr>
      </w:pPr>
      <w:r>
        <w:rPr>
          <w:rFonts w:hint="eastAsia" w:ascii="宋体" w:hAnsi="宋体"/>
          <w:b/>
          <w:bCs/>
          <w:sz w:val="28"/>
          <w:szCs w:val="28"/>
        </w:rPr>
        <w:t xml:space="preserve">1. </w:t>
      </w:r>
      <w:r>
        <w:rPr>
          <w:rFonts w:hint="eastAsia" w:ascii="宋体" w:hAnsi="宋体"/>
          <w:b/>
          <w:bCs/>
          <w:sz w:val="28"/>
          <w:szCs w:val="28"/>
          <w:lang w:val="en-US" w:eastAsia="zh-CN"/>
        </w:rPr>
        <w:t>本项目通过医院官方网站挂网3个工作日，参与人可根据医院官方网站发布相关信息参与现场院内询价项目。</w:t>
      </w:r>
    </w:p>
    <w:p>
      <w:pPr>
        <w:pStyle w:val="5"/>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2、</w:t>
      </w:r>
      <w:r>
        <w:rPr>
          <w:rFonts w:hint="eastAsia" w:ascii="宋体" w:hAnsi="宋体" w:cs="Times New Roman"/>
          <w:b/>
          <w:bCs/>
          <w:kern w:val="2"/>
          <w:sz w:val="28"/>
          <w:szCs w:val="28"/>
          <w:lang w:val="en-US" w:eastAsia="zh-CN" w:bidi="ar-SA"/>
        </w:rPr>
        <w:t>需按响应文件要求，于院内询价现场提供相关</w:t>
      </w:r>
      <w:r>
        <w:rPr>
          <w:rFonts w:hint="eastAsia" w:ascii="宋体" w:hAnsi="宋体" w:cs="Times New Roman"/>
          <w:b/>
          <w:bCs/>
          <w:color w:val="FF0000"/>
          <w:kern w:val="2"/>
          <w:sz w:val="28"/>
          <w:szCs w:val="28"/>
          <w:lang w:val="en-US" w:eastAsia="zh-CN" w:bidi="ar-SA"/>
        </w:rPr>
        <w:t>纸质</w:t>
      </w:r>
      <w:r>
        <w:rPr>
          <w:rFonts w:hint="eastAsia" w:ascii="宋体" w:hAnsi="宋体" w:cs="Times New Roman"/>
          <w:b/>
          <w:bCs/>
          <w:kern w:val="2"/>
          <w:sz w:val="28"/>
          <w:szCs w:val="28"/>
          <w:lang w:val="en-US" w:eastAsia="zh-CN" w:bidi="ar-SA"/>
        </w:rPr>
        <w:t>响应文件</w:t>
      </w:r>
      <w:r>
        <w:rPr>
          <w:rFonts w:hint="eastAsia" w:ascii="宋体" w:hAnsi="宋体" w:cs="Times New Roman"/>
          <w:b/>
          <w:bCs/>
          <w:color w:val="FF0000"/>
          <w:kern w:val="2"/>
          <w:sz w:val="28"/>
          <w:szCs w:val="28"/>
          <w:lang w:val="en-US" w:eastAsia="zh-CN" w:bidi="ar-SA"/>
        </w:rPr>
        <w:t>1份</w:t>
      </w:r>
      <w:r>
        <w:rPr>
          <w:rFonts w:hint="eastAsia" w:ascii="宋体" w:hAnsi="宋体" w:cs="Times New Roman"/>
          <w:b/>
          <w:bCs/>
          <w:kern w:val="2"/>
          <w:sz w:val="28"/>
          <w:szCs w:val="28"/>
          <w:lang w:val="en-US" w:eastAsia="zh-CN" w:bidi="ar-SA"/>
        </w:rPr>
        <w:t>。</w:t>
      </w:r>
    </w:p>
    <w:p>
      <w:pPr>
        <w:jc w:val="both"/>
        <w:rPr>
          <w:rFonts w:hint="default"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3、</w:t>
      </w:r>
      <w:r>
        <w:rPr>
          <w:rFonts w:hint="eastAsia" w:ascii="宋体" w:hAnsi="宋体" w:cs="Times New Roman"/>
          <w:b/>
          <w:bCs/>
          <w:kern w:val="2"/>
          <w:sz w:val="28"/>
          <w:szCs w:val="28"/>
          <w:lang w:val="en-US" w:eastAsia="zh-CN" w:bidi="ar-SA"/>
        </w:rPr>
        <w:t>院内询价结果通过医院官方网站公示。</w:t>
      </w:r>
      <w:bookmarkStart w:id="0" w:name="_GoBack"/>
      <w:bookmarkEnd w:id="0"/>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eastAsia="黑体"/>
          <w:b/>
          <w:bCs/>
          <w:sz w:val="48"/>
          <w:szCs w:val="48"/>
        </w:rPr>
      </w:pPr>
    </w:p>
    <w:p>
      <w:pPr>
        <w:rPr>
          <w:rFonts w:hint="eastAsia" w:eastAsia="黑体"/>
          <w:b/>
          <w:bCs/>
          <w:sz w:val="48"/>
          <w:szCs w:val="48"/>
        </w:rPr>
      </w:pPr>
    </w:p>
    <w:p>
      <w:pPr>
        <w:pStyle w:val="5"/>
        <w:rPr>
          <w:rFonts w:hint="eastAsia"/>
        </w:rPr>
      </w:pPr>
    </w:p>
    <w:p>
      <w:pPr>
        <w:jc w:val="center"/>
        <w:rPr>
          <w:rFonts w:eastAsia="黑体"/>
          <w:b/>
          <w:bCs/>
          <w:sz w:val="48"/>
          <w:szCs w:val="48"/>
        </w:rPr>
      </w:pPr>
      <w:r>
        <w:rPr>
          <w:rFonts w:hint="eastAsia" w:eastAsia="黑体"/>
          <w:b/>
          <w:bCs/>
          <w:sz w:val="48"/>
          <w:szCs w:val="48"/>
          <w:lang w:val="en-US" w:eastAsia="zh-CN"/>
        </w:rPr>
        <w:t>响应</w:t>
      </w:r>
      <w:r>
        <w:rPr>
          <w:rFonts w:hint="eastAsia" w:eastAsia="黑体"/>
          <w:b/>
          <w:bCs/>
          <w:sz w:val="48"/>
          <w:szCs w:val="48"/>
        </w:rPr>
        <w:t>文件要求</w:t>
      </w:r>
    </w:p>
    <w:p>
      <w:pPr>
        <w:jc w:val="center"/>
        <w:rPr>
          <w:b/>
          <w:szCs w:val="21"/>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一、投标人概况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二、投标函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三、技术参数响应对照表（要求见附件1）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四、资格文件要求（要求见附件2）</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五、法定代表人授权书格式（见附表3）</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六、制造厂商出具的授权函（参考）（见附表4）</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七、产品质量、售后服务及配送承诺书（见附表5）</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八、投标产品销售状况及产品用户名单（见附表6）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九、投标报价表（见附件7）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十、主要股东或出资人信息表（见附件8）</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b/>
          <w:bCs/>
          <w:sz w:val="28"/>
          <w:szCs w:val="28"/>
          <w:lang w:val="en-US" w:eastAsia="zh-CN"/>
        </w:rPr>
      </w:pPr>
      <w:r>
        <w:rPr>
          <w:rFonts w:hint="eastAsia" w:ascii="宋体" w:hAnsi="宋体" w:eastAsia="宋体"/>
          <w:b/>
          <w:bCs/>
          <w:sz w:val="28"/>
          <w:szCs w:val="28"/>
          <w:lang w:val="en-US" w:eastAsia="zh-CN"/>
        </w:rPr>
        <w:t>十一、产品彩页或其他需提供的信息</w:t>
      </w: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pStyle w:val="2"/>
        <w:rPr>
          <w:rFonts w:hint="eastAsia" w:ascii="宋体" w:hAnsi="宋体" w:eastAsia="宋体"/>
          <w:b/>
          <w:bCs/>
          <w:sz w:val="28"/>
          <w:szCs w:val="28"/>
          <w:lang w:val="en-US" w:eastAsia="zh-CN"/>
        </w:rPr>
      </w:pPr>
    </w:p>
    <w:p>
      <w:pPr>
        <w:rPr>
          <w:rFonts w:hint="eastAsia"/>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spacing w:line="500" w:lineRule="exact"/>
        <w:rPr>
          <w:rFonts w:hint="eastAsia" w:ascii="宋体" w:hAnsi="宋体" w:eastAsia="宋体"/>
          <w:b/>
          <w:bCs/>
          <w:sz w:val="28"/>
          <w:szCs w:val="28"/>
          <w:lang w:val="en-US" w:eastAsia="zh-CN"/>
        </w:rPr>
      </w:pPr>
    </w:p>
    <w:p>
      <w:pPr>
        <w:tabs>
          <w:tab w:val="center" w:pos="4433"/>
          <w:tab w:val="left" w:pos="6330"/>
        </w:tabs>
        <w:spacing w:line="360" w:lineRule="auto"/>
        <w:jc w:val="left"/>
        <w:rPr>
          <w:rFonts w:hint="eastAsia" w:ascii="黑体" w:hAnsi="宋体" w:eastAsia="黑体"/>
          <w:sz w:val="28"/>
          <w:szCs w:val="28"/>
          <w:lang w:val="en-US" w:eastAsia="zh-CN"/>
        </w:rPr>
      </w:pPr>
      <w:r>
        <w:rPr>
          <w:rFonts w:hint="eastAsia" w:ascii="黑体" w:hAnsi="宋体" w:eastAsia="黑体"/>
          <w:sz w:val="28"/>
          <w:szCs w:val="28"/>
          <w:lang w:val="en-US" w:eastAsia="zh-CN"/>
        </w:rPr>
        <w:t>附件1：技术参数响应对照表</w:t>
      </w:r>
    </w:p>
    <w:tbl>
      <w:tblPr>
        <w:tblStyle w:val="11"/>
        <w:tblW w:w="0" w:type="auto"/>
        <w:tblInd w:w="1" w:type="dxa"/>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1493"/>
        <w:gridCol w:w="1493"/>
        <w:gridCol w:w="1493"/>
        <w:gridCol w:w="1493"/>
        <w:gridCol w:w="1495"/>
      </w:tblGrid>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序号</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货物名称</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招标规格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投标规格</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ascii="宋体"/>
                <w:sz w:val="24"/>
              </w:rPr>
            </w:pPr>
            <w:r>
              <w:rPr>
                <w:rFonts w:hint="eastAsia" w:ascii="宋体"/>
                <w:sz w:val="24"/>
              </w:rPr>
              <w:t>响应/偏离</w:t>
            </w: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jc w:val="center"/>
            </w:pPr>
            <w:r>
              <w:rPr>
                <w:rFonts w:hint="eastAsia" w:ascii="宋体"/>
                <w:sz w:val="24"/>
              </w:rPr>
              <w:t>说明</w:t>
            </w: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r>
        <w:tblPrEx>
          <w:tblBorders>
            <w:top w:val="single" w:color="auto" w:sz="4" w:space="0"/>
            <w:left w:val="none" w:color="auto" w:sz="0"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5" w:hRule="atLeast"/>
        </w:trPr>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jc w:val="center"/>
              <w:rPr>
                <w:rFonts w:hint="eastAsia" w:ascii="宋体"/>
                <w:sz w:val="24"/>
              </w:rPr>
            </w:pPr>
            <w:r>
              <w:rPr>
                <w:rFonts w:ascii="宋体"/>
                <w:sz w:val="24"/>
              </w:rPr>
              <w:t>……</w:t>
            </w: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hint="eastAsia"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3"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c>
          <w:tcPr>
            <w:tcW w:w="1495" w:type="dxa"/>
            <w:tcBorders>
              <w:top w:val="single" w:color="auto" w:sz="4" w:space="0"/>
              <w:left w:val="single" w:color="auto" w:sz="4" w:space="0"/>
              <w:bottom w:val="single" w:color="auto" w:sz="4" w:space="0"/>
              <w:right w:val="single" w:color="auto" w:sz="4" w:space="0"/>
            </w:tcBorders>
            <w:noWrap w:val="0"/>
            <w:vAlign w:val="top"/>
          </w:tcPr>
          <w:p>
            <w:pPr>
              <w:spacing w:before="120"/>
              <w:rPr>
                <w:rFonts w:ascii="宋体"/>
                <w:sz w:val="24"/>
              </w:rPr>
            </w:pPr>
          </w:p>
        </w:tc>
      </w:tr>
    </w:tbl>
    <w:p>
      <w:pPr>
        <w:pStyle w:val="6"/>
        <w:rPr>
          <w:rFonts w:hint="eastAsia" w:ascii="宋体" w:eastAsia="宋体"/>
          <w:b/>
          <w:sz w:val="24"/>
        </w:rPr>
      </w:pPr>
    </w:p>
    <w:p>
      <w:pPr>
        <w:pStyle w:val="6"/>
        <w:rPr>
          <w:rFonts w:hint="eastAsia" w:ascii="宋体" w:eastAsia="宋体"/>
          <w:b/>
          <w:sz w:val="24"/>
        </w:rPr>
      </w:pPr>
    </w:p>
    <w:p>
      <w:pPr>
        <w:tabs>
          <w:tab w:val="center" w:pos="4433"/>
          <w:tab w:val="left" w:pos="6330"/>
        </w:tabs>
        <w:spacing w:line="360" w:lineRule="auto"/>
        <w:jc w:val="left"/>
        <w:rPr>
          <w:rFonts w:hint="eastAsia" w:ascii="宋体" w:eastAsia="宋体"/>
          <w:sz w:val="24"/>
        </w:rPr>
        <w:sectPr>
          <w:footerReference r:id="rId3" w:type="default"/>
          <w:pgSz w:w="11906" w:h="16838"/>
          <w:pgMar w:top="1440" w:right="1361" w:bottom="1440" w:left="1474" w:header="851" w:footer="992" w:gutter="0"/>
          <w:cols w:space="720" w:num="1"/>
          <w:docGrid w:type="lines" w:linePitch="312" w:charSpace="0"/>
        </w:sectPr>
      </w:pPr>
      <w:r>
        <w:rPr>
          <w:rFonts w:hint="eastAsia" w:ascii="宋体" w:eastAsia="宋体"/>
          <w:b/>
          <w:sz w:val="24"/>
        </w:rPr>
        <w:t>注：</w:t>
      </w:r>
      <w:r>
        <w:rPr>
          <w:rFonts w:ascii="宋体" w:eastAsia="宋体"/>
          <w:sz w:val="24"/>
        </w:rPr>
        <w:t>投标人应对照招标文件技术规格，逐条说明所提供货物和服务已对招标文件的技术规格做出了实质性的响应，并申明与技术规格条文的偏差和例外。特别对有具体参数要求的指标，投标人必须提供所投货物的具体参数值</w:t>
      </w:r>
      <w:r>
        <w:rPr>
          <w:rFonts w:hint="eastAsia" w:ascii="宋体" w:eastAsia="宋体"/>
          <w:sz w:val="24"/>
        </w:rPr>
        <w:t>。</w:t>
      </w:r>
    </w:p>
    <w:p>
      <w:pPr>
        <w:tabs>
          <w:tab w:val="center" w:pos="4433"/>
          <w:tab w:val="left" w:pos="6330"/>
        </w:tabs>
        <w:spacing w:line="360" w:lineRule="auto"/>
        <w:jc w:val="left"/>
        <w:rPr>
          <w:rFonts w:ascii="黑体" w:hAnsi="宋体" w:eastAsia="黑体"/>
          <w:sz w:val="28"/>
          <w:szCs w:val="28"/>
        </w:rPr>
      </w:pPr>
      <w:r>
        <w:rPr>
          <w:rFonts w:hint="eastAsia" w:ascii="黑体" w:hAnsi="宋体" w:eastAsia="黑体"/>
          <w:sz w:val="28"/>
          <w:szCs w:val="28"/>
        </w:rPr>
        <w:t>附件</w:t>
      </w:r>
      <w:r>
        <w:rPr>
          <w:rFonts w:hint="eastAsia" w:ascii="黑体" w:hAnsi="宋体" w:eastAsia="黑体"/>
          <w:sz w:val="28"/>
          <w:szCs w:val="28"/>
          <w:lang w:val="en-US" w:eastAsia="zh-CN"/>
        </w:rPr>
        <w:t>2</w:t>
      </w:r>
      <w:r>
        <w:rPr>
          <w:rFonts w:hint="eastAsia" w:ascii="黑体" w:hAnsi="宋体" w:eastAsia="黑体"/>
          <w:sz w:val="28"/>
          <w:szCs w:val="28"/>
        </w:rPr>
        <w:t>：</w:t>
      </w:r>
    </w:p>
    <w:p>
      <w:pPr>
        <w:pStyle w:val="6"/>
        <w:jc w:val="center"/>
        <w:rPr>
          <w:rFonts w:eastAsia="仿宋_GB2312"/>
          <w:b/>
          <w:sz w:val="44"/>
          <w:szCs w:val="44"/>
        </w:rPr>
      </w:pPr>
      <w:r>
        <w:rPr>
          <w:rFonts w:hint="eastAsia" w:eastAsia="仿宋_GB2312"/>
          <w:b/>
          <w:sz w:val="44"/>
          <w:szCs w:val="44"/>
          <w:lang w:val="en-US" w:eastAsia="zh-CN"/>
        </w:rPr>
        <w:t>资格</w:t>
      </w:r>
      <w:r>
        <w:rPr>
          <w:rFonts w:eastAsia="仿宋_GB2312"/>
          <w:b/>
          <w:sz w:val="44"/>
          <w:szCs w:val="44"/>
        </w:rPr>
        <w:t>文件</w:t>
      </w:r>
      <w:r>
        <w:rPr>
          <w:rFonts w:hint="eastAsia" w:eastAsia="仿宋_GB2312"/>
          <w:b/>
          <w:sz w:val="44"/>
          <w:szCs w:val="44"/>
        </w:rPr>
        <w:t>要求</w:t>
      </w:r>
    </w:p>
    <w:p/>
    <w:p>
      <w:pPr>
        <w:numPr>
          <w:ilvl w:val="0"/>
          <w:numId w:val="1"/>
        </w:numPr>
        <w:spacing w:line="360" w:lineRule="auto"/>
        <w:ind w:firstLine="480" w:firstLineChars="200"/>
        <w:rPr>
          <w:rFonts w:hint="eastAsia" w:ascii="宋体"/>
          <w:sz w:val="24"/>
        </w:rPr>
      </w:pPr>
      <w:r>
        <w:rPr>
          <w:rFonts w:hint="eastAsia" w:ascii="宋体"/>
          <w:sz w:val="24"/>
          <w:lang w:val="en-US" w:eastAsia="zh-CN"/>
        </w:rPr>
        <w:t>资格</w:t>
      </w:r>
      <w:r>
        <w:rPr>
          <w:rFonts w:hint="eastAsia" w:ascii="宋体"/>
          <w:sz w:val="24"/>
        </w:rPr>
        <w:t>文件是</w:t>
      </w:r>
      <w:r>
        <w:rPr>
          <w:rFonts w:hint="eastAsia" w:ascii="宋体"/>
          <w:sz w:val="24"/>
          <w:lang w:val="en-US" w:eastAsia="zh-CN"/>
        </w:rPr>
        <w:t>响应</w:t>
      </w:r>
      <w:r>
        <w:rPr>
          <w:rFonts w:hint="eastAsia" w:ascii="宋体"/>
          <w:sz w:val="24"/>
        </w:rPr>
        <w:t>文件的重要组成部分，</w:t>
      </w:r>
      <w:r>
        <w:rPr>
          <w:rFonts w:hint="eastAsia" w:ascii="宋体"/>
          <w:sz w:val="24"/>
          <w:lang w:val="en-US" w:eastAsia="zh-CN"/>
        </w:rPr>
        <w:t>响应</w:t>
      </w:r>
      <w:r>
        <w:rPr>
          <w:rFonts w:hint="eastAsia" w:ascii="宋体"/>
          <w:sz w:val="24"/>
        </w:rPr>
        <w:t>文件中如未提供，则</w:t>
      </w:r>
      <w:r>
        <w:rPr>
          <w:rFonts w:hint="eastAsia" w:ascii="宋体"/>
          <w:sz w:val="24"/>
          <w:lang w:val="en-US" w:eastAsia="zh-CN"/>
        </w:rPr>
        <w:t>响应</w:t>
      </w:r>
      <w:r>
        <w:rPr>
          <w:rFonts w:hint="eastAsia" w:ascii="宋体"/>
          <w:sz w:val="24"/>
        </w:rPr>
        <w:t>文件无效，按废标处理。</w:t>
      </w:r>
    </w:p>
    <w:p>
      <w:pPr>
        <w:spacing w:line="360" w:lineRule="auto"/>
        <w:ind w:firstLine="480" w:firstLineChars="200"/>
        <w:rPr>
          <w:rFonts w:hint="eastAsia" w:ascii="宋体"/>
          <w:sz w:val="24"/>
        </w:rPr>
      </w:pPr>
      <w:r>
        <w:rPr>
          <w:rFonts w:hint="eastAsia" w:ascii="宋体" w:hAnsi="宋体" w:cs="宋体"/>
          <w:sz w:val="24"/>
          <w:lang w:val="en-US" w:eastAsia="zh-CN"/>
        </w:rPr>
        <w:t>2</w:t>
      </w:r>
      <w:r>
        <w:rPr>
          <w:rFonts w:hint="eastAsia" w:ascii="宋体" w:hAnsi="宋体" w:cs="宋体"/>
          <w:sz w:val="24"/>
        </w:rPr>
        <w:t>、</w:t>
      </w:r>
      <w:r>
        <w:rPr>
          <w:rFonts w:hint="eastAsia" w:ascii="宋体"/>
          <w:sz w:val="24"/>
        </w:rPr>
        <w:t>投标人具有独立法人资格，具有有效的营业执照；</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、投标人如为制造商须提供医疗器械生产许可证（原装进口产品除外）；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、投标人如为代理商须满足下列条件：</w:t>
      </w:r>
    </w:p>
    <w:p>
      <w:pPr>
        <w:spacing w:line="360" w:lineRule="auto"/>
        <w:ind w:firstLine="480" w:firstLineChars="200"/>
        <w:rPr>
          <w:rFonts w:hint="eastAsia" w:ascii="宋体" w:hAnsi="宋体" w:cs="宋体"/>
          <w:sz w:val="24"/>
        </w:rPr>
      </w:pPr>
      <w:r>
        <w:rPr>
          <w:rFonts w:hint="eastAsia" w:ascii="宋体" w:hAnsi="宋体" w:cs="宋体"/>
          <w:sz w:val="24"/>
        </w:rPr>
        <w:t>（1）若所投货物为III类医疗器械，须提供有效的中华人民共和国医疗器械经营许可证；</w:t>
      </w:r>
    </w:p>
    <w:p>
      <w:pPr>
        <w:spacing w:line="360" w:lineRule="auto"/>
        <w:ind w:firstLine="480" w:firstLineChars="200"/>
        <w:rPr>
          <w:rFonts w:hint="eastAsia" w:ascii="宋体" w:hAnsi="宋体" w:cs="宋体"/>
          <w:sz w:val="24"/>
        </w:rPr>
      </w:pPr>
      <w:r>
        <w:rPr>
          <w:rFonts w:hint="eastAsia" w:ascii="宋体" w:hAnsi="宋体" w:cs="宋体"/>
          <w:sz w:val="24"/>
        </w:rPr>
        <w:t>（2）若所投货物为II类医疗器械，须提供有效的中华人民共和国医疗器械经营备案证；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5</w:t>
      </w:r>
      <w:r>
        <w:rPr>
          <w:rFonts w:hint="eastAsia" w:ascii="宋体" w:hAnsi="宋体" w:cs="宋体"/>
          <w:sz w:val="24"/>
        </w:rPr>
        <w:t>、投标人应为制造商或其代理商，代理商须取得所投产品的有效授权，有效授权须满足以下条件之一：</w:t>
      </w:r>
    </w:p>
    <w:p>
      <w:pPr>
        <w:spacing w:line="360" w:lineRule="auto"/>
        <w:ind w:firstLine="480" w:firstLineChars="200"/>
        <w:rPr>
          <w:rFonts w:hint="eastAsia" w:ascii="宋体" w:hAnsi="宋体" w:cs="宋体"/>
          <w:sz w:val="24"/>
        </w:rPr>
      </w:pPr>
      <w:r>
        <w:rPr>
          <w:rFonts w:hint="eastAsia" w:ascii="宋体" w:hAnsi="宋体" w:cs="宋体"/>
          <w:sz w:val="24"/>
        </w:rPr>
        <w:t>（1）所投产品制造商的授权；</w:t>
      </w:r>
    </w:p>
    <w:p>
      <w:pPr>
        <w:spacing w:line="360" w:lineRule="auto"/>
        <w:ind w:firstLine="480" w:firstLineChars="200"/>
        <w:rPr>
          <w:rFonts w:ascii="宋体" w:hAnsi="宋体" w:cs="宋体"/>
          <w:sz w:val="24"/>
        </w:rPr>
      </w:pPr>
      <w:r>
        <w:rPr>
          <w:rFonts w:hint="eastAsia" w:ascii="宋体" w:hAnsi="宋体" w:cs="宋体"/>
          <w:sz w:val="24"/>
        </w:rPr>
        <w:t>（2）从所投产品制造商至投标人的完整的授权链；</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6</w:t>
      </w:r>
      <w:r>
        <w:rPr>
          <w:rFonts w:hint="eastAsia" w:ascii="宋体" w:hAnsi="宋体" w:cs="宋体"/>
          <w:sz w:val="24"/>
        </w:rPr>
        <w:t>、投标人如为代理商须提供所投产品制造商的营业执照及医疗器械生产许可证（原装进口产品除外）</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7</w:t>
      </w:r>
      <w:r>
        <w:rPr>
          <w:rFonts w:hint="eastAsia" w:ascii="宋体" w:hAnsi="宋体" w:cs="宋体"/>
          <w:sz w:val="24"/>
        </w:rPr>
        <w:t>、投标产品应具有“中华人民共和国医疗器械注册证”或备案凭证；</w:t>
      </w:r>
    </w:p>
    <w:p>
      <w:pPr>
        <w:spacing w:line="360" w:lineRule="auto"/>
        <w:ind w:firstLine="480" w:firstLineChars="200"/>
        <w:rPr>
          <w:rFonts w:hint="eastAsia" w:ascii="宋体" w:hAnsi="宋体" w:cs="宋体"/>
          <w:sz w:val="24"/>
        </w:rPr>
      </w:pPr>
      <w:r>
        <w:rPr>
          <w:rFonts w:hint="eastAsia" w:ascii="宋体" w:hAnsi="宋体" w:cs="宋体"/>
          <w:sz w:val="24"/>
          <w:lang w:val="en-US" w:eastAsia="zh-CN"/>
        </w:rPr>
        <w:t>8</w:t>
      </w:r>
      <w:r>
        <w:rPr>
          <w:rFonts w:hint="eastAsia" w:ascii="宋体" w:hAnsi="宋体" w:cs="宋体"/>
          <w:sz w:val="24"/>
        </w:rPr>
        <w:t>、所投产品如为安徽省医药集中采购平台目录内产品，投标人须提供所投产品的安徽省医药集中采购平台流水号，并承诺符合国家两票制相关规定要求（发票不得遮挡）；</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9</w:t>
      </w:r>
      <w:r>
        <w:rPr>
          <w:rFonts w:hint="eastAsia" w:ascii="宋体" w:hAnsi="宋体" w:cs="宋体"/>
          <w:sz w:val="24"/>
        </w:rPr>
        <w:t>、本项目不接受联合体投标；</w:t>
      </w:r>
    </w:p>
    <w:p>
      <w:pPr>
        <w:spacing w:line="480" w:lineRule="exact"/>
        <w:ind w:firstLine="482" w:firstLineChars="200"/>
        <w:rPr>
          <w:rFonts w:hint="eastAsia" w:ascii="宋体" w:hAnsi="宋体" w:cs="宋体"/>
          <w:b/>
          <w:bCs/>
          <w:sz w:val="24"/>
        </w:rPr>
      </w:pPr>
      <w:r>
        <w:rPr>
          <w:rFonts w:hint="eastAsia" w:ascii="宋体" w:hAnsi="宋体" w:cs="宋体"/>
          <w:b/>
          <w:bCs/>
          <w:sz w:val="24"/>
          <w:lang w:val="en-US" w:eastAsia="zh-CN"/>
        </w:rPr>
        <w:t>10</w:t>
      </w:r>
      <w:r>
        <w:rPr>
          <w:rFonts w:hint="eastAsia" w:ascii="宋体" w:hAnsi="宋体" w:cs="宋体"/>
          <w:b/>
          <w:bCs/>
          <w:sz w:val="24"/>
        </w:rPr>
        <w:t>、单位负责人为同一人或者存在控股、管理关系的不同单位，不得参加同一标段投标或者未划分标段的同一招标项目投标。</w:t>
      </w:r>
    </w:p>
    <w:p>
      <w:pPr>
        <w:spacing w:line="480" w:lineRule="exact"/>
        <w:ind w:firstLine="480" w:firstLineChars="200"/>
        <w:rPr>
          <w:rFonts w:hint="eastAsia" w:ascii="宋体" w:hAnsi="宋体" w:cs="宋体"/>
          <w:sz w:val="24"/>
        </w:rPr>
      </w:pPr>
      <w:r>
        <w:rPr>
          <w:rFonts w:hint="eastAsia" w:ascii="宋体" w:hAnsi="宋体" w:cs="宋体"/>
          <w:sz w:val="24"/>
          <w:lang w:val="en-US" w:eastAsia="zh-CN"/>
        </w:rPr>
        <w:t>11</w:t>
      </w:r>
      <w:r>
        <w:rPr>
          <w:rFonts w:hint="eastAsia" w:ascii="宋体" w:hAnsi="宋体" w:cs="宋体"/>
          <w:sz w:val="24"/>
        </w:rPr>
        <w:t>、投标人存在以下不良信用记录情形之一的，不得推荐为中标候选人：</w:t>
      </w:r>
    </w:p>
    <w:p>
      <w:pPr>
        <w:spacing w:line="480" w:lineRule="exact"/>
        <w:ind w:firstLine="480" w:firstLineChars="200"/>
        <w:rPr>
          <w:rFonts w:hint="eastAsia" w:ascii="宋体" w:hAnsi="宋体" w:cs="宋体"/>
          <w:sz w:val="24"/>
        </w:rPr>
      </w:pPr>
      <w:r>
        <w:rPr>
          <w:rFonts w:hint="eastAsia" w:ascii="宋体" w:hAnsi="宋体" w:cs="宋体"/>
          <w:sz w:val="24"/>
        </w:rPr>
        <w:t>（1）投标人被人民法院列入失信被执行人的；</w:t>
      </w:r>
    </w:p>
    <w:p>
      <w:pPr>
        <w:pStyle w:val="5"/>
        <w:ind w:firstLine="480" w:firstLineChars="200"/>
        <w:jc w:val="both"/>
        <w:rPr>
          <w:rFonts w:hint="eastAsia" w:ascii="宋体" w:hAnsi="宋体" w:eastAsia="宋体" w:cs="宋体"/>
          <w:b w:val="0"/>
          <w:kern w:val="2"/>
          <w:sz w:val="24"/>
          <w:szCs w:val="24"/>
          <w:lang w:val="en-US" w:eastAsia="zh-CN" w:bidi="ar-SA"/>
        </w:rPr>
      </w:pPr>
      <w:r>
        <w:rPr>
          <w:rFonts w:hint="eastAsia" w:ascii="宋体" w:hAnsi="宋体" w:eastAsia="宋体" w:cs="宋体"/>
          <w:b w:val="0"/>
          <w:kern w:val="2"/>
          <w:sz w:val="24"/>
          <w:szCs w:val="24"/>
          <w:lang w:val="en-US" w:eastAsia="zh-CN" w:bidi="ar-SA"/>
        </w:rPr>
        <w:t>（2）投标人或其法定代表人被人民检察院列入行贿犯罪档案的。</w:t>
      </w:r>
    </w:p>
    <w:p>
      <w:pPr>
        <w:pStyle w:val="6"/>
        <w:jc w:val="left"/>
        <w:rPr>
          <w:rFonts w:ascii="黑体" w:eastAsia="黑体"/>
          <w:sz w:val="28"/>
          <w:szCs w:val="28"/>
        </w:rPr>
      </w:pPr>
    </w:p>
    <w:p>
      <w:pPr>
        <w:spacing w:line="360" w:lineRule="auto"/>
        <w:rPr>
          <w:rFonts w:ascii="黑体" w:eastAsia="黑体"/>
          <w:sz w:val="28"/>
          <w:szCs w:val="28"/>
        </w:rPr>
      </w:pPr>
      <w:r>
        <w:rPr>
          <w:rFonts w:hint="eastAsia" w:ascii="黑体" w:eastAsia="黑体"/>
          <w:sz w:val="28"/>
          <w:szCs w:val="28"/>
          <w:lang w:val="en-US" w:eastAsia="zh-CN"/>
        </w:rPr>
        <w:t>附件3</w:t>
      </w:r>
      <w:r>
        <w:rPr>
          <w:rFonts w:hint="eastAsia" w:ascii="黑体" w:eastAsia="黑体"/>
          <w:sz w:val="28"/>
          <w:szCs w:val="28"/>
        </w:rPr>
        <w:t>：</w:t>
      </w:r>
    </w:p>
    <w:p>
      <w:pPr>
        <w:pStyle w:val="5"/>
        <w:rPr>
          <w:rFonts w:hint="eastAsia" w:ascii="宋体" w:hAnsi="宋体" w:eastAsia="宋体" w:cs="Times New Roman"/>
          <w:b/>
          <w:bCs/>
          <w:kern w:val="2"/>
          <w:sz w:val="28"/>
          <w:szCs w:val="28"/>
          <w:lang w:val="en-US" w:eastAsia="zh-CN" w:bidi="ar-SA"/>
        </w:rPr>
      </w:pPr>
      <w:r>
        <w:rPr>
          <w:rFonts w:hint="eastAsia" w:ascii="宋体" w:hAnsi="宋体" w:eastAsia="宋体" w:cs="Times New Roman"/>
          <w:b/>
          <w:bCs/>
          <w:kern w:val="2"/>
          <w:sz w:val="28"/>
          <w:szCs w:val="28"/>
          <w:lang w:val="en-US" w:eastAsia="zh-CN" w:bidi="ar-SA"/>
        </w:rPr>
        <w:t>法定代表人授权书格式</w:t>
      </w:r>
    </w:p>
    <w:p>
      <w:pPr>
        <w:pStyle w:val="7"/>
      </w:pPr>
    </w:p>
    <w:p>
      <w:pPr>
        <w:pStyle w:val="7"/>
      </w:pPr>
    </w:p>
    <w:p>
      <w:pPr>
        <w:spacing w:before="120" w:beforeLines="50" w:after="120" w:afterLines="50" w:line="360" w:lineRule="auto"/>
        <w:ind w:firstLine="480" w:firstLineChars="200"/>
        <w:rPr>
          <w:rFonts w:ascii="宋体"/>
          <w:sz w:val="24"/>
        </w:rPr>
      </w:pPr>
      <w:r>
        <w:rPr>
          <w:rFonts w:hint="eastAsia" w:ascii="宋体"/>
          <w:sz w:val="24"/>
        </w:rPr>
        <w:t>本授权书声明：注册于</w:t>
      </w:r>
      <w:r>
        <w:rPr>
          <w:sz w:val="24"/>
          <w:u w:val="single"/>
        </w:rPr>
        <w:t>[</w:t>
      </w:r>
      <w:r>
        <w:rPr>
          <w:rFonts w:hint="eastAsia" w:ascii="宋体"/>
          <w:sz w:val="24"/>
          <w:u w:val="single"/>
        </w:rPr>
        <w:t>国家或地区的名称</w:t>
      </w:r>
      <w:r>
        <w:rPr>
          <w:sz w:val="24"/>
          <w:u w:val="single"/>
        </w:rPr>
        <w:t xml:space="preserve">] </w:t>
      </w:r>
      <w:r>
        <w:rPr>
          <w:rFonts w:hint="eastAsia" w:ascii="宋体"/>
          <w:sz w:val="24"/>
        </w:rPr>
        <w:t>的</w:t>
      </w:r>
      <w:r>
        <w:rPr>
          <w:sz w:val="24"/>
          <w:u w:val="single"/>
        </w:rPr>
        <w:t>[</w:t>
      </w:r>
      <w:r>
        <w:rPr>
          <w:rFonts w:hint="eastAsia" w:ascii="宋体"/>
          <w:sz w:val="24"/>
          <w:u w:val="single"/>
        </w:rPr>
        <w:t>公司名称</w:t>
      </w:r>
      <w:r>
        <w:rPr>
          <w:sz w:val="24"/>
          <w:u w:val="single"/>
        </w:rPr>
        <w:t>]</w:t>
      </w:r>
      <w:r>
        <w:rPr>
          <w:rFonts w:hint="eastAsia" w:ascii="宋体"/>
          <w:sz w:val="24"/>
        </w:rPr>
        <w:t>的在下面签字的</w:t>
      </w:r>
      <w:r>
        <w:rPr>
          <w:sz w:val="24"/>
        </w:rPr>
        <w:t>[</w:t>
      </w:r>
      <w:r>
        <w:rPr>
          <w:rFonts w:hint="eastAsia" w:ascii="宋体"/>
          <w:sz w:val="24"/>
        </w:rPr>
        <w:t>法定代表人姓名、职务</w:t>
      </w:r>
      <w:r>
        <w:rPr>
          <w:sz w:val="24"/>
        </w:rPr>
        <w:t xml:space="preserve">] </w:t>
      </w:r>
      <w:r>
        <w:rPr>
          <w:rFonts w:hint="eastAsia" w:ascii="宋体"/>
          <w:sz w:val="24"/>
        </w:rPr>
        <w:t>代表本公司授权</w:t>
      </w:r>
      <w:r>
        <w:rPr>
          <w:sz w:val="24"/>
        </w:rPr>
        <w:t>[</w:t>
      </w:r>
      <w:r>
        <w:rPr>
          <w:rFonts w:hint="eastAsia" w:ascii="宋体"/>
          <w:sz w:val="24"/>
        </w:rPr>
        <w:t>单位名称</w:t>
      </w:r>
      <w:r>
        <w:rPr>
          <w:sz w:val="24"/>
        </w:rPr>
        <w:t xml:space="preserve">] </w:t>
      </w:r>
      <w:r>
        <w:rPr>
          <w:rFonts w:hint="eastAsia" w:ascii="宋体"/>
          <w:sz w:val="24"/>
        </w:rPr>
        <w:t>的在下面签字的</w:t>
      </w:r>
      <w:r>
        <w:rPr>
          <w:sz w:val="24"/>
        </w:rPr>
        <w:t>[</w:t>
      </w:r>
      <w:r>
        <w:rPr>
          <w:rFonts w:hint="eastAsia" w:ascii="宋体"/>
          <w:sz w:val="24"/>
        </w:rPr>
        <w:t>被授权人的姓名、职务</w:t>
      </w:r>
      <w:r>
        <w:rPr>
          <w:sz w:val="24"/>
        </w:rPr>
        <w:t xml:space="preserve">] </w:t>
      </w:r>
      <w:r>
        <w:rPr>
          <w:rFonts w:hint="eastAsia" w:ascii="宋体"/>
          <w:sz w:val="24"/>
        </w:rPr>
        <w:t>为本公司的合法代理人，就</w:t>
      </w:r>
      <w:r>
        <w:rPr>
          <w:sz w:val="24"/>
          <w:u w:val="single"/>
        </w:rPr>
        <w:t>[</w:t>
      </w:r>
      <w:r>
        <w:rPr>
          <w:rFonts w:hint="eastAsia" w:ascii="宋体"/>
          <w:sz w:val="24"/>
          <w:u w:val="single"/>
        </w:rPr>
        <w:t>项目名称</w:t>
      </w:r>
      <w:r>
        <w:rPr>
          <w:sz w:val="24"/>
          <w:u w:val="single"/>
        </w:rPr>
        <w:t xml:space="preserve">] </w:t>
      </w:r>
      <w:r>
        <w:rPr>
          <w:rFonts w:hint="eastAsia" w:ascii="宋体"/>
          <w:sz w:val="24"/>
        </w:rPr>
        <w:t>的</w:t>
      </w:r>
      <w:r>
        <w:rPr>
          <w:sz w:val="24"/>
          <w:u w:val="single"/>
        </w:rPr>
        <w:t>[</w:t>
      </w:r>
      <w:r>
        <w:rPr>
          <w:rFonts w:hint="eastAsia" w:ascii="宋体"/>
          <w:sz w:val="24"/>
          <w:u w:val="single"/>
        </w:rPr>
        <w:t>货物合同名称</w:t>
      </w:r>
      <w:r>
        <w:rPr>
          <w:sz w:val="24"/>
          <w:u w:val="single"/>
        </w:rPr>
        <w:t xml:space="preserve">] </w:t>
      </w:r>
      <w:r>
        <w:rPr>
          <w:rFonts w:hint="eastAsia" w:ascii="宋体"/>
          <w:sz w:val="24"/>
        </w:rPr>
        <w:t>投标、谈判、签署合同等一切与此次采购相关活动，以本公司名义处理一切与之有关的事务。</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20" w:firstLineChars="200"/>
      </w:pPr>
    </w:p>
    <w:p>
      <w:pPr>
        <w:spacing w:before="120" w:beforeLines="50" w:after="120" w:afterLines="50" w:line="360" w:lineRule="auto"/>
        <w:ind w:firstLine="480" w:firstLineChars="200"/>
        <w:rPr>
          <w:rFonts w:ascii="宋体"/>
          <w:sz w:val="24"/>
        </w:rPr>
      </w:pPr>
      <w:r>
        <w:rPr>
          <w:rFonts w:hint="eastAsia" w:ascii="宋体"/>
          <w:sz w:val="24"/>
        </w:rPr>
        <w:t>本授权书于______年___月___日签字生效，</w:t>
      </w:r>
      <w:r>
        <w:rPr>
          <w:rFonts w:ascii="宋体"/>
          <w:sz w:val="24"/>
        </w:rPr>
        <w:t xml:space="preserve"> </w:t>
      </w:r>
      <w:r>
        <w:rPr>
          <w:rFonts w:hint="eastAsia" w:ascii="宋体"/>
          <w:sz w:val="24"/>
        </w:rPr>
        <w:t>特此声明。</w:t>
      </w:r>
      <w:r>
        <w:rPr>
          <w:rFonts w:ascii="宋体"/>
          <w:sz w:val="24"/>
        </w:rPr>
        <w:t xml:space="preserve"> </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代理人情况：</w:t>
      </w:r>
    </w:p>
    <w:p>
      <w:pPr>
        <w:spacing w:before="120" w:beforeLines="50" w:after="120" w:afterLines="50" w:line="360" w:lineRule="auto"/>
        <w:ind w:firstLine="480" w:firstLineChars="200"/>
        <w:rPr>
          <w:rFonts w:ascii="宋体"/>
          <w:sz w:val="24"/>
        </w:rPr>
      </w:pPr>
    </w:p>
    <w:p>
      <w:pPr>
        <w:spacing w:before="120" w:beforeLines="50" w:after="120" w:afterLines="50" w:line="360" w:lineRule="auto"/>
        <w:ind w:firstLine="480" w:firstLineChars="200"/>
        <w:rPr>
          <w:rFonts w:ascii="宋体"/>
          <w:sz w:val="24"/>
        </w:rPr>
      </w:pPr>
      <w:r>
        <w:rPr>
          <w:rFonts w:hint="eastAsia" w:ascii="宋体"/>
          <w:sz w:val="24"/>
        </w:rPr>
        <w:t>姓名：__________________   职务/职称：____________________</w:t>
      </w:r>
    </w:p>
    <w:p>
      <w:pPr>
        <w:spacing w:before="120" w:beforeLines="50" w:after="120" w:afterLines="50" w:line="360" w:lineRule="auto"/>
        <w:ind w:firstLine="480" w:firstLineChars="200"/>
        <w:rPr>
          <w:rFonts w:ascii="宋体"/>
          <w:sz w:val="24"/>
        </w:rPr>
      </w:pPr>
      <w:r>
        <w:rPr>
          <w:rFonts w:hint="eastAsia" w:ascii="宋体"/>
          <w:sz w:val="24"/>
        </w:rPr>
        <w:t>地址：__________________   邮编：_________________________</w:t>
      </w:r>
    </w:p>
    <w:p>
      <w:pPr>
        <w:spacing w:before="120" w:beforeLines="50" w:after="120" w:afterLines="50" w:line="360" w:lineRule="auto"/>
        <w:ind w:firstLine="480" w:firstLineChars="200"/>
        <w:rPr>
          <w:rFonts w:ascii="宋体"/>
          <w:sz w:val="24"/>
        </w:rPr>
      </w:pPr>
      <w:r>
        <w:rPr>
          <w:rFonts w:hint="eastAsia" w:ascii="宋体"/>
          <w:sz w:val="24"/>
        </w:rPr>
        <w:t>电话：__________________   传真：_________________________</w:t>
      </w:r>
    </w:p>
    <w:p>
      <w:pPr>
        <w:spacing w:before="120" w:beforeLines="50" w:after="120" w:afterLines="50" w:line="360" w:lineRule="auto"/>
        <w:rPr>
          <w:rFonts w:ascii="宋体"/>
          <w:sz w:val="24"/>
        </w:rPr>
      </w:pPr>
    </w:p>
    <w:p>
      <w:pPr>
        <w:spacing w:before="120" w:beforeLines="50" w:after="120" w:afterLines="50" w:line="360" w:lineRule="auto"/>
        <w:rPr>
          <w:rFonts w:ascii="宋体"/>
          <w:sz w:val="24"/>
        </w:rPr>
      </w:pPr>
    </w:p>
    <w:p>
      <w:pPr>
        <w:spacing w:before="120" w:beforeLines="50" w:after="120" w:afterLines="50" w:line="360" w:lineRule="auto"/>
        <w:ind w:firstLine="3600" w:firstLineChars="1500"/>
        <w:rPr>
          <w:rFonts w:ascii="宋体"/>
          <w:sz w:val="24"/>
        </w:rPr>
      </w:pPr>
      <w:r>
        <w:rPr>
          <w:rFonts w:hint="eastAsia" w:ascii="宋体"/>
          <w:sz w:val="24"/>
        </w:rPr>
        <w:t>法定代表人签字或盖章：_______________</w:t>
      </w:r>
      <w:r>
        <w:rPr>
          <w:rFonts w:ascii="宋体"/>
          <w:sz w:val="24"/>
        </w:rPr>
        <w:t xml:space="preserve"> </w:t>
      </w:r>
    </w:p>
    <w:p>
      <w:pPr>
        <w:spacing w:line="440" w:lineRule="exact"/>
        <w:ind w:firstLine="3600" w:firstLineChars="1500"/>
        <w:jc w:val="left"/>
        <w:rPr>
          <w:rFonts w:ascii="宋体" w:hAnsi="宋体"/>
          <w:color w:val="000000"/>
          <w:sz w:val="24"/>
          <w:u w:val="single"/>
        </w:rPr>
      </w:pPr>
      <w:r>
        <w:rPr>
          <w:rFonts w:hint="eastAsia" w:ascii="宋体" w:hAnsi="宋体"/>
          <w:color w:val="000000"/>
          <w:sz w:val="24"/>
        </w:rPr>
        <w:t>电子签章</w:t>
      </w:r>
      <w:r>
        <w:rPr>
          <w:rFonts w:hint="eastAsia" w:ascii="宋体" w:hAnsi="宋体"/>
          <w:color w:val="000000"/>
          <w:sz w:val="24"/>
          <w:u w:val="single"/>
        </w:rPr>
        <w:t xml:space="preserve">                     </w:t>
      </w:r>
    </w:p>
    <w:p>
      <w:pPr>
        <w:spacing w:before="120" w:beforeLines="50" w:after="120" w:afterLines="50" w:line="360" w:lineRule="auto"/>
        <w:ind w:firstLine="3150" w:firstLineChars="1500"/>
      </w:pPr>
    </w:p>
    <w:p>
      <w:pPr>
        <w:spacing w:before="120" w:beforeLines="50" w:after="120" w:afterLines="50" w:line="360" w:lineRule="auto"/>
        <w:ind w:firstLine="5520" w:firstLineChars="2300"/>
        <w:rPr>
          <w:sz w:val="24"/>
        </w:rPr>
      </w:pPr>
      <w:r>
        <w:rPr>
          <w:rFonts w:hint="eastAsia"/>
          <w:sz w:val="24"/>
        </w:rPr>
        <w:t>年   月   日</w:t>
      </w:r>
    </w:p>
    <w:p/>
    <w:p>
      <w:pPr>
        <w:spacing w:line="360" w:lineRule="auto"/>
        <w:rPr>
          <w:rFonts w:hint="default" w:ascii="黑体" w:eastAsia="黑体"/>
          <w:sz w:val="28"/>
          <w:szCs w:val="28"/>
          <w:lang w:val="en-US" w:eastAsia="zh-CN"/>
        </w:rPr>
      </w:pPr>
      <w:r>
        <w:rPr>
          <w:rFonts w:hint="eastAsia" w:ascii="黑体" w:eastAsia="黑体"/>
          <w:sz w:val="28"/>
          <w:szCs w:val="28"/>
          <w:lang w:val="en-US" w:eastAsia="zh-CN"/>
        </w:rPr>
        <w:t>附件4：</w:t>
      </w:r>
    </w:p>
    <w:p>
      <w:pPr>
        <w:pStyle w:val="17"/>
        <w:spacing w:line="400" w:lineRule="exact"/>
        <w:ind w:left="480" w:hanging="562" w:hangingChars="200"/>
        <w:jc w:val="center"/>
        <w:outlineLvl w:val="1"/>
        <w:rPr>
          <w:rFonts w:ascii="宋体" w:hAnsi="宋体"/>
          <w:b/>
          <w:bCs/>
          <w:sz w:val="28"/>
          <w:szCs w:val="28"/>
        </w:rPr>
      </w:pPr>
      <w:r>
        <w:rPr>
          <w:rFonts w:hint="eastAsia" w:ascii="宋体" w:hAnsi="宋体"/>
          <w:b/>
          <w:bCs/>
          <w:sz w:val="28"/>
          <w:szCs w:val="28"/>
        </w:rPr>
        <w:t>制造厂商出具的授权函</w:t>
      </w:r>
    </w:p>
    <w:p>
      <w:pPr>
        <w:jc w:val="center"/>
        <w:rPr>
          <w:rFonts w:hint="eastAsia" w:ascii="宋体" w:hAnsi="宋体"/>
          <w:sz w:val="24"/>
        </w:rPr>
      </w:pPr>
      <w:r>
        <w:rPr>
          <w:rFonts w:hint="eastAsia" w:ascii="宋体" w:hAnsi="宋体"/>
          <w:b/>
          <w:sz w:val="24"/>
        </w:rPr>
        <w:t>（制造商参加投标的，不需提供此函）</w:t>
      </w:r>
    </w:p>
    <w:p>
      <w:pPr>
        <w:jc w:val="center"/>
        <w:rPr>
          <w:rFonts w:hint="eastAsia" w:ascii="黑体" w:eastAsia="黑体"/>
          <w:sz w:val="32"/>
          <w:lang w:eastAsia="zh-CN"/>
        </w:rPr>
      </w:pPr>
      <w:r>
        <w:rPr>
          <w:rFonts w:hint="eastAsia" w:ascii="黑体" w:eastAsia="黑体"/>
          <w:sz w:val="32"/>
          <w:lang w:eastAsia="zh-CN"/>
        </w:rPr>
        <w:t>（</w:t>
      </w:r>
      <w:r>
        <w:rPr>
          <w:rFonts w:hint="eastAsia" w:ascii="黑体" w:eastAsia="黑体"/>
          <w:sz w:val="32"/>
          <w:lang w:val="en-US" w:eastAsia="zh-CN"/>
        </w:rPr>
        <w:t>供参考</w:t>
      </w:r>
      <w:r>
        <w:rPr>
          <w:rFonts w:hint="eastAsia" w:ascii="黑体" w:eastAsia="黑体"/>
          <w:sz w:val="32"/>
          <w:lang w:eastAsia="zh-CN"/>
        </w:rPr>
        <w:t>）</w:t>
      </w:r>
    </w:p>
    <w:p>
      <w:pPr>
        <w:spacing w:before="120" w:beforeLines="50" w:after="120" w:afterLines="50" w:line="360" w:lineRule="auto"/>
        <w:rPr>
          <w:sz w:val="24"/>
          <w:u w:val="single"/>
        </w:rPr>
      </w:pPr>
      <w:r>
        <w:rPr>
          <w:rFonts w:hint="eastAsia" w:ascii="宋体"/>
          <w:sz w:val="24"/>
        </w:rPr>
        <w:t>致：</w:t>
      </w:r>
      <w:r>
        <w:rPr>
          <w:rFonts w:ascii="宋体"/>
          <w:sz w:val="24"/>
        </w:rPr>
        <w:t xml:space="preserve"> </w:t>
      </w:r>
      <w:r>
        <w:rPr>
          <w:sz w:val="24"/>
          <w:u w:val="single"/>
        </w:rPr>
        <w:t>[</w:t>
      </w:r>
      <w:r>
        <w:rPr>
          <w:rFonts w:hint="eastAsia" w:ascii="宋体"/>
          <w:sz w:val="24"/>
          <w:u w:val="single"/>
        </w:rPr>
        <w:t>招标人</w:t>
      </w:r>
      <w:r>
        <w:rPr>
          <w:sz w:val="24"/>
          <w:u w:val="single"/>
        </w:rPr>
        <w:t xml:space="preserve">] </w:t>
      </w:r>
    </w:p>
    <w:p>
      <w:pPr>
        <w:spacing w:before="120" w:beforeLines="50" w:after="120" w:afterLines="50" w:line="360" w:lineRule="auto"/>
        <w:ind w:firstLine="480" w:firstLineChars="200"/>
      </w:pPr>
      <w:r>
        <w:rPr>
          <w:rFonts w:hint="eastAsia" w:ascii="宋体"/>
          <w:sz w:val="24"/>
        </w:rPr>
        <w:t>我们</w:t>
      </w:r>
      <w:r>
        <w:rPr>
          <w:sz w:val="24"/>
          <w:u w:val="single"/>
        </w:rPr>
        <w:t>[</w:t>
      </w:r>
      <w:r>
        <w:rPr>
          <w:rFonts w:hint="eastAsia" w:ascii="宋体"/>
          <w:sz w:val="24"/>
          <w:u w:val="single"/>
        </w:rPr>
        <w:t>制造商名称</w:t>
      </w:r>
      <w:r>
        <w:rPr>
          <w:sz w:val="24"/>
          <w:u w:val="single"/>
        </w:rPr>
        <w:t xml:space="preserve">] </w:t>
      </w:r>
      <w:r>
        <w:rPr>
          <w:rFonts w:hint="eastAsia" w:ascii="宋体"/>
          <w:sz w:val="24"/>
        </w:rPr>
        <w:t>是按</w:t>
      </w:r>
      <w:r>
        <w:rPr>
          <w:sz w:val="24"/>
          <w:u w:val="single"/>
        </w:rPr>
        <w:t>[</w:t>
      </w:r>
      <w:r>
        <w:rPr>
          <w:rFonts w:hint="eastAsia" w:ascii="宋体"/>
          <w:sz w:val="24"/>
          <w:u w:val="single"/>
        </w:rPr>
        <w:t>国家名称</w:t>
      </w:r>
      <w:r>
        <w:rPr>
          <w:sz w:val="24"/>
          <w:u w:val="single"/>
        </w:rPr>
        <w:t xml:space="preserve">] </w:t>
      </w:r>
      <w:r>
        <w:rPr>
          <w:rFonts w:hint="eastAsia" w:ascii="宋体"/>
          <w:sz w:val="24"/>
        </w:rPr>
        <w:t>法律成立的一家制造商，主要营业地点设在</w:t>
      </w:r>
      <w:r>
        <w:rPr>
          <w:sz w:val="24"/>
        </w:rPr>
        <w:t>[</w:t>
      </w:r>
      <w:r>
        <w:rPr>
          <w:rFonts w:hint="eastAsia" w:ascii="宋体"/>
          <w:sz w:val="24"/>
        </w:rPr>
        <w:t>制造商地址</w:t>
      </w:r>
      <w:r>
        <w:rPr>
          <w:sz w:val="24"/>
        </w:rPr>
        <w:t xml:space="preserve">] </w:t>
      </w:r>
      <w:r>
        <w:rPr>
          <w:rFonts w:hint="eastAsia" w:ascii="宋体"/>
          <w:sz w:val="24"/>
        </w:rPr>
        <w:t>。兹指派按</w:t>
      </w:r>
      <w:r>
        <w:rPr>
          <w:sz w:val="24"/>
        </w:rPr>
        <w:t>[</w:t>
      </w:r>
      <w:r>
        <w:rPr>
          <w:rFonts w:hint="eastAsia" w:ascii="宋体"/>
          <w:sz w:val="24"/>
        </w:rPr>
        <w:t>国家名称</w:t>
      </w:r>
      <w:r>
        <w:rPr>
          <w:sz w:val="24"/>
        </w:rPr>
        <w:t xml:space="preserve">] </w:t>
      </w:r>
      <w:r>
        <w:rPr>
          <w:rFonts w:hint="eastAsia" w:ascii="宋体"/>
          <w:sz w:val="24"/>
        </w:rPr>
        <w:t>的法律正式成立的，主要营业地点设在</w:t>
      </w:r>
      <w:r>
        <w:rPr>
          <w:sz w:val="24"/>
        </w:rPr>
        <w:t>[</w:t>
      </w:r>
      <w:r>
        <w:rPr>
          <w:rFonts w:hint="eastAsia" w:ascii="宋体"/>
          <w:sz w:val="24"/>
        </w:rPr>
        <w:t>贸易公司地址</w:t>
      </w:r>
      <w:r>
        <w:rPr>
          <w:sz w:val="24"/>
        </w:rPr>
        <w:t xml:space="preserve">] </w:t>
      </w:r>
      <w:r>
        <w:rPr>
          <w:rFonts w:hint="eastAsia" w:ascii="宋体"/>
          <w:sz w:val="24"/>
        </w:rPr>
        <w:t>的</w:t>
      </w:r>
      <w:r>
        <w:rPr>
          <w:sz w:val="24"/>
        </w:rPr>
        <w:t>[</w:t>
      </w:r>
      <w:r>
        <w:rPr>
          <w:rFonts w:hint="eastAsia" w:ascii="宋体"/>
          <w:sz w:val="24"/>
        </w:rPr>
        <w:t>贸易公司名称</w:t>
      </w:r>
      <w:r>
        <w:rPr>
          <w:sz w:val="24"/>
        </w:rPr>
        <w:t xml:space="preserve">] </w:t>
      </w:r>
      <w:r>
        <w:rPr>
          <w:rFonts w:hint="eastAsia" w:ascii="宋体"/>
          <w:sz w:val="24"/>
        </w:rPr>
        <w:t>作为我方真正的和合法的代理人进行下列有效的活动：</w:t>
      </w:r>
      <w:r>
        <w:rPr>
          <w:rFonts w:ascii="宋体"/>
          <w:sz w:val="24"/>
        </w:rPr>
        <w:t xml:space="preserve"> </w:t>
      </w:r>
    </w:p>
    <w:p>
      <w:pPr>
        <w:spacing w:before="120" w:beforeLines="50" w:after="120" w:afterLines="50" w:line="360" w:lineRule="auto"/>
        <w:ind w:firstLine="480" w:firstLineChars="200"/>
      </w:pPr>
      <w:r>
        <w:rPr>
          <w:rFonts w:hint="eastAsia" w:ascii="宋体"/>
          <w:sz w:val="24"/>
        </w:rPr>
        <w:t>⑴代表我方在中华人民共和国办理贵方</w:t>
      </w:r>
      <w:r>
        <w:rPr>
          <w:sz w:val="24"/>
        </w:rPr>
        <w:t>________</w:t>
      </w:r>
      <w:r>
        <w:rPr>
          <w:rFonts w:hint="eastAsia" w:ascii="宋体"/>
          <w:sz w:val="24"/>
        </w:rPr>
        <w:t>（招标编号）招标邀请要求提供的由我方制造的货物的有关事宜，并对我方具有约束力。</w:t>
      </w:r>
      <w:r>
        <w:rPr>
          <w:rFonts w:ascii="宋体"/>
          <w:sz w:val="24"/>
        </w:rPr>
        <w:t xml:space="preserve"> </w:t>
      </w:r>
    </w:p>
    <w:p>
      <w:pPr>
        <w:spacing w:before="120" w:beforeLines="50" w:after="120" w:afterLines="50" w:line="360" w:lineRule="auto"/>
        <w:ind w:firstLine="480" w:firstLineChars="200"/>
      </w:pPr>
      <w:r>
        <w:rPr>
          <w:rFonts w:hint="eastAsia" w:ascii="宋体"/>
          <w:sz w:val="24"/>
        </w:rPr>
        <w:t>⑵作为制造商，我方保证以投标合作者来约束自己，并对该投标共同和分别承担招标文件中所规定的义务。</w:t>
      </w:r>
      <w:r>
        <w:rPr>
          <w:rFonts w:ascii="宋体"/>
          <w:sz w:val="24"/>
        </w:rPr>
        <w:t xml:space="preserve"> </w:t>
      </w:r>
    </w:p>
    <w:p>
      <w:pPr>
        <w:spacing w:before="120" w:beforeLines="50" w:after="120" w:afterLines="50" w:line="360" w:lineRule="auto"/>
        <w:ind w:firstLine="480" w:firstLineChars="200"/>
      </w:pPr>
      <w:r>
        <w:rPr>
          <w:rFonts w:hint="eastAsia" w:ascii="宋体"/>
          <w:sz w:val="24"/>
        </w:rPr>
        <w:t>⑶我方兹授予</w:t>
      </w:r>
      <w:r>
        <w:rPr>
          <w:sz w:val="24"/>
          <w:u w:val="single"/>
        </w:rPr>
        <w:t>[</w:t>
      </w:r>
      <w:r>
        <w:rPr>
          <w:rFonts w:hint="eastAsia" w:ascii="宋体"/>
          <w:sz w:val="24"/>
          <w:u w:val="single"/>
        </w:rPr>
        <w:t>贸易公司名称</w:t>
      </w:r>
      <w:r>
        <w:rPr>
          <w:sz w:val="24"/>
          <w:u w:val="single"/>
        </w:rPr>
        <w:t xml:space="preserve">] </w:t>
      </w:r>
      <w:r>
        <w:rPr>
          <w:rFonts w:hint="eastAsia" w:ascii="宋体"/>
          <w:sz w:val="24"/>
        </w:rPr>
        <w:t>全权办理和履行上述我方为完成上述各点所必须的事宜，具有替换或撤消的全权。兹确认</w:t>
      </w:r>
      <w:r>
        <w:rPr>
          <w:sz w:val="24"/>
        </w:rPr>
        <w:t>[</w:t>
      </w:r>
      <w:r>
        <w:rPr>
          <w:rFonts w:hint="eastAsia" w:ascii="宋体"/>
          <w:sz w:val="24"/>
        </w:rPr>
        <w:t>贸易公司名称</w:t>
      </w:r>
      <w:r>
        <w:rPr>
          <w:sz w:val="24"/>
        </w:rPr>
        <w:t xml:space="preserve">] </w:t>
      </w:r>
      <w:r>
        <w:rPr>
          <w:rFonts w:hint="eastAsia" w:ascii="宋体"/>
          <w:sz w:val="24"/>
        </w:rPr>
        <w:t>或其正式授权代表依此合法地办理一切事宜。</w:t>
      </w:r>
      <w:r>
        <w:rPr>
          <w:rFonts w:ascii="宋体"/>
          <w:sz w:val="24"/>
        </w:rPr>
        <w:t xml:space="preserve"> </w:t>
      </w:r>
    </w:p>
    <w:p>
      <w:pPr>
        <w:spacing w:before="120" w:beforeLines="50" w:after="120" w:afterLines="50" w:line="360" w:lineRule="auto"/>
        <w:ind w:firstLine="480" w:firstLineChars="200"/>
        <w:rPr>
          <w:rFonts w:ascii="宋体"/>
          <w:sz w:val="24"/>
        </w:rPr>
      </w:pPr>
      <w:r>
        <w:rPr>
          <w:rFonts w:hint="eastAsia" w:ascii="宋体"/>
          <w:sz w:val="24"/>
        </w:rPr>
        <w:t>我方于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日签署本文件，</w:t>
      </w:r>
      <w:r>
        <w:rPr>
          <w:rFonts w:ascii="宋体"/>
          <w:sz w:val="24"/>
        </w:rPr>
        <w:t xml:space="preserve"> </w:t>
      </w:r>
      <w:r>
        <w:rPr>
          <w:sz w:val="24"/>
          <w:u w:val="single"/>
        </w:rPr>
        <w:t>[</w:t>
      </w:r>
      <w:r>
        <w:rPr>
          <w:rFonts w:hint="eastAsia" w:ascii="宋体"/>
          <w:sz w:val="24"/>
          <w:u w:val="single"/>
        </w:rPr>
        <w:t>贸易公司名称</w:t>
      </w:r>
      <w:r>
        <w:rPr>
          <w:sz w:val="24"/>
          <w:u w:val="single"/>
        </w:rPr>
        <w:t xml:space="preserve">] </w:t>
      </w:r>
      <w:r>
        <w:rPr>
          <w:rFonts w:hint="eastAsia" w:ascii="宋体"/>
          <w:sz w:val="24"/>
        </w:rPr>
        <w:t>于</w:t>
      </w:r>
      <w:r>
        <w:rPr>
          <w:sz w:val="24"/>
        </w:rPr>
        <w:t>______</w:t>
      </w:r>
      <w:r>
        <w:rPr>
          <w:rFonts w:hint="eastAsia" w:ascii="宋体"/>
          <w:sz w:val="24"/>
        </w:rPr>
        <w:t>年</w:t>
      </w:r>
      <w:r>
        <w:rPr>
          <w:sz w:val="24"/>
        </w:rPr>
        <w:t>____</w:t>
      </w:r>
      <w:r>
        <w:rPr>
          <w:rFonts w:hint="eastAsia" w:ascii="宋体"/>
          <w:sz w:val="24"/>
        </w:rPr>
        <w:t>月</w:t>
      </w:r>
      <w:r>
        <w:rPr>
          <w:sz w:val="24"/>
        </w:rPr>
        <w:t>____</w:t>
      </w:r>
      <w:r>
        <w:rPr>
          <w:rFonts w:hint="eastAsia" w:ascii="宋体"/>
          <w:sz w:val="24"/>
        </w:rPr>
        <w:t>日接受此件，以此为证。</w:t>
      </w:r>
      <w:r>
        <w:rPr>
          <w:rFonts w:ascii="宋体"/>
          <w:sz w:val="24"/>
        </w:rPr>
        <w:t xml:space="preserve"> </w:t>
      </w:r>
    </w:p>
    <w:p>
      <w:pPr>
        <w:spacing w:before="120" w:beforeLines="50" w:after="120" w:afterLines="50" w:line="360" w:lineRule="auto"/>
        <w:ind w:firstLine="420" w:firstLineChars="200"/>
      </w:pPr>
    </w:p>
    <w:p>
      <w:pPr>
        <w:spacing w:before="120" w:beforeLines="50" w:after="120" w:afterLines="50" w:line="360" w:lineRule="auto"/>
        <w:rPr>
          <w:rFonts w:ascii="宋体"/>
          <w:sz w:val="24"/>
        </w:rPr>
      </w:pPr>
      <w:r>
        <w:rPr>
          <w:rFonts w:hint="eastAsia" w:ascii="宋体"/>
          <w:sz w:val="24"/>
        </w:rPr>
        <w:t>贸易公司名称：</w:t>
      </w:r>
      <w:r>
        <w:rPr>
          <w:sz w:val="24"/>
        </w:rPr>
        <w:t>___________________</w:t>
      </w:r>
      <w:r>
        <w:rPr>
          <w:rFonts w:hint="eastAsia" w:ascii="宋体"/>
          <w:sz w:val="24"/>
        </w:rPr>
        <w:t>出具授权书的制造商名称：______________</w:t>
      </w:r>
      <w:r>
        <w:rPr>
          <w:rFonts w:ascii="宋体"/>
          <w:sz w:val="24"/>
        </w:rPr>
        <w:t xml:space="preserve"> </w:t>
      </w:r>
    </w:p>
    <w:p>
      <w:pPr>
        <w:spacing w:before="120" w:beforeLines="50" w:after="120" w:afterLines="50" w:line="360" w:lineRule="auto"/>
      </w:pPr>
      <w:r>
        <w:rPr>
          <w:rFonts w:hint="eastAsia" w:ascii="宋体"/>
          <w:sz w:val="24"/>
        </w:rPr>
        <w:t>正式授权签字的代表姓名__________正式授权签字的代表姓名_______________</w:t>
      </w:r>
      <w:r>
        <w:rPr>
          <w:rFonts w:ascii="宋体"/>
          <w:sz w:val="24"/>
        </w:rPr>
        <w:t xml:space="preserve"> </w:t>
      </w:r>
    </w:p>
    <w:p>
      <w:pPr>
        <w:spacing w:before="120" w:beforeLines="50" w:after="120" w:afterLines="50" w:line="360" w:lineRule="auto"/>
      </w:pPr>
      <w:r>
        <w:rPr>
          <w:rFonts w:hint="eastAsia" w:ascii="宋体"/>
          <w:sz w:val="24"/>
        </w:rPr>
        <w:t>职务和部门______________________职务和部门___________________________</w:t>
      </w:r>
      <w:r>
        <w:rPr>
          <w:rFonts w:ascii="宋体"/>
          <w:sz w:val="24"/>
        </w:rPr>
        <w:t xml:space="preserve"> </w:t>
      </w:r>
    </w:p>
    <w:p>
      <w:pPr>
        <w:rPr>
          <w:rFonts w:hint="eastAsia" w:ascii="黑体" w:eastAsia="黑体"/>
          <w:sz w:val="32"/>
        </w:rPr>
      </w:pPr>
    </w:p>
    <w:p>
      <w:r>
        <w:br w:type="page"/>
      </w:r>
    </w:p>
    <w:p>
      <w:pPr>
        <w:pStyle w:val="6"/>
        <w:rPr>
          <w:rFonts w:ascii="黑体" w:eastAsia="黑体"/>
          <w:b/>
          <w:sz w:val="28"/>
          <w:szCs w:val="28"/>
        </w:rPr>
      </w:pPr>
      <w:r>
        <w:rPr>
          <w:rFonts w:hint="eastAsia" w:ascii="黑体" w:eastAsia="黑体"/>
          <w:sz w:val="28"/>
          <w:szCs w:val="28"/>
        </w:rPr>
        <w:t>附件</w:t>
      </w:r>
      <w:r>
        <w:rPr>
          <w:rFonts w:hint="eastAsia" w:ascii="黑体" w:eastAsia="黑体"/>
          <w:sz w:val="28"/>
          <w:szCs w:val="28"/>
          <w:lang w:val="en-US" w:eastAsia="zh-CN"/>
        </w:rPr>
        <w:t>5</w:t>
      </w:r>
      <w:r>
        <w:rPr>
          <w:rFonts w:hint="eastAsia" w:ascii="黑体" w:eastAsia="黑体"/>
          <w:sz w:val="28"/>
          <w:szCs w:val="28"/>
        </w:rPr>
        <w:t>：</w:t>
      </w:r>
    </w:p>
    <w:p>
      <w:pPr>
        <w:spacing w:line="360" w:lineRule="auto"/>
        <w:ind w:right="-517" w:rightChars="-246" w:firstLine="531" w:firstLineChars="147"/>
        <w:rPr>
          <w:rFonts w:ascii="宋体" w:hAnsi="宋体"/>
          <w:b/>
          <w:sz w:val="36"/>
          <w:szCs w:val="36"/>
        </w:rPr>
      </w:pPr>
    </w:p>
    <w:p>
      <w:pPr>
        <w:spacing w:line="360" w:lineRule="auto"/>
        <w:ind w:right="-517" w:rightChars="-246" w:firstLine="531" w:firstLineChars="147"/>
        <w:rPr>
          <w:rFonts w:ascii="宋体" w:hAnsi="宋体"/>
          <w:b/>
          <w:sz w:val="36"/>
          <w:szCs w:val="36"/>
        </w:rPr>
      </w:pPr>
      <w:r>
        <w:rPr>
          <w:rFonts w:hint="eastAsia" w:ascii="宋体" w:hAnsi="宋体"/>
          <w:b/>
          <w:sz w:val="36"/>
          <w:szCs w:val="36"/>
        </w:rPr>
        <w:t>供应商产品</w:t>
      </w:r>
      <w:r>
        <w:rPr>
          <w:rFonts w:ascii="宋体" w:hAnsi="宋体"/>
          <w:b/>
          <w:sz w:val="36"/>
          <w:szCs w:val="36"/>
        </w:rPr>
        <w:t>质量、售后服务</w:t>
      </w:r>
      <w:r>
        <w:rPr>
          <w:rFonts w:hint="eastAsia" w:ascii="宋体" w:hAnsi="宋体"/>
          <w:b/>
          <w:sz w:val="36"/>
          <w:szCs w:val="36"/>
        </w:rPr>
        <w:t>及配送承诺</w:t>
      </w:r>
      <w:r>
        <w:rPr>
          <w:rFonts w:ascii="宋体" w:hAnsi="宋体"/>
          <w:b/>
          <w:sz w:val="36"/>
          <w:szCs w:val="36"/>
        </w:rPr>
        <w:t>保证书</w:t>
      </w:r>
    </w:p>
    <w:p>
      <w:pPr>
        <w:spacing w:line="360" w:lineRule="auto"/>
        <w:ind w:firstLine="560" w:firstLineChars="200"/>
        <w:rPr>
          <w:rFonts w:eastAsia="仿宋_GB2312"/>
          <w:snapToGrid w:val="0"/>
          <w:kern w:val="0"/>
          <w:sz w:val="28"/>
          <w:szCs w:val="28"/>
        </w:rPr>
      </w:pP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1.所投产品符合国家相关质量标准及采购人验收要求。</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★2.提供全年原厂7*24小时技术支持（提供承诺函）。</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3.供应及时，响应迅速，不影响医院正常医疗秩序。</w:t>
      </w:r>
    </w:p>
    <w:p>
      <w:pPr>
        <w:spacing w:line="360" w:lineRule="auto"/>
        <w:ind w:firstLine="560" w:firstLineChars="200"/>
        <w:rPr>
          <w:rFonts w:hint="eastAsia" w:eastAsia="仿宋_GB2312"/>
          <w:snapToGrid w:val="0"/>
          <w:kern w:val="0"/>
          <w:sz w:val="28"/>
          <w:szCs w:val="28"/>
        </w:rPr>
      </w:pPr>
      <w:r>
        <w:rPr>
          <w:rFonts w:hint="eastAsia" w:eastAsia="仿宋_GB2312"/>
          <w:snapToGrid w:val="0"/>
          <w:kern w:val="0"/>
          <w:sz w:val="28"/>
          <w:szCs w:val="28"/>
        </w:rPr>
        <w:t>★4.验收或使用过程中如发现存在质量问题，应及时派人到现场行进退换货处理，由此产生的一切责任与费用由投标人承担（提供承诺函）。</w:t>
      </w:r>
    </w:p>
    <w:p>
      <w:pPr>
        <w:spacing w:line="360" w:lineRule="auto"/>
        <w:ind w:firstLine="560" w:firstLineChars="200"/>
        <w:rPr>
          <w:rFonts w:eastAsia="仿宋_GB2312"/>
          <w:snapToGrid w:val="0"/>
          <w:kern w:val="0"/>
          <w:sz w:val="28"/>
          <w:szCs w:val="28"/>
        </w:rPr>
      </w:pPr>
      <w:r>
        <w:rPr>
          <w:rFonts w:hint="eastAsia" w:eastAsia="仿宋_GB2312"/>
          <w:snapToGrid w:val="0"/>
          <w:kern w:val="0"/>
          <w:sz w:val="28"/>
          <w:szCs w:val="28"/>
        </w:rPr>
        <w:t>★5.供货过程中如存在虚假、欺骗等行为，招标人有权对投标人处罚违约金。情节严重的招标人有权提前终止合同，甚至交政府相关部门处置（提供承诺函）。</w:t>
      </w:r>
    </w:p>
    <w:p>
      <w:pPr>
        <w:spacing w:line="360" w:lineRule="auto"/>
        <w:ind w:firstLine="560" w:firstLineChars="200"/>
        <w:rPr>
          <w:rFonts w:eastAsia="仿宋_GB2312"/>
          <w:snapToGrid w:val="0"/>
          <w:kern w:val="0"/>
          <w:sz w:val="28"/>
          <w:szCs w:val="28"/>
        </w:rPr>
      </w:pPr>
      <w:r>
        <w:rPr>
          <w:rFonts w:eastAsia="仿宋_GB2312"/>
          <w:snapToGrid w:val="0"/>
          <w:kern w:val="0"/>
          <w:sz w:val="28"/>
          <w:szCs w:val="28"/>
        </w:rPr>
        <w:t>本保证书有效期限为：</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r>
        <w:rPr>
          <w:rFonts w:eastAsia="仿宋_GB2312"/>
          <w:snapToGrid w:val="0"/>
          <w:kern w:val="0"/>
          <w:sz w:val="28"/>
          <w:szCs w:val="28"/>
        </w:rPr>
        <w:t>至</w:t>
      </w:r>
      <w:r>
        <w:rPr>
          <w:rFonts w:hint="eastAsia" w:eastAsia="仿宋_GB2312"/>
          <w:snapToGrid w:val="0"/>
          <w:kern w:val="0"/>
          <w:sz w:val="28"/>
          <w:szCs w:val="28"/>
        </w:rPr>
        <w:t>本次</w:t>
      </w:r>
      <w:r>
        <w:rPr>
          <w:rFonts w:eastAsia="仿宋_GB2312"/>
          <w:snapToGrid w:val="0"/>
          <w:kern w:val="0"/>
          <w:sz w:val="28"/>
          <w:szCs w:val="28"/>
        </w:rPr>
        <w:t>集中采购供应周期结束。</w:t>
      </w: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供应商（盖章）：</w:t>
      </w:r>
      <w:r>
        <w:rPr>
          <w:rFonts w:eastAsia="仿宋_GB2312"/>
          <w:bCs/>
          <w:snapToGrid w:val="0"/>
          <w:kern w:val="0"/>
          <w:sz w:val="24"/>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u w:val="single"/>
        </w:rPr>
      </w:pPr>
      <w:r>
        <w:rPr>
          <w:rFonts w:eastAsia="仿宋_GB2312"/>
          <w:bCs/>
          <w:snapToGrid w:val="0"/>
          <w:kern w:val="0"/>
          <w:sz w:val="28"/>
          <w:szCs w:val="28"/>
        </w:rPr>
        <w:t>法定代表人（签字）：</w:t>
      </w:r>
      <w:r>
        <w:rPr>
          <w:rFonts w:eastAsia="仿宋_GB2312"/>
          <w:bCs/>
          <w:snapToGrid w:val="0"/>
          <w:kern w:val="0"/>
          <w:sz w:val="28"/>
          <w:szCs w:val="28"/>
          <w:u w:val="single"/>
        </w:rPr>
        <w:t xml:space="preserve">               </w:t>
      </w: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r>
        <w:rPr>
          <w:rFonts w:eastAsia="仿宋_GB2312"/>
          <w:bCs/>
          <w:snapToGrid w:val="0"/>
          <w:kern w:val="0"/>
          <w:sz w:val="28"/>
          <w:szCs w:val="28"/>
        </w:rPr>
        <w:t>日 期：</w:t>
      </w:r>
      <w:r>
        <w:rPr>
          <w:rFonts w:eastAsia="仿宋_GB2312"/>
          <w:bCs/>
          <w:snapToGrid w:val="0"/>
          <w:kern w:val="0"/>
          <w:sz w:val="28"/>
          <w:szCs w:val="28"/>
          <w:u w:val="single"/>
        </w:rPr>
        <w:t xml:space="preserve">      </w:t>
      </w:r>
      <w:r>
        <w:rPr>
          <w:rFonts w:eastAsia="仿宋_GB2312"/>
          <w:bCs/>
          <w:snapToGrid w:val="0"/>
          <w:kern w:val="0"/>
          <w:sz w:val="28"/>
          <w:szCs w:val="28"/>
        </w:rPr>
        <w:t>年</w:t>
      </w:r>
      <w:r>
        <w:rPr>
          <w:rFonts w:eastAsia="仿宋_GB2312"/>
          <w:bCs/>
          <w:snapToGrid w:val="0"/>
          <w:kern w:val="0"/>
          <w:sz w:val="28"/>
          <w:szCs w:val="28"/>
          <w:u w:val="single"/>
        </w:rPr>
        <w:t xml:space="preserve">    </w:t>
      </w:r>
      <w:r>
        <w:rPr>
          <w:rFonts w:eastAsia="仿宋_GB2312"/>
          <w:bCs/>
          <w:snapToGrid w:val="0"/>
          <w:kern w:val="0"/>
          <w:sz w:val="28"/>
          <w:szCs w:val="28"/>
        </w:rPr>
        <w:t>月</w:t>
      </w:r>
      <w:r>
        <w:rPr>
          <w:rFonts w:eastAsia="仿宋_GB2312"/>
          <w:bCs/>
          <w:snapToGrid w:val="0"/>
          <w:kern w:val="0"/>
          <w:sz w:val="28"/>
          <w:szCs w:val="28"/>
          <w:u w:val="single"/>
        </w:rPr>
        <w:t xml:space="preserve">  </w:t>
      </w:r>
      <w:r>
        <w:rPr>
          <w:rFonts w:hint="eastAsia" w:eastAsia="仿宋_GB2312"/>
          <w:bCs/>
          <w:snapToGrid w:val="0"/>
          <w:kern w:val="0"/>
          <w:sz w:val="28"/>
          <w:szCs w:val="28"/>
          <w:u w:val="single"/>
        </w:rPr>
        <w:t xml:space="preserve"> </w:t>
      </w:r>
      <w:r>
        <w:rPr>
          <w:rFonts w:eastAsia="仿宋_GB2312"/>
          <w:bCs/>
          <w:snapToGrid w:val="0"/>
          <w:kern w:val="0"/>
          <w:sz w:val="28"/>
          <w:szCs w:val="28"/>
          <w:u w:val="single"/>
        </w:rPr>
        <w:t xml:space="preserve"> </w:t>
      </w:r>
      <w:r>
        <w:rPr>
          <w:rFonts w:eastAsia="仿宋_GB2312"/>
          <w:bCs/>
          <w:snapToGrid w:val="0"/>
          <w:kern w:val="0"/>
          <w:sz w:val="28"/>
          <w:szCs w:val="28"/>
        </w:rPr>
        <w:t>日</w:t>
      </w:r>
    </w:p>
    <w:p>
      <w:pPr>
        <w:rPr>
          <w:rFonts w:eastAsia="仿宋_GB2312"/>
          <w:bCs/>
          <w:snapToGrid w:val="0"/>
          <w:kern w:val="0"/>
          <w:sz w:val="28"/>
          <w:szCs w:val="28"/>
        </w:rPr>
      </w:pPr>
      <w:r>
        <w:rPr>
          <w:rFonts w:eastAsia="仿宋_GB2312"/>
          <w:bCs/>
          <w:snapToGrid w:val="0"/>
          <w:kern w:val="0"/>
          <w:sz w:val="28"/>
          <w:szCs w:val="28"/>
        </w:rPr>
        <w:br w:type="page"/>
      </w:r>
    </w:p>
    <w:p>
      <w:pPr>
        <w:pStyle w:val="6"/>
        <w:rPr>
          <w:rFonts w:hint="default" w:ascii="黑体" w:eastAsia="黑体"/>
          <w:sz w:val="28"/>
          <w:szCs w:val="28"/>
          <w:lang w:val="en-US" w:eastAsia="zh-CN"/>
        </w:rPr>
      </w:pPr>
      <w:r>
        <w:rPr>
          <w:rFonts w:hint="eastAsia" w:ascii="黑体" w:eastAsia="黑体"/>
          <w:sz w:val="28"/>
          <w:szCs w:val="28"/>
          <w:lang w:val="en-US" w:eastAsia="zh-CN"/>
        </w:rPr>
        <w:t>附件6：业绩一览表</w:t>
      </w:r>
      <w:r>
        <w:rPr>
          <w:rFonts w:hint="eastAsia"/>
          <w:sz w:val="28"/>
          <w:szCs w:val="28"/>
          <w:lang w:val="en-US" w:eastAsia="zh-CN"/>
        </w:rPr>
        <w:t>（所投产品）</w:t>
      </w:r>
    </w:p>
    <w:p>
      <w:pPr>
        <w:adjustRightInd w:val="0"/>
        <w:snapToGrid w:val="0"/>
        <w:spacing w:line="360" w:lineRule="auto"/>
        <w:rPr>
          <w:rFonts w:eastAsia="仿宋_GB2312"/>
          <w:bCs/>
          <w:snapToGrid w:val="0"/>
          <w:kern w:val="0"/>
          <w:sz w:val="28"/>
          <w:szCs w:val="28"/>
        </w:rPr>
      </w:pPr>
    </w:p>
    <w:tbl>
      <w:tblPr>
        <w:tblStyle w:val="1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036"/>
        <w:gridCol w:w="1668"/>
        <w:gridCol w:w="1836"/>
        <w:gridCol w:w="27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center"/>
          </w:tcPr>
          <w:p>
            <w:pPr>
              <w:spacing w:line="360" w:lineRule="auto"/>
              <w:jc w:val="center"/>
              <w:rPr>
                <w:sz w:val="24"/>
              </w:rPr>
            </w:pPr>
            <w:r>
              <w:rPr>
                <w:sz w:val="24"/>
              </w:rPr>
              <w:t>序号</w:t>
            </w:r>
          </w:p>
        </w:tc>
        <w:tc>
          <w:tcPr>
            <w:tcW w:w="2036" w:type="dxa"/>
            <w:noWrap w:val="0"/>
            <w:vAlign w:val="center"/>
          </w:tcPr>
          <w:p>
            <w:pPr>
              <w:spacing w:line="360" w:lineRule="auto"/>
              <w:jc w:val="center"/>
              <w:rPr>
                <w:rFonts w:hint="default" w:eastAsia="宋体"/>
                <w:sz w:val="24"/>
                <w:lang w:val="en-US" w:eastAsia="zh-CN"/>
              </w:rPr>
            </w:pPr>
            <w:r>
              <w:rPr>
                <w:rFonts w:hint="eastAsia"/>
                <w:sz w:val="24"/>
                <w:lang w:val="en-US" w:eastAsia="zh-CN"/>
              </w:rPr>
              <w:t>产品规格</w:t>
            </w:r>
          </w:p>
        </w:tc>
        <w:tc>
          <w:tcPr>
            <w:tcW w:w="1668" w:type="dxa"/>
            <w:noWrap w:val="0"/>
            <w:vAlign w:val="center"/>
          </w:tcPr>
          <w:p>
            <w:pPr>
              <w:spacing w:line="360" w:lineRule="auto"/>
              <w:jc w:val="center"/>
              <w:rPr>
                <w:rFonts w:hint="eastAsia" w:eastAsia="宋体"/>
                <w:sz w:val="24"/>
                <w:lang w:eastAsia="zh-CN"/>
              </w:rPr>
            </w:pPr>
            <w:r>
              <w:rPr>
                <w:rFonts w:hint="eastAsia"/>
                <w:sz w:val="24"/>
                <w:lang w:val="en-US" w:eastAsia="zh-CN"/>
              </w:rPr>
              <w:t>中标单位</w:t>
            </w:r>
          </w:p>
        </w:tc>
        <w:tc>
          <w:tcPr>
            <w:tcW w:w="1836" w:type="dxa"/>
            <w:noWrap w:val="0"/>
            <w:vAlign w:val="center"/>
          </w:tcPr>
          <w:p>
            <w:pPr>
              <w:spacing w:line="360" w:lineRule="auto"/>
              <w:jc w:val="center"/>
              <w:rPr>
                <w:rFonts w:hint="default" w:eastAsia="宋体"/>
                <w:sz w:val="24"/>
                <w:lang w:val="en-US" w:eastAsia="zh-CN"/>
              </w:rPr>
            </w:pPr>
            <w:r>
              <w:rPr>
                <w:rFonts w:hint="eastAsia"/>
                <w:sz w:val="24"/>
                <w:lang w:val="en-US" w:eastAsia="zh-CN"/>
              </w:rPr>
              <w:t>中标价格</w:t>
            </w:r>
          </w:p>
        </w:tc>
        <w:tc>
          <w:tcPr>
            <w:tcW w:w="2736" w:type="dxa"/>
            <w:noWrap w:val="0"/>
            <w:vAlign w:val="center"/>
          </w:tcPr>
          <w:p>
            <w:pPr>
              <w:spacing w:line="360" w:lineRule="auto"/>
              <w:jc w:val="center"/>
              <w:rPr>
                <w:sz w:val="24"/>
              </w:rPr>
            </w:pPr>
            <w:r>
              <w:rPr>
                <w:rFonts w:hint="eastAsia"/>
                <w:sz w:val="24"/>
              </w:rPr>
              <w:t>采购</w:t>
            </w:r>
            <w:r>
              <w:rPr>
                <w:sz w:val="24"/>
              </w:rPr>
              <w:t>单位联系人及联系电话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1</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2</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noWrap w:val="0"/>
            <w:vAlign w:val="top"/>
          </w:tcPr>
          <w:p>
            <w:pPr>
              <w:spacing w:line="360" w:lineRule="auto"/>
              <w:jc w:val="center"/>
              <w:rPr>
                <w:sz w:val="24"/>
              </w:rPr>
            </w:pPr>
            <w:r>
              <w:rPr>
                <w:rFonts w:hint="eastAsia"/>
                <w:sz w:val="24"/>
              </w:rPr>
              <w:t>3</w:t>
            </w:r>
          </w:p>
        </w:tc>
        <w:tc>
          <w:tcPr>
            <w:tcW w:w="2036" w:type="dxa"/>
            <w:noWrap w:val="0"/>
            <w:vAlign w:val="top"/>
          </w:tcPr>
          <w:p>
            <w:pPr>
              <w:spacing w:line="360" w:lineRule="auto"/>
              <w:jc w:val="center"/>
              <w:rPr>
                <w:sz w:val="24"/>
              </w:rPr>
            </w:pPr>
          </w:p>
        </w:tc>
        <w:tc>
          <w:tcPr>
            <w:tcW w:w="1668" w:type="dxa"/>
            <w:noWrap w:val="0"/>
            <w:vAlign w:val="top"/>
          </w:tcPr>
          <w:p>
            <w:pPr>
              <w:spacing w:line="360" w:lineRule="auto"/>
              <w:jc w:val="center"/>
              <w:rPr>
                <w:sz w:val="24"/>
              </w:rPr>
            </w:pPr>
          </w:p>
        </w:tc>
        <w:tc>
          <w:tcPr>
            <w:tcW w:w="1836" w:type="dxa"/>
            <w:noWrap w:val="0"/>
            <w:vAlign w:val="top"/>
          </w:tcPr>
          <w:p>
            <w:pPr>
              <w:spacing w:line="360" w:lineRule="auto"/>
              <w:jc w:val="center"/>
              <w:rPr>
                <w:sz w:val="24"/>
              </w:rPr>
            </w:pPr>
          </w:p>
        </w:tc>
        <w:tc>
          <w:tcPr>
            <w:tcW w:w="2736" w:type="dxa"/>
            <w:noWrap w:val="0"/>
            <w:vAlign w:val="top"/>
          </w:tcPr>
          <w:p>
            <w:pPr>
              <w:spacing w:line="360" w:lineRule="auto"/>
              <w:jc w:val="center"/>
              <w:rPr>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093" w:type="dxa"/>
            <w:gridSpan w:val="5"/>
            <w:noWrap w:val="0"/>
            <w:vAlign w:val="top"/>
          </w:tcPr>
          <w:p>
            <w:pPr>
              <w:spacing w:line="360" w:lineRule="auto"/>
              <w:jc w:val="center"/>
              <w:rPr>
                <w:sz w:val="24"/>
              </w:rPr>
            </w:pPr>
            <w:r>
              <w:rPr>
                <w:sz w:val="24"/>
              </w:rPr>
              <w:t>…</w:t>
            </w:r>
          </w:p>
        </w:tc>
      </w:tr>
    </w:tbl>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pPr>
    </w:p>
    <w:p>
      <w:pPr>
        <w:adjustRightInd w:val="0"/>
        <w:snapToGrid w:val="0"/>
        <w:spacing w:line="360" w:lineRule="auto"/>
        <w:rPr>
          <w:rFonts w:eastAsia="仿宋_GB2312"/>
          <w:bCs/>
          <w:snapToGrid w:val="0"/>
          <w:kern w:val="0"/>
          <w:sz w:val="28"/>
          <w:szCs w:val="28"/>
        </w:rPr>
        <w:sectPr>
          <w:pgSz w:w="11906" w:h="16838"/>
          <w:pgMar w:top="1440" w:right="1361" w:bottom="1440" w:left="1474" w:header="851" w:footer="992" w:gutter="0"/>
          <w:cols w:space="720" w:num="1"/>
          <w:docGrid w:type="lines" w:linePitch="312" w:charSpace="0"/>
        </w:sectPr>
      </w:pPr>
      <w:r>
        <w:rPr>
          <w:rFonts w:hint="eastAsia" w:eastAsia="仿宋_GB2312"/>
          <w:bCs/>
          <w:snapToGrid w:val="0"/>
          <w:kern w:val="0"/>
          <w:sz w:val="28"/>
          <w:szCs w:val="28"/>
        </w:rPr>
        <w:t xml:space="preserve">  </w:t>
      </w:r>
    </w:p>
    <w:p>
      <w:pPr>
        <w:ind w:firstLine="560" w:firstLineChars="200"/>
        <w:rPr>
          <w:rFonts w:hint="eastAsia" w:ascii="黑体" w:hAnsi="Calibri" w:eastAsia="黑体" w:cs="Times New Roman"/>
          <w:kern w:val="0"/>
          <w:sz w:val="28"/>
          <w:szCs w:val="28"/>
          <w:lang w:val="en-US" w:eastAsia="zh-CN" w:bidi="ar-SA"/>
        </w:rPr>
      </w:pPr>
      <w:r>
        <w:rPr>
          <w:rFonts w:hint="eastAsia" w:ascii="黑体" w:hAnsi="Calibri" w:eastAsia="黑体" w:cs="Times New Roman"/>
          <w:kern w:val="0"/>
          <w:sz w:val="28"/>
          <w:szCs w:val="28"/>
          <w:lang w:val="en-US" w:eastAsia="zh-CN" w:bidi="ar-SA"/>
        </w:rPr>
        <w:t>附件7：耗材或试剂分项报价表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1248"/>
        <w:gridCol w:w="1526"/>
        <w:gridCol w:w="969"/>
        <w:gridCol w:w="1131"/>
        <w:gridCol w:w="764"/>
        <w:gridCol w:w="804"/>
        <w:gridCol w:w="990"/>
        <w:gridCol w:w="1421"/>
        <w:gridCol w:w="1228"/>
        <w:gridCol w:w="700"/>
        <w:gridCol w:w="699"/>
        <w:gridCol w:w="921"/>
        <w:gridCol w:w="9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8" w:hRule="atLeast"/>
        </w:trPr>
        <w:tc>
          <w:tcPr>
            <w:tcW w:w="668" w:type="dxa"/>
            <w:noWrap w:val="0"/>
            <w:vAlign w:val="center"/>
          </w:tcPr>
          <w:p>
            <w:pPr>
              <w:pStyle w:val="17"/>
              <w:spacing w:line="400" w:lineRule="exact"/>
              <w:jc w:val="center"/>
              <w:outlineLvl w:val="1"/>
              <w:rPr>
                <w:vertAlign w:val="baseline"/>
              </w:rPr>
            </w:pPr>
            <w:r>
              <w:rPr>
                <w:rFonts w:hint="eastAsia" w:ascii="宋体" w:hAnsi="宋体"/>
                <w:b/>
                <w:sz w:val="24"/>
              </w:rPr>
              <w:t>序号</w:t>
            </w:r>
          </w:p>
        </w:tc>
        <w:tc>
          <w:tcPr>
            <w:tcW w:w="1248" w:type="dxa"/>
            <w:noWrap w:val="0"/>
            <w:vAlign w:val="center"/>
          </w:tcPr>
          <w:p>
            <w:pPr>
              <w:pStyle w:val="17"/>
              <w:spacing w:line="400" w:lineRule="exact"/>
              <w:jc w:val="center"/>
              <w:outlineLvl w:val="1"/>
              <w:rPr>
                <w:vertAlign w:val="baseline"/>
              </w:rPr>
            </w:pPr>
            <w:r>
              <w:rPr>
                <w:rFonts w:hint="eastAsia" w:ascii="宋体" w:hAnsi="宋体"/>
                <w:b/>
                <w:sz w:val="24"/>
              </w:rPr>
              <w:t>货物通用名称</w:t>
            </w:r>
          </w:p>
        </w:tc>
        <w:tc>
          <w:tcPr>
            <w:tcW w:w="1526" w:type="dxa"/>
            <w:noWrap w:val="0"/>
            <w:vAlign w:val="center"/>
          </w:tcPr>
          <w:p>
            <w:pPr>
              <w:pStyle w:val="17"/>
              <w:spacing w:line="400" w:lineRule="exact"/>
              <w:jc w:val="center"/>
              <w:outlineLvl w:val="1"/>
              <w:rPr>
                <w:rFonts w:hint="default" w:ascii="宋体" w:hAnsi="宋体" w:eastAsia="宋体"/>
                <w:b/>
                <w:sz w:val="24"/>
                <w:lang w:val="en-US" w:eastAsia="zh-CN"/>
              </w:rPr>
            </w:pPr>
            <w:r>
              <w:rPr>
                <w:rFonts w:hint="eastAsia" w:ascii="宋体" w:hAnsi="宋体"/>
                <w:b/>
                <w:color w:val="FF0000"/>
                <w:sz w:val="24"/>
                <w:lang w:val="en-US" w:eastAsia="zh-CN"/>
              </w:rPr>
              <w:t>注册证中产品名称</w:t>
            </w:r>
          </w:p>
        </w:tc>
        <w:tc>
          <w:tcPr>
            <w:tcW w:w="969" w:type="dxa"/>
            <w:noWrap w:val="0"/>
            <w:vAlign w:val="center"/>
          </w:tcPr>
          <w:p>
            <w:pPr>
              <w:pStyle w:val="17"/>
              <w:spacing w:line="400" w:lineRule="exact"/>
              <w:jc w:val="center"/>
              <w:outlineLvl w:val="1"/>
              <w:rPr>
                <w:vertAlign w:val="baseline"/>
              </w:rPr>
            </w:pPr>
            <w:r>
              <w:rPr>
                <w:rFonts w:hint="eastAsia" w:ascii="宋体" w:hAnsi="宋体"/>
                <w:b/>
                <w:sz w:val="24"/>
              </w:rPr>
              <w:t>注册证编号</w:t>
            </w:r>
          </w:p>
        </w:tc>
        <w:tc>
          <w:tcPr>
            <w:tcW w:w="1131"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规格、型号</w:t>
            </w:r>
            <w:r>
              <w:rPr>
                <w:rFonts w:hint="eastAsia" w:ascii="宋体" w:hAnsi="宋体"/>
                <w:b/>
                <w:color w:val="FF0000"/>
                <w:sz w:val="24"/>
                <w:lang w:val="en-US" w:eastAsia="zh-CN"/>
              </w:rPr>
              <w:t>（注册证规格型号）</w:t>
            </w:r>
          </w:p>
        </w:tc>
        <w:tc>
          <w:tcPr>
            <w:tcW w:w="764" w:type="dxa"/>
            <w:noWrap w:val="0"/>
            <w:vAlign w:val="center"/>
          </w:tcPr>
          <w:p>
            <w:pPr>
              <w:pStyle w:val="17"/>
              <w:spacing w:line="400" w:lineRule="exact"/>
              <w:jc w:val="center"/>
              <w:outlineLvl w:val="1"/>
              <w:rPr>
                <w:rFonts w:ascii="Times New Roman" w:hAnsi="Times New Roman" w:eastAsia="宋体" w:cs="Times New Roman"/>
                <w:kern w:val="2"/>
                <w:sz w:val="21"/>
                <w:szCs w:val="24"/>
                <w:vertAlign w:val="baseline"/>
                <w:lang w:val="en-US" w:eastAsia="zh-CN" w:bidi="ar-SA"/>
              </w:rPr>
            </w:pPr>
            <w:r>
              <w:rPr>
                <w:rFonts w:hint="eastAsia" w:ascii="宋体" w:hAnsi="宋体"/>
                <w:b/>
                <w:sz w:val="24"/>
              </w:rPr>
              <w:t>生产企业</w:t>
            </w:r>
          </w:p>
        </w:tc>
        <w:tc>
          <w:tcPr>
            <w:tcW w:w="804" w:type="dxa"/>
            <w:noWrap w:val="0"/>
            <w:vAlign w:val="center"/>
          </w:tcPr>
          <w:p>
            <w:pPr>
              <w:jc w:val="center"/>
              <w:rPr>
                <w:rFonts w:hint="eastAsia" w:ascii="宋体" w:hAnsi="宋体" w:eastAsia="宋体"/>
                <w:b/>
                <w:sz w:val="24"/>
                <w:lang w:val="en-US" w:eastAsia="zh-CN"/>
              </w:rPr>
            </w:pPr>
            <w:r>
              <w:rPr>
                <w:rFonts w:hint="eastAsia" w:ascii="宋体" w:hAnsi="宋体"/>
                <w:b/>
                <w:sz w:val="24"/>
                <w:lang w:val="en-US" w:eastAsia="zh-CN"/>
              </w:rPr>
              <w:t>品牌</w:t>
            </w:r>
          </w:p>
        </w:tc>
        <w:tc>
          <w:tcPr>
            <w:tcW w:w="990" w:type="dxa"/>
            <w:noWrap w:val="0"/>
            <w:vAlign w:val="center"/>
          </w:tcPr>
          <w:p>
            <w:pPr>
              <w:jc w:val="center"/>
              <w:rPr>
                <w:rFonts w:ascii="宋体" w:hAnsi="宋体" w:eastAsia="宋体" w:cs="Times New Roman"/>
                <w:b/>
                <w:kern w:val="2"/>
                <w:sz w:val="24"/>
                <w:szCs w:val="24"/>
                <w:lang w:val="en-US" w:eastAsia="zh-CN" w:bidi="ar-SA"/>
              </w:rPr>
            </w:pPr>
            <w:r>
              <w:rPr>
                <w:rFonts w:hint="eastAsia" w:ascii="宋体" w:hAnsi="宋体"/>
                <w:b/>
                <w:sz w:val="24"/>
              </w:rPr>
              <w:t>产</w:t>
            </w:r>
            <w:r>
              <w:rPr>
                <w:rFonts w:hint="eastAsia" w:ascii="宋体" w:hAnsi="宋体" w:eastAsia="宋体" w:cs="Times New Roman"/>
                <w:b/>
                <w:kern w:val="2"/>
                <w:sz w:val="24"/>
                <w:szCs w:val="24"/>
                <w:lang w:val="en-US" w:eastAsia="zh-CN" w:bidi="ar-SA"/>
              </w:rPr>
              <w:t>品集采平台流水号</w:t>
            </w:r>
          </w:p>
        </w:tc>
        <w:tc>
          <w:tcPr>
            <w:tcW w:w="1421" w:type="dxa"/>
            <w:noWrap w:val="0"/>
            <w:vAlign w:val="center"/>
          </w:tcPr>
          <w:p>
            <w:pPr>
              <w:jc w:val="center"/>
              <w:rPr>
                <w:rFonts w:hint="eastAsia" w:ascii="宋体" w:hAnsi="宋体"/>
                <w:b/>
                <w:sz w:val="24"/>
              </w:rPr>
            </w:pPr>
            <w:r>
              <w:rPr>
                <w:rFonts w:hint="eastAsia" w:ascii="宋体" w:hAnsi="宋体"/>
                <w:b/>
                <w:sz w:val="24"/>
                <w:lang w:val="en-US" w:eastAsia="zh-CN"/>
              </w:rPr>
              <w:t>集采平台</w:t>
            </w:r>
            <w:r>
              <w:rPr>
                <w:rFonts w:hint="eastAsia" w:ascii="宋体" w:hAnsi="宋体"/>
                <w:b/>
                <w:sz w:val="24"/>
              </w:rPr>
              <w:t>采购限价</w:t>
            </w:r>
          </w:p>
          <w:p>
            <w:pPr>
              <w:jc w:val="center"/>
              <w:rPr>
                <w:rFonts w:hint="eastAsia" w:ascii="宋体" w:hAnsi="宋体" w:eastAsia="宋体" w:cs="Times New Roman"/>
                <w:b/>
                <w:kern w:val="2"/>
                <w:sz w:val="24"/>
                <w:szCs w:val="24"/>
                <w:lang w:val="en-US" w:eastAsia="zh-CN" w:bidi="ar-SA"/>
              </w:rPr>
            </w:pPr>
            <w:r>
              <w:rPr>
                <w:rFonts w:hint="eastAsia" w:ascii="宋体" w:hAnsi="宋体"/>
                <w:b/>
                <w:sz w:val="24"/>
              </w:rPr>
              <w:t>（备案交易目录产品不得填写）</w:t>
            </w:r>
          </w:p>
        </w:tc>
        <w:tc>
          <w:tcPr>
            <w:tcW w:w="1228" w:type="dxa"/>
            <w:noWrap w:val="0"/>
            <w:vAlign w:val="center"/>
          </w:tcPr>
          <w:p>
            <w:pPr>
              <w:pStyle w:val="17"/>
              <w:spacing w:line="400" w:lineRule="exact"/>
              <w:jc w:val="center"/>
              <w:outlineLvl w:val="1"/>
              <w:rPr>
                <w:vertAlign w:val="baseline"/>
              </w:rPr>
            </w:pPr>
            <w:r>
              <w:rPr>
                <w:rFonts w:hint="eastAsia" w:ascii="宋体" w:hAnsi="宋体"/>
                <w:b/>
                <w:sz w:val="24"/>
              </w:rPr>
              <w:t>医保编码（27位）</w:t>
            </w:r>
          </w:p>
        </w:tc>
        <w:tc>
          <w:tcPr>
            <w:tcW w:w="700"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单位</w:t>
            </w:r>
          </w:p>
        </w:tc>
        <w:tc>
          <w:tcPr>
            <w:tcW w:w="699" w:type="dxa"/>
            <w:noWrap w:val="0"/>
            <w:vAlign w:val="center"/>
          </w:tcPr>
          <w:p>
            <w:pPr>
              <w:pStyle w:val="17"/>
              <w:spacing w:line="400" w:lineRule="exact"/>
              <w:jc w:val="center"/>
              <w:outlineLvl w:val="1"/>
              <w:rPr>
                <w:rFonts w:hint="eastAsia" w:ascii="宋体" w:hAnsi="宋体"/>
                <w:b/>
                <w:sz w:val="24"/>
                <w:lang w:val="en-US" w:eastAsia="zh-CN"/>
              </w:rPr>
            </w:pPr>
            <w:r>
              <w:rPr>
                <w:rFonts w:hint="eastAsia" w:ascii="宋体" w:hAnsi="宋体"/>
                <w:b/>
                <w:sz w:val="24"/>
                <w:lang w:val="en-US" w:eastAsia="zh-CN"/>
              </w:rPr>
              <w:t>单价</w:t>
            </w:r>
          </w:p>
        </w:tc>
        <w:tc>
          <w:tcPr>
            <w:tcW w:w="921" w:type="dxa"/>
            <w:noWrap w:val="0"/>
            <w:vAlign w:val="center"/>
          </w:tcPr>
          <w:p>
            <w:pPr>
              <w:pStyle w:val="17"/>
              <w:spacing w:line="400" w:lineRule="exact"/>
              <w:jc w:val="center"/>
              <w:outlineLvl w:val="1"/>
              <w:rPr>
                <w:rFonts w:hint="default" w:eastAsia="宋体"/>
                <w:vertAlign w:val="baseline"/>
                <w:lang w:val="en-US" w:eastAsia="zh-CN"/>
              </w:rPr>
            </w:pPr>
            <w:r>
              <w:rPr>
                <w:rFonts w:hint="eastAsia" w:ascii="宋体" w:hAnsi="宋体"/>
                <w:b/>
                <w:sz w:val="24"/>
                <w:lang w:val="en-US" w:eastAsia="zh-CN"/>
              </w:rPr>
              <w:t>预计使用量</w:t>
            </w:r>
          </w:p>
        </w:tc>
        <w:tc>
          <w:tcPr>
            <w:tcW w:w="915" w:type="dxa"/>
            <w:noWrap w:val="0"/>
            <w:vAlign w:val="center"/>
          </w:tcPr>
          <w:p>
            <w:pPr>
              <w:pStyle w:val="17"/>
              <w:spacing w:line="400" w:lineRule="exact"/>
              <w:jc w:val="center"/>
              <w:outlineLvl w:val="1"/>
              <w:rPr>
                <w:rFonts w:hint="default" w:ascii="宋体" w:hAnsi="宋体"/>
                <w:b/>
                <w:sz w:val="24"/>
                <w:lang w:val="en-US" w:eastAsia="zh-CN"/>
              </w:rPr>
            </w:pPr>
            <w:r>
              <w:rPr>
                <w:rFonts w:hint="eastAsia" w:ascii="宋体" w:hAnsi="宋体"/>
                <w:b/>
                <w:sz w:val="24"/>
                <w:lang w:val="en-US" w:eastAsia="zh-CN"/>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1</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eastAsia="宋体"/>
                <w:sz w:val="24"/>
                <w:szCs w:val="24"/>
                <w:vertAlign w:val="baseline"/>
                <w:lang w:val="en-US" w:eastAsia="zh-CN"/>
              </w:rPr>
            </w:pPr>
            <w:r>
              <w:rPr>
                <w:rFonts w:hint="eastAsia"/>
                <w:sz w:val="24"/>
                <w:szCs w:val="24"/>
                <w:vertAlign w:val="baseline"/>
                <w:lang w:val="en-US" w:eastAsia="zh-CN"/>
              </w:rPr>
              <w:t>2</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both"/>
              <w:outlineLvl w:val="1"/>
              <w:rPr>
                <w:vertAlign w:val="baseline"/>
              </w:rPr>
            </w:pPr>
            <w:r>
              <w:rPr>
                <w:rFonts w:hint="eastAsia" w:ascii="宋体" w:hAnsi="宋体"/>
                <w:sz w:val="24"/>
              </w:rPr>
              <w:t>...</w:t>
            </w:r>
          </w:p>
        </w:tc>
        <w:tc>
          <w:tcPr>
            <w:tcW w:w="1248" w:type="dxa"/>
            <w:noWrap w:val="0"/>
            <w:vAlign w:val="top"/>
          </w:tcPr>
          <w:p>
            <w:pPr>
              <w:pStyle w:val="17"/>
              <w:spacing w:line="400" w:lineRule="exact"/>
              <w:jc w:val="both"/>
              <w:outlineLvl w:val="1"/>
              <w:rPr>
                <w:vertAlign w:val="baseline"/>
              </w:rPr>
            </w:pPr>
          </w:p>
        </w:tc>
        <w:tc>
          <w:tcPr>
            <w:tcW w:w="1526" w:type="dxa"/>
            <w:noWrap w:val="0"/>
            <w:vAlign w:val="top"/>
          </w:tcPr>
          <w:p>
            <w:pPr>
              <w:pStyle w:val="17"/>
              <w:spacing w:line="400" w:lineRule="exact"/>
              <w:jc w:val="both"/>
              <w:outlineLvl w:val="1"/>
              <w:rPr>
                <w:vertAlign w:val="baseline"/>
              </w:rPr>
            </w:pPr>
          </w:p>
        </w:tc>
        <w:tc>
          <w:tcPr>
            <w:tcW w:w="969" w:type="dxa"/>
            <w:noWrap w:val="0"/>
            <w:vAlign w:val="top"/>
          </w:tcPr>
          <w:p>
            <w:pPr>
              <w:pStyle w:val="17"/>
              <w:spacing w:line="400" w:lineRule="exact"/>
              <w:jc w:val="both"/>
              <w:outlineLvl w:val="1"/>
              <w:rPr>
                <w:vertAlign w:val="baseline"/>
              </w:rPr>
            </w:pPr>
          </w:p>
        </w:tc>
        <w:tc>
          <w:tcPr>
            <w:tcW w:w="1131" w:type="dxa"/>
            <w:noWrap w:val="0"/>
            <w:vAlign w:val="top"/>
          </w:tcPr>
          <w:p>
            <w:pPr>
              <w:pStyle w:val="17"/>
              <w:spacing w:line="400" w:lineRule="exact"/>
              <w:jc w:val="both"/>
              <w:outlineLvl w:val="1"/>
              <w:rPr>
                <w:vertAlign w:val="baseline"/>
              </w:rPr>
            </w:pPr>
          </w:p>
        </w:tc>
        <w:tc>
          <w:tcPr>
            <w:tcW w:w="764" w:type="dxa"/>
            <w:noWrap w:val="0"/>
            <w:vAlign w:val="top"/>
          </w:tcPr>
          <w:p>
            <w:pPr>
              <w:pStyle w:val="17"/>
              <w:spacing w:line="400" w:lineRule="exact"/>
              <w:jc w:val="both"/>
              <w:outlineLvl w:val="1"/>
              <w:rPr>
                <w:vertAlign w:val="baseline"/>
              </w:rPr>
            </w:pPr>
          </w:p>
        </w:tc>
        <w:tc>
          <w:tcPr>
            <w:tcW w:w="804" w:type="dxa"/>
            <w:noWrap w:val="0"/>
            <w:vAlign w:val="top"/>
          </w:tcPr>
          <w:p>
            <w:pPr>
              <w:pStyle w:val="17"/>
              <w:spacing w:line="400" w:lineRule="exact"/>
              <w:jc w:val="both"/>
              <w:outlineLvl w:val="1"/>
              <w:rPr>
                <w:vertAlign w:val="baseline"/>
              </w:rPr>
            </w:pPr>
          </w:p>
        </w:tc>
        <w:tc>
          <w:tcPr>
            <w:tcW w:w="990" w:type="dxa"/>
            <w:noWrap w:val="0"/>
            <w:vAlign w:val="top"/>
          </w:tcPr>
          <w:p>
            <w:pPr>
              <w:pStyle w:val="17"/>
              <w:spacing w:line="400" w:lineRule="exact"/>
              <w:jc w:val="both"/>
              <w:outlineLvl w:val="1"/>
              <w:rPr>
                <w:vertAlign w:val="baseline"/>
              </w:rPr>
            </w:pPr>
          </w:p>
        </w:tc>
        <w:tc>
          <w:tcPr>
            <w:tcW w:w="1421" w:type="dxa"/>
            <w:noWrap w:val="0"/>
            <w:vAlign w:val="top"/>
          </w:tcPr>
          <w:p>
            <w:pPr>
              <w:pStyle w:val="17"/>
              <w:spacing w:line="400" w:lineRule="exact"/>
              <w:jc w:val="both"/>
              <w:outlineLvl w:val="1"/>
              <w:rPr>
                <w:vertAlign w:val="baseline"/>
              </w:rPr>
            </w:pPr>
          </w:p>
        </w:tc>
        <w:tc>
          <w:tcPr>
            <w:tcW w:w="1228" w:type="dxa"/>
            <w:noWrap w:val="0"/>
            <w:vAlign w:val="top"/>
          </w:tcPr>
          <w:p>
            <w:pPr>
              <w:pStyle w:val="17"/>
              <w:spacing w:line="400" w:lineRule="exact"/>
              <w:jc w:val="both"/>
              <w:outlineLvl w:val="1"/>
              <w:rPr>
                <w:vertAlign w:val="baseline"/>
              </w:rPr>
            </w:pPr>
          </w:p>
        </w:tc>
        <w:tc>
          <w:tcPr>
            <w:tcW w:w="700" w:type="dxa"/>
            <w:noWrap w:val="0"/>
            <w:vAlign w:val="top"/>
          </w:tcPr>
          <w:p>
            <w:pPr>
              <w:pStyle w:val="17"/>
              <w:spacing w:line="400" w:lineRule="exact"/>
              <w:jc w:val="both"/>
              <w:outlineLvl w:val="1"/>
              <w:rPr>
                <w:vertAlign w:val="baseline"/>
              </w:rPr>
            </w:pPr>
          </w:p>
        </w:tc>
        <w:tc>
          <w:tcPr>
            <w:tcW w:w="699" w:type="dxa"/>
            <w:noWrap w:val="0"/>
            <w:vAlign w:val="top"/>
          </w:tcPr>
          <w:p>
            <w:pPr>
              <w:pStyle w:val="17"/>
              <w:spacing w:line="400" w:lineRule="exact"/>
              <w:jc w:val="both"/>
              <w:outlineLvl w:val="1"/>
              <w:rPr>
                <w:vertAlign w:val="baseline"/>
              </w:rPr>
            </w:pPr>
          </w:p>
        </w:tc>
        <w:tc>
          <w:tcPr>
            <w:tcW w:w="921" w:type="dxa"/>
            <w:noWrap w:val="0"/>
            <w:vAlign w:val="top"/>
          </w:tcPr>
          <w:p>
            <w:pPr>
              <w:pStyle w:val="17"/>
              <w:spacing w:line="400" w:lineRule="exact"/>
              <w:jc w:val="both"/>
              <w:outlineLvl w:val="1"/>
              <w:rPr>
                <w:vertAlign w:val="baseline"/>
              </w:rPr>
            </w:pPr>
          </w:p>
        </w:tc>
        <w:tc>
          <w:tcPr>
            <w:tcW w:w="915" w:type="dxa"/>
            <w:noWrap w:val="0"/>
            <w:vAlign w:val="top"/>
          </w:tcPr>
          <w:p>
            <w:pPr>
              <w:pStyle w:val="17"/>
              <w:spacing w:line="400" w:lineRule="exact"/>
              <w:jc w:val="both"/>
              <w:outlineLvl w:val="1"/>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 w:type="dxa"/>
            <w:noWrap w:val="0"/>
            <w:vAlign w:val="top"/>
          </w:tcPr>
          <w:p>
            <w:pPr>
              <w:pStyle w:val="17"/>
              <w:spacing w:line="400" w:lineRule="exact"/>
              <w:jc w:val="center"/>
              <w:outlineLvl w:val="1"/>
              <w:rPr>
                <w:rFonts w:hint="eastAsia" w:ascii="宋体" w:hAnsi="宋体"/>
                <w:b/>
                <w:sz w:val="24"/>
                <w:lang w:val="en-US" w:eastAsia="zh-CN"/>
              </w:rPr>
            </w:pPr>
          </w:p>
        </w:tc>
        <w:tc>
          <w:tcPr>
            <w:tcW w:w="12401" w:type="dxa"/>
            <w:gridSpan w:val="12"/>
            <w:noWrap w:val="0"/>
            <w:vAlign w:val="top"/>
          </w:tcPr>
          <w:p>
            <w:pPr>
              <w:pStyle w:val="17"/>
              <w:spacing w:line="400" w:lineRule="exact"/>
              <w:jc w:val="center"/>
              <w:outlineLvl w:val="1"/>
              <w:rPr>
                <w:rFonts w:hint="eastAsia" w:eastAsia="宋体"/>
                <w:vertAlign w:val="baseline"/>
                <w:lang w:val="en-US" w:eastAsia="zh-CN"/>
              </w:rPr>
            </w:pPr>
            <w:r>
              <w:rPr>
                <w:rFonts w:hint="eastAsia" w:ascii="宋体" w:hAnsi="宋体"/>
                <w:b/>
                <w:sz w:val="24"/>
                <w:lang w:val="en-US" w:eastAsia="zh-CN"/>
              </w:rPr>
              <w:t>合计</w:t>
            </w:r>
          </w:p>
        </w:tc>
        <w:tc>
          <w:tcPr>
            <w:tcW w:w="915" w:type="dxa"/>
            <w:noWrap w:val="0"/>
            <w:vAlign w:val="top"/>
          </w:tcPr>
          <w:p>
            <w:pPr>
              <w:pStyle w:val="17"/>
              <w:spacing w:line="400" w:lineRule="exact"/>
              <w:jc w:val="both"/>
              <w:outlineLvl w:val="1"/>
              <w:rPr>
                <w:vertAlign w:val="baseline"/>
              </w:rPr>
            </w:pPr>
          </w:p>
        </w:tc>
      </w:tr>
    </w:tbl>
    <w:p>
      <w:pPr>
        <w:spacing w:line="440" w:lineRule="exact"/>
        <w:jc w:val="left"/>
        <w:rPr>
          <w:rFonts w:hint="eastAsia" w:ascii="宋体" w:hAnsi="宋体"/>
          <w:b/>
          <w:bCs/>
          <w:color w:val="000000"/>
          <w:sz w:val="24"/>
          <w:u w:val="single"/>
        </w:rPr>
      </w:pPr>
      <w:r>
        <w:rPr>
          <w:rFonts w:hint="eastAsia" w:ascii="宋体" w:hAnsi="宋体"/>
          <w:b/>
          <w:bCs/>
          <w:color w:val="000000"/>
          <w:sz w:val="24"/>
        </w:rPr>
        <w:t>签章</w:t>
      </w:r>
      <w:r>
        <w:rPr>
          <w:rFonts w:hint="eastAsia" w:ascii="宋体" w:hAnsi="宋体"/>
          <w:b/>
          <w:bCs/>
          <w:color w:val="000000"/>
          <w:sz w:val="24"/>
          <w:u w:val="single"/>
        </w:rPr>
        <w:t xml:space="preserve">                     </w:t>
      </w:r>
    </w:p>
    <w:p>
      <w:pPr>
        <w:pStyle w:val="2"/>
        <w:rPr>
          <w:rFonts w:hint="eastAsia"/>
        </w:rPr>
      </w:pPr>
    </w:p>
    <w:p>
      <w:pPr>
        <w:jc w:val="left"/>
        <w:rPr>
          <w:rFonts w:ascii="宋体" w:hAnsi="宋体"/>
          <w:b/>
          <w:sz w:val="24"/>
        </w:rPr>
      </w:pPr>
      <w:r>
        <w:rPr>
          <w:rFonts w:hint="eastAsia" w:ascii="宋体" w:hAnsi="宋体"/>
          <w:b/>
          <w:sz w:val="24"/>
        </w:rPr>
        <w:t>注：</w:t>
      </w:r>
      <w:r>
        <w:rPr>
          <w:rFonts w:ascii="宋体" w:hAnsi="宋体"/>
          <w:b/>
          <w:sz w:val="24"/>
        </w:rPr>
        <w:t>1.</w:t>
      </w:r>
      <w:r>
        <w:rPr>
          <w:rFonts w:hint="eastAsia" w:ascii="宋体" w:hAnsi="宋体"/>
          <w:b/>
          <w:sz w:val="24"/>
        </w:rPr>
        <w:t>如果按单价计算的结果与总价不一致，以单价为准修正总价。</w:t>
      </w:r>
    </w:p>
    <w:p>
      <w:pPr>
        <w:jc w:val="left"/>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本表包括标准件和专用工具。</w:t>
      </w:r>
    </w:p>
    <w:p>
      <w:pPr>
        <w:jc w:val="left"/>
        <w:rPr>
          <w:rFonts w:hint="eastAsia" w:ascii="宋体" w:hAnsi="宋体"/>
          <w:b/>
          <w:sz w:val="24"/>
        </w:rPr>
      </w:pPr>
      <w:r>
        <w:rPr>
          <w:rFonts w:hint="eastAsia" w:ascii="宋体" w:hAnsi="宋体"/>
          <w:b/>
          <w:sz w:val="24"/>
        </w:rPr>
        <w:t>3.表中所列价格为货到用户现场价格。</w:t>
      </w:r>
    </w:p>
    <w:p>
      <w:pPr>
        <w:spacing w:before="120" w:after="120" w:line="300" w:lineRule="exact"/>
        <w:jc w:val="left"/>
        <w:rPr>
          <w:b/>
          <w:sz w:val="24"/>
        </w:rPr>
      </w:pPr>
      <w:r>
        <w:rPr>
          <w:rFonts w:hint="eastAsia" w:ascii="宋体" w:hAnsi="宋体"/>
          <w:b/>
          <w:color w:val="C00000"/>
          <w:sz w:val="24"/>
        </w:rPr>
        <w:t>4.该表中“产品名称”、“注册证编号”、“规格型号”三栏所填写内容须与所投产品医疗器械注册证产品名称、编号及规格型号一致，否则</w:t>
      </w:r>
      <w:r>
        <w:rPr>
          <w:rFonts w:hint="eastAsia" w:ascii="宋体" w:hAnsi="宋体"/>
          <w:b/>
          <w:color w:val="C00000"/>
          <w:sz w:val="24"/>
          <w:lang w:val="en-US" w:eastAsia="zh-CN"/>
        </w:rPr>
        <w:t>成交</w:t>
      </w:r>
      <w:r>
        <w:rPr>
          <w:rFonts w:hint="eastAsia" w:ascii="宋体" w:hAnsi="宋体"/>
          <w:b/>
          <w:color w:val="C00000"/>
          <w:sz w:val="24"/>
        </w:rPr>
        <w:t>后</w:t>
      </w:r>
      <w:r>
        <w:rPr>
          <w:rFonts w:hint="eastAsia" w:ascii="宋体" w:hAnsi="宋体"/>
          <w:b/>
          <w:color w:val="C00000"/>
          <w:sz w:val="24"/>
          <w:lang w:val="en-US" w:eastAsia="zh-CN"/>
        </w:rPr>
        <w:t>院内询价方</w:t>
      </w:r>
      <w:r>
        <w:rPr>
          <w:rFonts w:hint="eastAsia" w:ascii="宋体" w:hAnsi="宋体"/>
          <w:b/>
          <w:color w:val="C00000"/>
          <w:sz w:val="24"/>
        </w:rPr>
        <w:t>有权按照</w:t>
      </w:r>
      <w:r>
        <w:rPr>
          <w:rFonts w:hint="eastAsia" w:ascii="宋体" w:hAnsi="宋体"/>
          <w:b/>
          <w:color w:val="C00000"/>
          <w:sz w:val="24"/>
          <w:lang w:val="en-US" w:eastAsia="zh-CN"/>
        </w:rPr>
        <w:t>响应</w:t>
      </w:r>
      <w:r>
        <w:rPr>
          <w:rFonts w:hint="eastAsia" w:ascii="宋体" w:hAnsi="宋体"/>
          <w:b/>
          <w:color w:val="C00000"/>
          <w:sz w:val="24"/>
        </w:rPr>
        <w:t>文件中提供的“中华人民共和国医疗器械注册证”中相关信息进行修正，并按照修正内容签订合同。</w:t>
      </w:r>
    </w:p>
    <w:p>
      <w:pPr>
        <w:spacing w:before="120" w:after="120" w:line="300" w:lineRule="exact"/>
        <w:jc w:val="left"/>
        <w:rPr>
          <w:rFonts w:ascii="宋体" w:hAnsi="宋体"/>
          <w:sz w:val="24"/>
          <w:szCs w:val="20"/>
        </w:rPr>
      </w:pPr>
      <w:r>
        <w:rPr>
          <w:rFonts w:hint="eastAsia" w:ascii="宋体" w:hAnsi="宋体"/>
          <w:b/>
          <w:color w:val="C00000"/>
          <w:sz w:val="24"/>
        </w:rPr>
        <w:t>5.</w:t>
      </w:r>
      <w:r>
        <w:rPr>
          <w:rFonts w:hint="eastAsia" w:ascii="宋体" w:hAnsi="宋体"/>
          <w:b/>
          <w:color w:val="C00000"/>
          <w:sz w:val="24"/>
          <w:lang w:val="en-US" w:eastAsia="zh-CN"/>
        </w:rPr>
        <w:t>参与询价方</w:t>
      </w:r>
      <w:r>
        <w:rPr>
          <w:rFonts w:hint="eastAsia" w:ascii="宋体" w:hAnsi="宋体"/>
          <w:b/>
          <w:color w:val="C00000"/>
          <w:sz w:val="24"/>
        </w:rPr>
        <w:t>所投产品如为安徽省公立医疗机构医用耗材与检验试剂网上集中交易系统目录内产品的，须在该表中按要求正确填写相关内容，否则</w:t>
      </w:r>
      <w:r>
        <w:rPr>
          <w:rFonts w:hint="eastAsia" w:ascii="宋体" w:hAnsi="宋体"/>
          <w:b/>
          <w:color w:val="C00000"/>
          <w:sz w:val="24"/>
          <w:lang w:val="en-US" w:eastAsia="zh-CN"/>
        </w:rPr>
        <w:t>询价小组</w:t>
      </w:r>
      <w:r>
        <w:rPr>
          <w:rFonts w:hint="eastAsia" w:ascii="宋体" w:hAnsi="宋体"/>
          <w:b/>
          <w:color w:val="C00000"/>
          <w:sz w:val="24"/>
        </w:rPr>
        <w:t>会将按无效标处理。</w:t>
      </w:r>
    </w:p>
    <w:p>
      <w:pPr>
        <w:ind w:firstLine="480" w:firstLineChars="200"/>
        <w:rPr>
          <w:rFonts w:hint="eastAsia" w:ascii="宋体" w:hAnsi="宋体"/>
          <w:sz w:val="24"/>
        </w:rPr>
      </w:pPr>
    </w:p>
    <w:p>
      <w:pPr>
        <w:pStyle w:val="5"/>
        <w:tabs>
          <w:tab w:val="left" w:pos="769"/>
        </w:tabs>
        <w:jc w:val="left"/>
        <w:rPr>
          <w:rFonts w:hint="eastAsia" w:eastAsia="宋体"/>
          <w:lang w:eastAsia="zh-CN"/>
        </w:rPr>
      </w:pPr>
    </w:p>
    <w:p>
      <w:pPr>
        <w:rPr>
          <w:rFonts w:hint="eastAsia" w:eastAsia="宋体"/>
          <w:lang w:eastAsia="zh-CN"/>
        </w:rPr>
      </w:pPr>
    </w:p>
    <w:p>
      <w:pPr>
        <w:spacing w:line="360" w:lineRule="auto"/>
        <w:jc w:val="both"/>
        <w:outlineLvl w:val="1"/>
        <w:rPr>
          <w:rFonts w:hint="eastAsia" w:ascii="宋体" w:hAnsi="宋体"/>
          <w:b/>
          <w:bCs/>
          <w:sz w:val="32"/>
          <w:szCs w:val="30"/>
          <w:lang w:val="en-US" w:eastAsia="zh-CN"/>
        </w:rPr>
        <w:sectPr>
          <w:pgSz w:w="16838" w:h="11906" w:orient="landscape"/>
          <w:pgMar w:top="1361" w:right="1440" w:bottom="1474" w:left="1440" w:header="851" w:footer="992" w:gutter="0"/>
          <w:cols w:space="720" w:num="1"/>
          <w:docGrid w:type="lines" w:linePitch="312" w:charSpace="0"/>
        </w:sectPr>
      </w:pPr>
    </w:p>
    <w:p>
      <w:pPr>
        <w:spacing w:line="360" w:lineRule="auto"/>
        <w:jc w:val="both"/>
        <w:outlineLvl w:val="1"/>
        <w:rPr>
          <w:b/>
          <w:sz w:val="28"/>
        </w:rPr>
      </w:pPr>
      <w:r>
        <w:rPr>
          <w:rFonts w:hint="eastAsia" w:ascii="宋体" w:hAnsi="宋体"/>
          <w:b/>
          <w:bCs/>
          <w:sz w:val="32"/>
          <w:szCs w:val="30"/>
          <w:lang w:val="en-US" w:eastAsia="zh-CN"/>
        </w:rPr>
        <w:t xml:space="preserve">附件8                  </w:t>
      </w:r>
      <w:r>
        <w:rPr>
          <w:rFonts w:hint="eastAsia" w:ascii="宋体" w:hAnsi="宋体"/>
          <w:b/>
          <w:bCs/>
          <w:sz w:val="32"/>
          <w:szCs w:val="30"/>
        </w:rPr>
        <w:t>主要股东或出资人信息</w:t>
      </w:r>
    </w:p>
    <w:tbl>
      <w:tblPr>
        <w:tblStyle w:val="11"/>
        <w:tblW w:w="960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0"/>
        <w:gridCol w:w="1287"/>
        <w:gridCol w:w="2340"/>
        <w:gridCol w:w="1404"/>
        <w:gridCol w:w="1493"/>
        <w:gridCol w:w="1315"/>
        <w:gridCol w:w="9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16" w:hRule="atLeast"/>
        </w:trPr>
        <w:tc>
          <w:tcPr>
            <w:tcW w:w="810" w:type="dxa"/>
            <w:vAlign w:val="center"/>
          </w:tcPr>
          <w:p>
            <w:pPr>
              <w:jc w:val="center"/>
              <w:rPr>
                <w:rFonts w:ascii="Arial" w:hAnsi="Arial" w:cs="Arial"/>
                <w:sz w:val="24"/>
              </w:rPr>
            </w:pPr>
            <w:r>
              <w:rPr>
                <w:rFonts w:ascii="Arial" w:hAnsi="Arial" w:cs="Arial"/>
                <w:sz w:val="24"/>
              </w:rPr>
              <w:t>序号</w:t>
            </w:r>
          </w:p>
        </w:tc>
        <w:tc>
          <w:tcPr>
            <w:tcW w:w="1287" w:type="dxa"/>
            <w:vAlign w:val="center"/>
          </w:tcPr>
          <w:p>
            <w:pPr>
              <w:jc w:val="center"/>
              <w:rPr>
                <w:rFonts w:ascii="Arial" w:hAnsi="Arial" w:cs="Arial"/>
                <w:sz w:val="24"/>
              </w:rPr>
            </w:pPr>
            <w:r>
              <w:rPr>
                <w:rFonts w:ascii="Arial" w:hAnsi="Arial" w:cs="Arial"/>
                <w:sz w:val="24"/>
              </w:rPr>
              <w:t>名称</w:t>
            </w:r>
          </w:p>
          <w:p>
            <w:pPr>
              <w:jc w:val="center"/>
              <w:rPr>
                <w:rFonts w:ascii="Arial" w:hAnsi="Arial" w:cs="Arial"/>
                <w:sz w:val="24"/>
              </w:rPr>
            </w:pPr>
            <w:r>
              <w:rPr>
                <w:rFonts w:ascii="Arial" w:hAnsi="Arial" w:cs="Arial"/>
                <w:sz w:val="24"/>
              </w:rPr>
              <w:t>（姓名）</w:t>
            </w:r>
          </w:p>
        </w:tc>
        <w:tc>
          <w:tcPr>
            <w:tcW w:w="2340" w:type="dxa"/>
            <w:vAlign w:val="center"/>
          </w:tcPr>
          <w:p>
            <w:pPr>
              <w:jc w:val="center"/>
              <w:rPr>
                <w:rFonts w:ascii="Arial" w:hAnsi="Arial" w:cs="Arial"/>
                <w:sz w:val="24"/>
              </w:rPr>
            </w:pPr>
            <w:r>
              <w:rPr>
                <w:rFonts w:ascii="Arial" w:hAnsi="Arial" w:cs="Arial"/>
                <w:sz w:val="24"/>
              </w:rPr>
              <w:t>统一社会信用代码</w:t>
            </w:r>
          </w:p>
          <w:p>
            <w:pPr>
              <w:jc w:val="center"/>
              <w:rPr>
                <w:rFonts w:ascii="Arial" w:hAnsi="Arial" w:cs="Arial"/>
                <w:sz w:val="24"/>
              </w:rPr>
            </w:pPr>
            <w:r>
              <w:rPr>
                <w:rFonts w:ascii="Arial" w:hAnsi="Arial" w:cs="Arial"/>
                <w:sz w:val="24"/>
              </w:rPr>
              <w:t>（身份证号）</w:t>
            </w:r>
          </w:p>
        </w:tc>
        <w:tc>
          <w:tcPr>
            <w:tcW w:w="1404" w:type="dxa"/>
            <w:vAlign w:val="center"/>
          </w:tcPr>
          <w:p>
            <w:pPr>
              <w:jc w:val="center"/>
              <w:rPr>
                <w:rFonts w:ascii="Arial" w:hAnsi="Arial" w:cs="Arial"/>
                <w:sz w:val="24"/>
              </w:rPr>
            </w:pPr>
            <w:r>
              <w:rPr>
                <w:rFonts w:ascii="Arial" w:hAnsi="Arial" w:cs="Arial"/>
                <w:sz w:val="24"/>
              </w:rPr>
              <w:t>出资方式</w:t>
            </w:r>
          </w:p>
        </w:tc>
        <w:tc>
          <w:tcPr>
            <w:tcW w:w="1493" w:type="dxa"/>
            <w:vAlign w:val="center"/>
          </w:tcPr>
          <w:p>
            <w:pPr>
              <w:jc w:val="center"/>
              <w:rPr>
                <w:rFonts w:ascii="Arial" w:hAnsi="Arial" w:cs="Arial"/>
                <w:sz w:val="24"/>
              </w:rPr>
            </w:pPr>
            <w:r>
              <w:rPr>
                <w:rFonts w:ascii="Arial" w:hAnsi="Arial" w:cs="Arial"/>
                <w:sz w:val="24"/>
              </w:rPr>
              <w:t>出资金额</w:t>
            </w:r>
          </w:p>
          <w:p>
            <w:pPr>
              <w:jc w:val="center"/>
              <w:rPr>
                <w:rFonts w:ascii="Arial" w:hAnsi="Arial" w:cs="Arial"/>
                <w:sz w:val="24"/>
              </w:rPr>
            </w:pPr>
            <w:r>
              <w:rPr>
                <w:rFonts w:ascii="Arial" w:hAnsi="Arial" w:cs="Arial"/>
                <w:sz w:val="24"/>
              </w:rPr>
              <w:t>（万元）</w:t>
            </w:r>
          </w:p>
        </w:tc>
        <w:tc>
          <w:tcPr>
            <w:tcW w:w="1315" w:type="dxa"/>
            <w:vAlign w:val="center"/>
          </w:tcPr>
          <w:p>
            <w:pPr>
              <w:jc w:val="center"/>
              <w:rPr>
                <w:rFonts w:ascii="Arial" w:hAnsi="Arial" w:cs="Arial"/>
                <w:sz w:val="24"/>
              </w:rPr>
            </w:pPr>
            <w:r>
              <w:rPr>
                <w:rFonts w:ascii="Arial" w:hAnsi="Arial" w:cs="Arial"/>
                <w:sz w:val="24"/>
              </w:rPr>
              <w:t>占全部股份比例</w:t>
            </w:r>
          </w:p>
        </w:tc>
        <w:tc>
          <w:tcPr>
            <w:tcW w:w="957" w:type="dxa"/>
            <w:vAlign w:val="center"/>
          </w:tcPr>
          <w:p>
            <w:pPr>
              <w:jc w:val="center"/>
              <w:rPr>
                <w:rFonts w:ascii="Arial" w:hAnsi="Arial" w:cs="Arial"/>
                <w:sz w:val="24"/>
              </w:rPr>
            </w:pPr>
            <w:r>
              <w:rPr>
                <w:rFonts w:ascii="Arial" w:hAnsi="Arial" w:cs="Arial"/>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810" w:type="dxa"/>
            <w:vAlign w:val="center"/>
          </w:tcPr>
          <w:p>
            <w:pPr>
              <w:jc w:val="center"/>
              <w:rPr>
                <w:rFonts w:ascii="Arial" w:hAnsi="Arial" w:cs="Arial"/>
                <w:sz w:val="24"/>
              </w:rPr>
            </w:pPr>
          </w:p>
        </w:tc>
        <w:tc>
          <w:tcPr>
            <w:tcW w:w="1287" w:type="dxa"/>
            <w:vAlign w:val="center"/>
          </w:tcPr>
          <w:p>
            <w:pPr>
              <w:jc w:val="center"/>
              <w:rPr>
                <w:rFonts w:ascii="Arial" w:hAnsi="Arial" w:cs="Arial"/>
                <w:sz w:val="24"/>
              </w:rPr>
            </w:pPr>
          </w:p>
        </w:tc>
        <w:tc>
          <w:tcPr>
            <w:tcW w:w="2340" w:type="dxa"/>
            <w:vAlign w:val="center"/>
          </w:tcPr>
          <w:p>
            <w:pPr>
              <w:jc w:val="center"/>
              <w:rPr>
                <w:rFonts w:ascii="Arial" w:hAnsi="Arial" w:cs="Arial"/>
                <w:sz w:val="24"/>
              </w:rPr>
            </w:pPr>
          </w:p>
        </w:tc>
        <w:tc>
          <w:tcPr>
            <w:tcW w:w="1404" w:type="dxa"/>
            <w:vAlign w:val="center"/>
          </w:tcPr>
          <w:p>
            <w:pPr>
              <w:jc w:val="center"/>
              <w:rPr>
                <w:rFonts w:ascii="Arial" w:hAnsi="Arial" w:cs="Arial"/>
                <w:sz w:val="24"/>
              </w:rPr>
            </w:pPr>
          </w:p>
        </w:tc>
        <w:tc>
          <w:tcPr>
            <w:tcW w:w="1493" w:type="dxa"/>
            <w:vAlign w:val="center"/>
          </w:tcPr>
          <w:p>
            <w:pPr>
              <w:jc w:val="center"/>
              <w:rPr>
                <w:rFonts w:ascii="Arial" w:hAnsi="Arial" w:cs="Arial"/>
                <w:sz w:val="24"/>
              </w:rPr>
            </w:pPr>
          </w:p>
        </w:tc>
        <w:tc>
          <w:tcPr>
            <w:tcW w:w="1315" w:type="dxa"/>
            <w:vAlign w:val="center"/>
          </w:tcPr>
          <w:p>
            <w:pPr>
              <w:jc w:val="center"/>
              <w:rPr>
                <w:rFonts w:ascii="Arial" w:hAnsi="Arial" w:cs="Arial"/>
                <w:sz w:val="24"/>
              </w:rPr>
            </w:pPr>
          </w:p>
        </w:tc>
        <w:tc>
          <w:tcPr>
            <w:tcW w:w="957" w:type="dxa"/>
            <w:vAlign w:val="center"/>
          </w:tcPr>
          <w:p>
            <w:pPr>
              <w:jc w:val="center"/>
              <w:rPr>
                <w:rFonts w:ascii="Arial" w:hAnsi="Arial" w:cs="Arial"/>
                <w:sz w:val="24"/>
              </w:rPr>
            </w:pPr>
          </w:p>
        </w:tc>
      </w:tr>
    </w:tbl>
    <w:p>
      <w:pPr>
        <w:spacing w:line="480" w:lineRule="exact"/>
        <w:ind w:left="720" w:hanging="720" w:hangingChars="300"/>
        <w:rPr>
          <w:rFonts w:ascii="Arial" w:hAnsi="Arial" w:cs="Arial"/>
          <w:sz w:val="24"/>
        </w:rPr>
      </w:pPr>
    </w:p>
    <w:p>
      <w:pPr>
        <w:snapToGrid w:val="0"/>
        <w:spacing w:line="360" w:lineRule="auto"/>
        <w:rPr>
          <w:rFonts w:ascii="Arial" w:hAnsi="Arial" w:cs="Arial"/>
          <w:sz w:val="24"/>
        </w:rPr>
      </w:pPr>
      <w:r>
        <w:rPr>
          <w:rFonts w:ascii="Arial" w:hAnsi="Arial" w:cs="Arial"/>
          <w:sz w:val="24"/>
        </w:rPr>
        <w:t>注：1.</w:t>
      </w:r>
      <w:r>
        <w:rPr>
          <w:rFonts w:hint="eastAsia" w:ascii="Arial" w:hAnsi="Arial" w:cs="Arial"/>
          <w:sz w:val="24"/>
        </w:rPr>
        <w:t>主要股东或出资人为法人的，填写法人全称及统一社会信用代码（尚未办理三证合一的填写组织机构代码）；为自然人的，填写自然人姓名和身份证号。</w:t>
      </w:r>
    </w:p>
    <w:p>
      <w:pPr>
        <w:snapToGrid w:val="0"/>
        <w:spacing w:line="360" w:lineRule="auto"/>
        <w:ind w:left="720" w:hanging="720" w:hangingChars="300"/>
        <w:rPr>
          <w:rFonts w:ascii="Arial" w:hAnsi="Arial" w:cs="Arial"/>
          <w:sz w:val="24"/>
        </w:rPr>
      </w:pPr>
      <w:r>
        <w:rPr>
          <w:rFonts w:ascii="Arial" w:hAnsi="Arial" w:cs="Arial"/>
          <w:sz w:val="24"/>
        </w:rPr>
        <w:t>2.</w:t>
      </w:r>
      <w:r>
        <w:rPr>
          <w:rFonts w:hint="eastAsia" w:ascii="Arial" w:hAnsi="Arial" w:cs="Arial"/>
          <w:sz w:val="24"/>
        </w:rPr>
        <w:t>出资方式填写货币、实物、工艺产权和非专利技术、土地使用权等。</w:t>
      </w:r>
    </w:p>
    <w:p>
      <w:pPr>
        <w:snapToGrid w:val="0"/>
        <w:spacing w:line="360" w:lineRule="auto"/>
        <w:rPr>
          <w:rFonts w:ascii="Arial" w:hAnsi="Arial" w:cs="Arial"/>
          <w:sz w:val="24"/>
        </w:rPr>
      </w:pPr>
      <w:r>
        <w:rPr>
          <w:rFonts w:ascii="Arial" w:hAnsi="Arial" w:cs="Arial"/>
          <w:sz w:val="24"/>
        </w:rPr>
        <w:t>3.</w:t>
      </w:r>
      <w:r>
        <w:rPr>
          <w:rFonts w:hint="eastAsia" w:ascii="Arial" w:hAnsi="Arial" w:cs="Arial"/>
          <w:sz w:val="24"/>
        </w:rPr>
        <w:t>参选人应按照占全部股份比例从大到小依次逐个股东填写，股东数量多于</w:t>
      </w:r>
      <w:r>
        <w:rPr>
          <w:rFonts w:ascii="Arial" w:hAnsi="Arial" w:cs="Arial"/>
          <w:sz w:val="24"/>
        </w:rPr>
        <w:t>10</w:t>
      </w:r>
      <w:r>
        <w:rPr>
          <w:rFonts w:hint="eastAsia" w:ascii="Arial" w:hAnsi="Arial" w:cs="Arial"/>
          <w:sz w:val="24"/>
        </w:rPr>
        <w:t>个的，填写前</w:t>
      </w:r>
      <w:r>
        <w:rPr>
          <w:rFonts w:ascii="Arial" w:hAnsi="Arial" w:cs="Arial"/>
          <w:sz w:val="24"/>
        </w:rPr>
        <w:t>10</w:t>
      </w:r>
      <w:r>
        <w:rPr>
          <w:rFonts w:hint="eastAsia" w:ascii="Arial" w:hAnsi="Arial" w:cs="Arial"/>
          <w:sz w:val="24"/>
        </w:rPr>
        <w:t>名，不足</w:t>
      </w:r>
      <w:r>
        <w:rPr>
          <w:rFonts w:ascii="Arial" w:hAnsi="Arial" w:cs="Arial"/>
          <w:sz w:val="24"/>
        </w:rPr>
        <w:t>10</w:t>
      </w:r>
      <w:r>
        <w:rPr>
          <w:rFonts w:hint="eastAsia" w:ascii="Arial" w:hAnsi="Arial" w:cs="Arial"/>
          <w:sz w:val="24"/>
        </w:rPr>
        <w:t>个的全部填写。</w:t>
      </w:r>
    </w:p>
    <w:p>
      <w:pPr>
        <w:snapToGrid w:val="0"/>
        <w:spacing w:line="360" w:lineRule="auto"/>
        <w:rPr>
          <w:rFonts w:ascii="Arial" w:hAnsi="Arial" w:cs="Arial"/>
          <w:sz w:val="24"/>
        </w:rPr>
      </w:pPr>
      <w:r>
        <w:rPr>
          <w:rFonts w:ascii="Arial" w:hAnsi="Arial" w:cs="Arial"/>
          <w:sz w:val="24"/>
        </w:rPr>
        <w:t>4.单位负责人为同一人或者存在控股、管理关系的不同单位，不得参加同一标段</w:t>
      </w:r>
      <w:r>
        <w:rPr>
          <w:rFonts w:hint="eastAsia" w:ascii="Arial" w:hAnsi="Arial" w:cs="Arial"/>
          <w:sz w:val="24"/>
        </w:rPr>
        <w:t>比选</w:t>
      </w:r>
      <w:r>
        <w:rPr>
          <w:rFonts w:ascii="Arial" w:hAnsi="Arial" w:cs="Arial"/>
          <w:sz w:val="24"/>
        </w:rPr>
        <w:t>或者未划分标段的同一招标项目投标。</w:t>
      </w:r>
    </w:p>
    <w:p>
      <w:pPr>
        <w:snapToGrid w:val="0"/>
        <w:spacing w:line="360" w:lineRule="auto"/>
        <w:jc w:val="left"/>
        <w:rPr>
          <w:rFonts w:ascii="Arial" w:hAnsi="Arial" w:cs="Arial"/>
          <w:b/>
          <w:bCs/>
          <w:sz w:val="24"/>
        </w:rPr>
      </w:pPr>
      <w:r>
        <w:rPr>
          <w:rFonts w:ascii="Arial" w:hAnsi="Arial" w:cs="Arial"/>
          <w:b/>
          <w:bCs/>
          <w:sz w:val="24"/>
        </w:rPr>
        <w:t>5.</w:t>
      </w:r>
      <w:r>
        <w:rPr>
          <w:rFonts w:hint="eastAsia" w:ascii="Arial" w:hAnsi="Arial" w:cs="Arial"/>
          <w:b/>
          <w:bCs/>
          <w:sz w:val="24"/>
        </w:rPr>
        <w:t>各单位应对应查询各自的信息报告，并将查询后的报告（结果）放置在本表后：</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1</w:t>
      </w:r>
      <w:r>
        <w:rPr>
          <w:rFonts w:hint="eastAsia" w:ascii="Arial" w:hAnsi="Arial" w:cs="Arial"/>
          <w:b/>
          <w:bCs/>
          <w:sz w:val="24"/>
        </w:rPr>
        <w:t>）企业单位查询网址：国家企业信用信息公示系统</w:t>
      </w:r>
      <w:r>
        <w:rPr>
          <w:rFonts w:ascii="Arial" w:hAnsi="Arial" w:cs="Arial"/>
          <w:b/>
          <w:bCs/>
          <w:sz w:val="24"/>
        </w:rPr>
        <w:t>http://www.gsxt.gov.cn</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2</w:t>
      </w:r>
      <w:r>
        <w:rPr>
          <w:rFonts w:hint="eastAsia" w:ascii="Arial" w:hAnsi="Arial" w:cs="Arial"/>
          <w:b/>
          <w:bCs/>
          <w:sz w:val="24"/>
        </w:rPr>
        <w:t>）事业单位查询网址：全国事业单位登记查询系统</w:t>
      </w:r>
      <w:r>
        <w:rPr>
          <w:rFonts w:ascii="Arial" w:hAnsi="Arial" w:cs="Arial"/>
          <w:b/>
          <w:bCs/>
          <w:sz w:val="24"/>
        </w:rPr>
        <w:t>http://www.gjsy.gov.cn/cxzl</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3</w:t>
      </w:r>
      <w:r>
        <w:rPr>
          <w:rFonts w:hint="eastAsia" w:ascii="Arial" w:hAnsi="Arial" w:cs="Arial"/>
          <w:b/>
          <w:bCs/>
          <w:sz w:val="24"/>
        </w:rPr>
        <w:t>）团体、社会组织查询网址：中国社会组织公共服务平台</w:t>
      </w:r>
      <w:r>
        <w:rPr>
          <w:rFonts w:ascii="Arial" w:hAnsi="Arial" w:cs="Arial"/>
          <w:b/>
          <w:bCs/>
          <w:sz w:val="24"/>
        </w:rPr>
        <w:t>www.chinanpo.gov.cn/search</w:t>
      </w:r>
      <w:r>
        <w:rPr>
          <w:rFonts w:hint="eastAsia" w:ascii="Arial" w:hAnsi="Arial" w:cs="Arial"/>
          <w:b/>
          <w:bCs/>
          <w:sz w:val="24"/>
        </w:rPr>
        <w:t>；</w:t>
      </w:r>
    </w:p>
    <w:p>
      <w:pPr>
        <w:snapToGrid w:val="0"/>
        <w:spacing w:line="360" w:lineRule="auto"/>
        <w:jc w:val="left"/>
        <w:rPr>
          <w:rFonts w:ascii="Arial" w:hAnsi="Arial" w:cs="Arial"/>
          <w:b/>
          <w:bCs/>
          <w:sz w:val="24"/>
        </w:rPr>
      </w:pPr>
      <w:r>
        <w:rPr>
          <w:rFonts w:hint="eastAsia" w:ascii="Arial" w:hAnsi="Arial" w:cs="Arial"/>
          <w:b/>
          <w:bCs/>
          <w:sz w:val="24"/>
        </w:rPr>
        <w:t>（</w:t>
      </w:r>
      <w:r>
        <w:rPr>
          <w:rFonts w:ascii="Arial" w:hAnsi="Arial" w:cs="Arial"/>
          <w:b/>
          <w:bCs/>
          <w:sz w:val="24"/>
        </w:rPr>
        <w:t>4</w:t>
      </w:r>
      <w:r>
        <w:rPr>
          <w:rFonts w:hint="eastAsia" w:ascii="Arial" w:hAnsi="Arial" w:cs="Arial"/>
          <w:b/>
          <w:bCs/>
          <w:sz w:val="24"/>
        </w:rPr>
        <w:t>）个人参选无需提供查询信息。</w:t>
      </w:r>
    </w:p>
    <w:p>
      <w:pPr>
        <w:snapToGrid w:val="0"/>
        <w:spacing w:line="360" w:lineRule="auto"/>
        <w:jc w:val="left"/>
        <w:rPr>
          <w:rFonts w:ascii="Arial" w:hAnsi="Arial" w:cs="Arial"/>
          <w:b/>
          <w:bCs/>
          <w:sz w:val="24"/>
        </w:rPr>
      </w:pPr>
      <w:r>
        <w:rPr>
          <w:rFonts w:hint="eastAsia" w:ascii="Arial" w:hAnsi="Arial" w:cs="Arial"/>
          <w:b/>
          <w:bCs/>
          <w:sz w:val="24"/>
        </w:rPr>
        <w:t>6.参选人需如实填写以上表中内容，如发现参选人所填信息与实际不符的，采购人有权按照实际查询内容进行修正。</w:t>
      </w:r>
    </w:p>
    <w:p>
      <w:pPr>
        <w:spacing w:line="400" w:lineRule="exact"/>
        <w:ind w:firstLine="3840" w:firstLineChars="1600"/>
        <w:rPr>
          <w:rFonts w:ascii="Arial" w:hAnsi="Arial" w:cs="Arial"/>
          <w:sz w:val="24"/>
        </w:rPr>
      </w:pPr>
      <w:r>
        <w:rPr>
          <w:rFonts w:hint="eastAsia" w:ascii="Arial" w:hAnsi="Arial" w:cs="Arial"/>
          <w:sz w:val="24"/>
        </w:rPr>
        <w:t>参选人</w:t>
      </w:r>
      <w:r>
        <w:rPr>
          <w:rFonts w:ascii="Arial" w:hAnsi="Arial" w:cs="Arial"/>
          <w:sz w:val="24"/>
        </w:rPr>
        <w:t>公章：</w:t>
      </w:r>
      <w:r>
        <w:rPr>
          <w:rFonts w:ascii="Arial" w:hAnsi="Arial" w:cs="Arial"/>
          <w:sz w:val="24"/>
          <w:u w:val="single"/>
        </w:rPr>
        <w:t xml:space="preserve">                     </w:t>
      </w:r>
    </w:p>
    <w:p>
      <w:pPr>
        <w:spacing w:line="400" w:lineRule="exact"/>
        <w:ind w:firstLine="3840" w:firstLineChars="1600"/>
        <w:rPr>
          <w:rFonts w:ascii="Arial" w:hAnsi="Arial" w:cs="Arial"/>
          <w:sz w:val="24"/>
        </w:rPr>
      </w:pPr>
      <w:r>
        <w:rPr>
          <w:rFonts w:ascii="Arial" w:hAnsi="Arial" w:cs="Arial"/>
          <w:sz w:val="24"/>
        </w:rPr>
        <w:t>日      期：</w:t>
      </w:r>
      <w:r>
        <w:rPr>
          <w:rFonts w:ascii="Arial" w:hAnsi="Arial" w:cs="Arial"/>
          <w:sz w:val="24"/>
          <w:u w:val="single"/>
        </w:rPr>
        <w:t xml:space="preserve">                     </w:t>
      </w:r>
    </w:p>
    <w:p>
      <w:pPr>
        <w:rPr>
          <w:rFonts w:hint="eastAsia"/>
          <w:lang w:eastAsia="zh-CN"/>
        </w:rPr>
      </w:pPr>
    </w:p>
    <w:sectPr>
      <w:pgSz w:w="11906" w:h="16838"/>
      <w:pgMar w:top="1440" w:right="1474" w:bottom="1440" w:left="136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10</w:t>
    </w:r>
    <w:r>
      <w:fldChar w:fldCharType="end"/>
    </w:r>
  </w:p>
  <w:p>
    <w:pPr>
      <w:pStyle w:val="8"/>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729E69"/>
    <w:multiLevelType w:val="singleLevel"/>
    <w:tmpl w:val="5E729E69"/>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dhYTU2MDEyYjllZGEyMDg4MzkxOWM5YjIxOWY1M2IifQ=="/>
  </w:docVars>
  <w:rsids>
    <w:rsidRoot w:val="005869CF"/>
    <w:rsid w:val="00076A04"/>
    <w:rsid w:val="00115241"/>
    <w:rsid w:val="0012000E"/>
    <w:rsid w:val="00232990"/>
    <w:rsid w:val="00261377"/>
    <w:rsid w:val="002A7260"/>
    <w:rsid w:val="00381D60"/>
    <w:rsid w:val="003826B7"/>
    <w:rsid w:val="003906E5"/>
    <w:rsid w:val="003F1C24"/>
    <w:rsid w:val="003F7ED6"/>
    <w:rsid w:val="0044212B"/>
    <w:rsid w:val="00491411"/>
    <w:rsid w:val="00491C43"/>
    <w:rsid w:val="005869CF"/>
    <w:rsid w:val="005A0027"/>
    <w:rsid w:val="005F0CD3"/>
    <w:rsid w:val="00621750"/>
    <w:rsid w:val="00654522"/>
    <w:rsid w:val="00692895"/>
    <w:rsid w:val="006B4CA2"/>
    <w:rsid w:val="006E0488"/>
    <w:rsid w:val="007279B7"/>
    <w:rsid w:val="007C5EF8"/>
    <w:rsid w:val="00835208"/>
    <w:rsid w:val="008451D9"/>
    <w:rsid w:val="008C71B0"/>
    <w:rsid w:val="008C77BF"/>
    <w:rsid w:val="008D2A92"/>
    <w:rsid w:val="008E18DB"/>
    <w:rsid w:val="00937F61"/>
    <w:rsid w:val="00A03FD4"/>
    <w:rsid w:val="00A1753B"/>
    <w:rsid w:val="00A314F3"/>
    <w:rsid w:val="00AA6E3A"/>
    <w:rsid w:val="00AD38F3"/>
    <w:rsid w:val="00B0714D"/>
    <w:rsid w:val="00B85EFB"/>
    <w:rsid w:val="00C67F5B"/>
    <w:rsid w:val="00CC1932"/>
    <w:rsid w:val="00CD4EF6"/>
    <w:rsid w:val="00F220B2"/>
    <w:rsid w:val="06A93848"/>
    <w:rsid w:val="06F745C2"/>
    <w:rsid w:val="07835D38"/>
    <w:rsid w:val="0D1C00FF"/>
    <w:rsid w:val="0DC47238"/>
    <w:rsid w:val="0F182EF4"/>
    <w:rsid w:val="10F313CE"/>
    <w:rsid w:val="11B94337"/>
    <w:rsid w:val="1A43594D"/>
    <w:rsid w:val="1AE23AD8"/>
    <w:rsid w:val="20243321"/>
    <w:rsid w:val="218507E3"/>
    <w:rsid w:val="241E34A6"/>
    <w:rsid w:val="29F37894"/>
    <w:rsid w:val="2B8F4526"/>
    <w:rsid w:val="2D2A346B"/>
    <w:rsid w:val="2FD54917"/>
    <w:rsid w:val="33BF0DB2"/>
    <w:rsid w:val="36944C92"/>
    <w:rsid w:val="36E64976"/>
    <w:rsid w:val="37E27441"/>
    <w:rsid w:val="38D90E44"/>
    <w:rsid w:val="3A0E0B5B"/>
    <w:rsid w:val="3E7751BB"/>
    <w:rsid w:val="470B120B"/>
    <w:rsid w:val="4C4D4235"/>
    <w:rsid w:val="506E7234"/>
    <w:rsid w:val="51003674"/>
    <w:rsid w:val="53445483"/>
    <w:rsid w:val="548B58D7"/>
    <w:rsid w:val="58E77B77"/>
    <w:rsid w:val="5A795D4A"/>
    <w:rsid w:val="5ECD19F3"/>
    <w:rsid w:val="60991895"/>
    <w:rsid w:val="63780E5F"/>
    <w:rsid w:val="66023CC9"/>
    <w:rsid w:val="67E7466B"/>
    <w:rsid w:val="6A3110F6"/>
    <w:rsid w:val="6FBE1111"/>
    <w:rsid w:val="715D403D"/>
    <w:rsid w:val="75C500D4"/>
    <w:rsid w:val="75F562D8"/>
    <w:rsid w:val="76896296"/>
    <w:rsid w:val="7A4E1F54"/>
    <w:rsid w:val="7CF84C58"/>
    <w:rsid w:val="7EC87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basedOn w:val="1"/>
    <w:next w:val="1"/>
    <w:qFormat/>
    <w:uiPriority w:val="0"/>
    <w:pPr>
      <w:spacing w:before="240"/>
      <w:jc w:val="center"/>
      <w:outlineLvl w:val="1"/>
    </w:pPr>
    <w:rPr>
      <w:rFonts w:ascii="黑体"/>
      <w:b/>
      <w:kern w:val="0"/>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420" w:leftChars="200" w:firstLine="420" w:firstLineChars="200"/>
    </w:pPr>
    <w:rPr>
      <w:sz w:val="21"/>
    </w:rPr>
  </w:style>
  <w:style w:type="paragraph" w:styleId="3">
    <w:name w:val="Body Text Indent"/>
    <w:basedOn w:val="1"/>
    <w:next w:val="4"/>
    <w:qFormat/>
    <w:uiPriority w:val="0"/>
    <w:pPr>
      <w:spacing w:after="120" w:afterLines="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7"/>
    <w:next w:val="7"/>
    <w:qFormat/>
    <w:uiPriority w:val="0"/>
    <w:pPr>
      <w:spacing w:after="120"/>
    </w:pPr>
  </w:style>
  <w:style w:type="paragraph" w:customStyle="1" w:styleId="7">
    <w:name w:val="Default"/>
    <w:qFormat/>
    <w:uiPriority w:val="99"/>
    <w:pPr>
      <w:widowControl w:val="0"/>
      <w:autoSpaceDE w:val="0"/>
      <w:autoSpaceDN w:val="0"/>
      <w:adjustRightInd w:val="0"/>
    </w:pPr>
    <w:rPr>
      <w:rFonts w:ascii="黑体" w:hAnsi="Calibri" w:eastAsia="黑体" w:cs="Times New Roman"/>
      <w:lang w:val="en-US" w:eastAsia="zh-CN" w:bidi="ar-SA"/>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adjustRightInd w:val="0"/>
      <w:snapToGrid w:val="0"/>
      <w:spacing w:line="360" w:lineRule="auto"/>
      <w:jc w:val="center"/>
    </w:pPr>
    <w:rPr>
      <w:rFonts w:ascii="黑体" w:hAnsi="宋体" w:eastAsia="黑体"/>
      <w:b/>
      <w:snapToGrid w:val="0"/>
      <w:kern w:val="0"/>
      <w:sz w:val="8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page number"/>
    <w:basedOn w:val="13"/>
    <w:qFormat/>
    <w:uiPriority w:val="0"/>
  </w:style>
  <w:style w:type="character" w:customStyle="1" w:styleId="15">
    <w:name w:val="页眉 Char"/>
    <w:basedOn w:val="13"/>
    <w:link w:val="9"/>
    <w:qFormat/>
    <w:uiPriority w:val="0"/>
    <w:rPr>
      <w:kern w:val="2"/>
      <w:sz w:val="18"/>
      <w:szCs w:val="18"/>
    </w:rPr>
  </w:style>
  <w:style w:type="paragraph" w:styleId="16">
    <w:name w:val="List Paragraph"/>
    <w:basedOn w:val="1"/>
    <w:qFormat/>
    <w:uiPriority w:val="99"/>
    <w:pPr>
      <w:ind w:firstLine="420" w:firstLineChars="200"/>
    </w:pPr>
  </w:style>
  <w:style w:type="paragraph" w:customStyle="1" w:styleId="17">
    <w:name w:val=" Char"/>
    <w:basedOn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2978</Words>
  <Characters>3353</Characters>
  <Lines>25</Lines>
  <Paragraphs>7</Paragraphs>
  <TotalTime>6</TotalTime>
  <ScaleCrop>false</ScaleCrop>
  <LinksUpToDate>false</LinksUpToDate>
  <CharactersWithSpaces>3589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2019-01-30T09:05:00Z</dcterms:created>
  <dc:creator>Lenovo User</dc:creator>
  <cp:lastModifiedBy>张一博</cp:lastModifiedBy>
  <dcterms:modified xsi:type="dcterms:W3CDTF">2022-09-27T01:49:32Z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87015312B0D84238B335C0A93E3E0A9B</vt:lpwstr>
  </property>
</Properties>
</file>