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rFonts w:ascii="Times New Roman"/>
          <w:sz w:val="23"/>
        </w:rPr>
      </w:pPr>
    </w:p>
    <w:p>
      <w:pPr>
        <w:spacing w:before="28"/>
        <w:ind w:left="0" w:right="119" w:firstLine="0"/>
        <w:jc w:val="center"/>
        <w:rPr>
          <w:b/>
          <w:sz w:val="52"/>
        </w:rPr>
      </w:pPr>
      <w:r>
        <w:rPr>
          <w:b/>
          <w:sz w:val="52"/>
        </w:rPr>
        <w:t>护 理 人 员</w:t>
      </w:r>
    </w:p>
    <w:p>
      <w:pPr>
        <w:tabs>
          <w:tab w:val="left" w:pos="1442"/>
          <w:tab w:val="left" w:pos="2884"/>
          <w:tab w:val="left" w:pos="4329"/>
          <w:tab w:val="left" w:pos="5771"/>
        </w:tabs>
        <w:spacing w:before="142"/>
        <w:ind w:left="0" w:right="117" w:firstLine="0"/>
        <w:jc w:val="center"/>
        <w:rPr>
          <w:b/>
          <w:sz w:val="72"/>
        </w:rPr>
      </w:pPr>
      <w:r>
        <w:rPr>
          <w:b/>
          <w:sz w:val="72"/>
        </w:rPr>
        <w:t>进</w:t>
      </w:r>
      <w:r>
        <w:rPr>
          <w:b/>
          <w:sz w:val="72"/>
        </w:rPr>
        <w:tab/>
      </w:r>
      <w:r>
        <w:rPr>
          <w:b/>
          <w:sz w:val="72"/>
        </w:rPr>
        <w:t>修</w:t>
      </w:r>
      <w:r>
        <w:rPr>
          <w:b/>
          <w:sz w:val="72"/>
        </w:rPr>
        <w:tab/>
      </w:r>
      <w:r>
        <w:rPr>
          <w:b/>
          <w:sz w:val="72"/>
        </w:rPr>
        <w:t>申</w:t>
      </w:r>
      <w:r>
        <w:rPr>
          <w:b/>
          <w:sz w:val="72"/>
        </w:rPr>
        <w:tab/>
      </w:r>
      <w:r>
        <w:rPr>
          <w:b/>
          <w:sz w:val="72"/>
        </w:rPr>
        <w:t>请</w:t>
      </w:r>
      <w:r>
        <w:rPr>
          <w:b/>
          <w:sz w:val="72"/>
        </w:rPr>
        <w:tab/>
      </w:r>
      <w:r>
        <w:rPr>
          <w:b/>
          <w:sz w:val="72"/>
        </w:rPr>
        <w:t>表</w:t>
      </w:r>
    </w:p>
    <w:p>
      <w:pPr>
        <w:pStyle w:val="3"/>
        <w:rPr>
          <w:b/>
          <w:sz w:val="72"/>
        </w:rPr>
      </w:pPr>
    </w:p>
    <w:p>
      <w:pPr>
        <w:pStyle w:val="3"/>
        <w:rPr>
          <w:b/>
          <w:sz w:val="72"/>
        </w:rPr>
      </w:pPr>
    </w:p>
    <w:p>
      <w:pPr>
        <w:pStyle w:val="3"/>
        <w:spacing w:before="11"/>
        <w:rPr>
          <w:b/>
          <w:sz w:val="72"/>
        </w:rPr>
      </w:pPr>
    </w:p>
    <w:p>
      <w:pPr>
        <w:pStyle w:val="2"/>
        <w:tabs>
          <w:tab w:val="left" w:pos="7222"/>
        </w:tabs>
        <w:spacing w:before="0"/>
        <w:rPr>
          <w:rFonts w:ascii="Times New Roman" w:eastAsia="Times New Roman"/>
        </w:rPr>
      </w:pPr>
      <w:r>
        <w:t>进</w:t>
      </w:r>
      <w:r>
        <w:rPr>
          <w:spacing w:val="-3"/>
        </w:rPr>
        <w:t xml:space="preserve"> </w:t>
      </w:r>
      <w:r>
        <w:t>修</w:t>
      </w:r>
      <w:r>
        <w:rPr>
          <w:spacing w:val="1"/>
        </w:rPr>
        <w:t xml:space="preserve"> </w:t>
      </w:r>
      <w:r>
        <w:t>科</w:t>
      </w:r>
      <w:r>
        <w:rPr>
          <w:spacing w:val="-2"/>
        </w:rPr>
        <w:t xml:space="preserve"> </w:t>
      </w:r>
      <w:r>
        <w:t>室：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2"/>
        </w:rPr>
      </w:pPr>
    </w:p>
    <w:p>
      <w:pPr>
        <w:tabs>
          <w:tab w:val="left" w:pos="3248"/>
          <w:tab w:val="left" w:pos="7222"/>
        </w:tabs>
        <w:spacing w:before="67"/>
        <w:ind w:left="1900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仿宋" w:eastAsia="仿宋"/>
          <w:sz w:val="30"/>
        </w:rPr>
        <w:t>姓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pacing w:val="-1"/>
          <w:sz w:val="30"/>
        </w:rPr>
        <w:t>名</w:t>
      </w:r>
      <w:r>
        <w:rPr>
          <w:rFonts w:hint="eastAsia" w:ascii="仿宋" w:eastAsia="仿宋"/>
          <w:sz w:val="30"/>
        </w:rPr>
        <w:t>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p>
      <w:pPr>
        <w:tabs>
          <w:tab w:val="left" w:pos="7222"/>
        </w:tabs>
        <w:spacing w:before="67"/>
        <w:ind w:left="1900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仿宋" w:eastAsia="仿宋"/>
          <w:sz w:val="30"/>
        </w:rPr>
        <w:t>选</w:t>
      </w:r>
      <w:r>
        <w:rPr>
          <w:rFonts w:hint="eastAsia" w:ascii="仿宋" w:eastAsia="仿宋"/>
          <w:spacing w:val="-3"/>
          <w:sz w:val="30"/>
        </w:rPr>
        <w:t xml:space="preserve"> </w:t>
      </w:r>
      <w:r>
        <w:rPr>
          <w:rFonts w:hint="eastAsia" w:ascii="仿宋" w:eastAsia="仿宋"/>
          <w:sz w:val="30"/>
        </w:rPr>
        <w:t>送</w:t>
      </w:r>
      <w:r>
        <w:rPr>
          <w:rFonts w:hint="eastAsia" w:ascii="仿宋" w:eastAsia="仿宋"/>
          <w:spacing w:val="1"/>
          <w:sz w:val="30"/>
        </w:rPr>
        <w:t xml:space="preserve"> </w:t>
      </w:r>
      <w:r>
        <w:rPr>
          <w:rFonts w:hint="eastAsia" w:ascii="仿宋" w:eastAsia="仿宋"/>
          <w:sz w:val="30"/>
        </w:rPr>
        <w:t>单</w:t>
      </w:r>
      <w:r>
        <w:rPr>
          <w:rFonts w:hint="eastAsia" w:ascii="仿宋" w:eastAsia="仿宋"/>
          <w:spacing w:val="-2"/>
          <w:sz w:val="30"/>
        </w:rPr>
        <w:t xml:space="preserve"> </w:t>
      </w:r>
      <w:r>
        <w:rPr>
          <w:rFonts w:hint="eastAsia" w:ascii="仿宋" w:eastAsia="仿宋"/>
          <w:sz w:val="30"/>
        </w:rPr>
        <w:t>位：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2"/>
        </w:rPr>
      </w:pPr>
    </w:p>
    <w:p>
      <w:pPr>
        <w:tabs>
          <w:tab w:val="left" w:pos="7222"/>
        </w:tabs>
        <w:spacing w:before="68"/>
        <w:ind w:left="1900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仿宋" w:eastAsia="仿宋"/>
          <w:sz w:val="30"/>
        </w:rPr>
        <w:t>邮</w:t>
      </w:r>
      <w:r>
        <w:rPr>
          <w:rFonts w:hint="eastAsia" w:ascii="仿宋" w:eastAsia="仿宋"/>
          <w:spacing w:val="-3"/>
          <w:sz w:val="30"/>
        </w:rPr>
        <w:t xml:space="preserve"> </w:t>
      </w:r>
      <w:r>
        <w:rPr>
          <w:rFonts w:hint="eastAsia" w:ascii="仿宋" w:eastAsia="仿宋"/>
          <w:sz w:val="30"/>
        </w:rPr>
        <w:t>政</w:t>
      </w:r>
      <w:r>
        <w:rPr>
          <w:rFonts w:hint="eastAsia" w:ascii="仿宋" w:eastAsia="仿宋"/>
          <w:spacing w:val="1"/>
          <w:sz w:val="30"/>
        </w:rPr>
        <w:t xml:space="preserve"> </w:t>
      </w:r>
      <w:r>
        <w:rPr>
          <w:rFonts w:hint="eastAsia" w:ascii="仿宋" w:eastAsia="仿宋"/>
          <w:sz w:val="30"/>
        </w:rPr>
        <w:t>编</w:t>
      </w:r>
      <w:r>
        <w:rPr>
          <w:rFonts w:hint="eastAsia" w:ascii="仿宋" w:eastAsia="仿宋"/>
          <w:spacing w:val="-2"/>
          <w:sz w:val="30"/>
        </w:rPr>
        <w:t xml:space="preserve"> </w:t>
      </w:r>
      <w:r>
        <w:rPr>
          <w:rFonts w:hint="eastAsia" w:ascii="仿宋" w:eastAsia="仿宋"/>
          <w:sz w:val="30"/>
        </w:rPr>
        <w:t>码：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2"/>
        </w:rPr>
      </w:pPr>
    </w:p>
    <w:p>
      <w:pPr>
        <w:tabs>
          <w:tab w:val="left" w:pos="7222"/>
        </w:tabs>
        <w:spacing w:before="67"/>
        <w:ind w:left="1900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仿宋" w:eastAsia="仿宋"/>
          <w:sz w:val="30"/>
        </w:rPr>
        <w:t>单位联系电话：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p>
      <w:pPr>
        <w:tabs>
          <w:tab w:val="left" w:pos="7222"/>
        </w:tabs>
        <w:spacing w:before="67"/>
        <w:ind w:left="1900" w:right="0" w:firstLine="0"/>
        <w:jc w:val="left"/>
        <w:rPr>
          <w:rFonts w:ascii="Times New Roman"/>
          <w:sz w:val="30"/>
        </w:rPr>
      </w:pPr>
      <w:r>
        <w:rPr>
          <w:rFonts w:ascii="仿宋"/>
          <w:sz w:val="30"/>
        </w:rPr>
        <w:t>E-mail:</w:t>
      </w:r>
      <w:r>
        <w:rPr>
          <w:rFonts w:ascii="Times New Roman"/>
          <w:sz w:val="30"/>
          <w:u w:val="single"/>
        </w:rPr>
        <w:t xml:space="preserve"> </w:t>
      </w:r>
      <w:r>
        <w:rPr>
          <w:rFonts w:ascii="Times New Roman"/>
          <w:sz w:val="30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3687"/>
          <w:tab w:val="left" w:pos="4417"/>
          <w:tab w:val="left" w:pos="5147"/>
          <w:tab w:val="left" w:pos="5879"/>
          <w:tab w:val="left" w:pos="6608"/>
        </w:tabs>
        <w:spacing w:before="198" w:line="388" w:lineRule="auto"/>
        <w:ind w:left="2958" w:right="3035" w:firstLine="4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安徽中医药大学第一附属医院安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徽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省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中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医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pacing w:val="-17"/>
          <w:sz w:val="30"/>
        </w:rPr>
        <w:t>院</w:t>
      </w:r>
    </w:p>
    <w:p>
      <w:pPr>
        <w:spacing w:after="0" w:line="388" w:lineRule="auto"/>
        <w:jc w:val="left"/>
        <w:rPr>
          <w:rFonts w:hint="eastAsia" w:ascii="仿宋" w:eastAsia="仿宋"/>
          <w:sz w:val="30"/>
        </w:rPr>
        <w:sectPr>
          <w:type w:val="continuous"/>
          <w:pgSz w:w="11910" w:h="16840"/>
          <w:pgMar w:top="1580" w:right="920" w:bottom="280" w:left="1040" w:header="720" w:footer="720" w:gutter="0"/>
          <w:cols w:space="720" w:num="1"/>
        </w:sectPr>
      </w:pPr>
    </w:p>
    <w:p>
      <w:pPr>
        <w:spacing w:before="32"/>
        <w:ind w:left="0" w:right="115" w:firstLine="0"/>
        <w:jc w:val="center"/>
        <w:rPr>
          <w:b/>
          <w:sz w:val="40"/>
        </w:rPr>
      </w:pPr>
      <w:r>
        <w:rPr>
          <w:b/>
          <w:sz w:val="40"/>
        </w:rPr>
        <w:t>进修人员管理制度</w:t>
      </w:r>
    </w:p>
    <w:p>
      <w:pPr>
        <w:spacing w:before="354" w:line="391" w:lineRule="auto"/>
        <w:ind w:left="100" w:right="162" w:firstLine="415"/>
        <w:jc w:val="left"/>
        <w:rPr>
          <w:sz w:val="21"/>
        </w:rPr>
      </w:pPr>
      <w:r>
        <w:rPr>
          <w:b/>
          <w:sz w:val="21"/>
        </w:rPr>
        <w:t>一、选修条件：</w:t>
      </w:r>
      <w:r>
        <w:rPr>
          <w:sz w:val="21"/>
        </w:rPr>
        <w:t>申请者须取得护士执业资格且经卫生行政部门注册，并在</w:t>
      </w:r>
      <w:r>
        <w:rPr>
          <w:b/>
          <w:sz w:val="21"/>
          <w:u w:val="single"/>
        </w:rPr>
        <w:t>二级甲等及以上医院</w:t>
      </w:r>
      <w:r>
        <w:rPr>
          <w:sz w:val="21"/>
        </w:rPr>
        <w:t>工作， 并从事本专业工作满三年。</w:t>
      </w:r>
    </w:p>
    <w:p>
      <w:pPr>
        <w:spacing w:before="1" w:line="393" w:lineRule="auto"/>
        <w:ind w:left="515" w:right="171" w:firstLine="0"/>
        <w:jc w:val="left"/>
        <w:rPr>
          <w:sz w:val="21"/>
        </w:rPr>
      </w:pPr>
      <w:r>
        <w:rPr>
          <w:b/>
          <w:w w:val="95"/>
          <w:sz w:val="21"/>
        </w:rPr>
        <w:t>二、进修时间：</w:t>
      </w:r>
      <w:r>
        <w:rPr>
          <w:w w:val="95"/>
          <w:sz w:val="21"/>
        </w:rPr>
        <w:t>三个月、半年、一年。</w:t>
      </w:r>
      <w:r>
        <w:rPr>
          <w:b/>
          <w:w w:val="95"/>
          <w:sz w:val="21"/>
          <w:u w:val="single"/>
        </w:rPr>
        <w:t>一个科室进修时间不少于三个月</w:t>
      </w:r>
      <w:r>
        <w:rPr>
          <w:w w:val="95"/>
          <w:sz w:val="21"/>
        </w:rPr>
        <w:t xml:space="preserve">，进修期间不延期、不转科。   </w:t>
      </w:r>
      <w:r>
        <w:rPr>
          <w:b/>
          <w:spacing w:val="-5"/>
          <w:sz w:val="21"/>
        </w:rPr>
        <w:t>三、结业鉴定表和进修证书：</w:t>
      </w:r>
      <w:r>
        <w:rPr>
          <w:spacing w:val="-1"/>
          <w:sz w:val="21"/>
        </w:rPr>
        <w:t>符合进修条件并完成三个月及以上进修者，结束时发放结业鉴定表和进</w:t>
      </w:r>
    </w:p>
    <w:p>
      <w:pPr>
        <w:pStyle w:val="3"/>
        <w:spacing w:line="267" w:lineRule="exact"/>
        <w:ind w:left="100"/>
      </w:pPr>
      <w:r>
        <w:t>修证书。</w:t>
      </w:r>
    </w:p>
    <w:p>
      <w:pPr>
        <w:pStyle w:val="3"/>
        <w:spacing w:before="170" w:line="393" w:lineRule="auto"/>
        <w:ind w:left="100" w:right="212" w:firstLine="415"/>
      </w:pPr>
      <w:r>
        <w:rPr>
          <w:b/>
          <w:spacing w:val="-5"/>
        </w:rPr>
        <w:t>四、进修费用</w:t>
      </w:r>
      <w:r>
        <w:rPr>
          <w:spacing w:val="-6"/>
        </w:rPr>
        <w:t>：</w:t>
      </w:r>
      <w:r>
        <w:rPr>
          <w:rFonts w:ascii="Times New Roman" w:eastAsia="Times New Roman"/>
          <w:spacing w:val="-6"/>
        </w:rPr>
        <w:t xml:space="preserve">400 </w:t>
      </w:r>
      <w:r>
        <w:t>元</w:t>
      </w:r>
      <w:r>
        <w:rPr>
          <w:rFonts w:ascii="Times New Roman" w:eastAsia="Times New Roman"/>
        </w:rPr>
        <w:t>/</w:t>
      </w:r>
      <w:r>
        <w:t>月</w:t>
      </w:r>
      <w:r>
        <w:rPr>
          <w:rFonts w:ascii="Times New Roman" w:eastAsia="Times New Roman"/>
        </w:rPr>
        <w:t>/</w:t>
      </w:r>
      <w:r>
        <w:rPr>
          <w:spacing w:val="-6"/>
        </w:rPr>
        <w:t>人。医联体内单位及对口支援单位选派的进修生按协议免收进修费</w:t>
      </w:r>
      <w:r>
        <w:t>（需出示</w:t>
      </w:r>
      <w:r>
        <w:rPr>
          <w:u w:val="single"/>
        </w:rPr>
        <w:t>医联体</w:t>
      </w:r>
      <w:r>
        <w:rPr>
          <w:rFonts w:ascii="Times New Roman" w:eastAsia="Times New Roman"/>
          <w:u w:val="single"/>
        </w:rPr>
        <w:t>/</w:t>
      </w:r>
      <w:r>
        <w:rPr>
          <w:u w:val="single"/>
        </w:rPr>
        <w:t>对口支援协议复印件</w:t>
      </w:r>
      <w:r>
        <w:rPr>
          <w:spacing w:val="-104"/>
        </w:rPr>
        <w:t>）</w:t>
      </w:r>
      <w:r>
        <w:t>。</w:t>
      </w:r>
    </w:p>
    <w:p>
      <w:pPr>
        <w:spacing w:before="0" w:line="267" w:lineRule="exact"/>
        <w:ind w:left="515" w:right="0" w:firstLine="0"/>
        <w:jc w:val="left"/>
        <w:rPr>
          <w:b/>
          <w:sz w:val="21"/>
        </w:rPr>
      </w:pPr>
      <w:r>
        <w:rPr>
          <w:b/>
          <w:sz w:val="21"/>
        </w:rPr>
        <w:t>五、进修须知</w:t>
      </w:r>
    </w:p>
    <w:p>
      <w:pPr>
        <w:pStyle w:val="7"/>
        <w:numPr>
          <w:ilvl w:val="0"/>
          <w:numId w:val="1"/>
        </w:numPr>
        <w:tabs>
          <w:tab w:val="left" w:pos="1042"/>
        </w:tabs>
        <w:spacing w:before="170" w:after="0" w:line="240" w:lineRule="auto"/>
        <w:ind w:left="1042" w:right="0" w:hanging="527"/>
        <w:jc w:val="left"/>
        <w:rPr>
          <w:sz w:val="21"/>
        </w:rPr>
      </w:pPr>
      <w:r>
        <w:rPr>
          <w:sz w:val="21"/>
        </w:rPr>
        <w:t>进修流程：</w:t>
      </w:r>
    </w:p>
    <w:p>
      <w:pPr>
        <w:pStyle w:val="3"/>
        <w:spacing w:before="173" w:line="391" w:lineRule="auto"/>
        <w:ind w:left="100" w:right="220" w:firstLine="415"/>
      </w:pPr>
      <w:r>
        <w:rPr>
          <w:spacing w:val="-9"/>
        </w:rPr>
        <w:t>①如实填写《进修申请表》，同医院等级复印件、身份证复印件、最高学历毕业证复印件、护士执业证复印件寄至我院护理部；</w:t>
      </w:r>
    </w:p>
    <w:p>
      <w:pPr>
        <w:pStyle w:val="3"/>
        <w:spacing w:before="1"/>
        <w:ind w:left="515"/>
      </w:pPr>
      <w:r>
        <w:t>②审核合格后，护理部经邮箱发送《进修通知书》和《报到须知》；</w:t>
      </w:r>
    </w:p>
    <w:p>
      <w:pPr>
        <w:spacing w:before="173"/>
        <w:ind w:left="515" w:right="0" w:firstLine="0"/>
        <w:jc w:val="left"/>
        <w:rPr>
          <w:sz w:val="21"/>
        </w:rPr>
      </w:pPr>
      <w:r>
        <w:rPr>
          <w:sz w:val="21"/>
        </w:rPr>
        <w:t>③申请人携</w:t>
      </w:r>
      <w:r>
        <w:rPr>
          <w:b/>
          <w:sz w:val="21"/>
          <w:u w:val="single"/>
        </w:rPr>
        <w:t>进修通知书、</w:t>
      </w:r>
      <w:r>
        <w:rPr>
          <w:rFonts w:ascii="Times New Roman" w:hAnsi="Times New Roman" w:eastAsia="Times New Roman"/>
          <w:b/>
          <w:i/>
          <w:sz w:val="21"/>
          <w:u w:val="single"/>
        </w:rPr>
        <w:t xml:space="preserve">2 </w:t>
      </w:r>
      <w:r>
        <w:rPr>
          <w:b/>
          <w:sz w:val="21"/>
          <w:u w:val="single"/>
        </w:rPr>
        <w:t xml:space="preserve">张 </w:t>
      </w:r>
      <w:r>
        <w:rPr>
          <w:rFonts w:ascii="Times New Roman" w:hAnsi="Times New Roman" w:eastAsia="Times New Roman"/>
          <w:b/>
          <w:i/>
          <w:sz w:val="21"/>
          <w:u w:val="single"/>
        </w:rPr>
        <w:t xml:space="preserve">2 </w:t>
      </w:r>
      <w:r>
        <w:rPr>
          <w:b/>
          <w:sz w:val="21"/>
          <w:u w:val="single"/>
        </w:rPr>
        <w:t>寸证件照、工作服</w:t>
      </w:r>
      <w:r>
        <w:rPr>
          <w:sz w:val="21"/>
        </w:rPr>
        <w:t>等物品，在规定时间内报到，逾期视为放弃；</w:t>
      </w:r>
    </w:p>
    <w:p>
      <w:pPr>
        <w:pStyle w:val="3"/>
        <w:spacing w:before="170"/>
        <w:ind w:left="515"/>
      </w:pPr>
      <w:r>
        <w:t>④经岗前培训后安排进岗。</w:t>
      </w:r>
    </w:p>
    <w:p>
      <w:pPr>
        <w:pStyle w:val="7"/>
        <w:numPr>
          <w:ilvl w:val="0"/>
          <w:numId w:val="1"/>
        </w:numPr>
        <w:tabs>
          <w:tab w:val="left" w:pos="1042"/>
        </w:tabs>
        <w:spacing w:before="170" w:after="0" w:line="240" w:lineRule="auto"/>
        <w:ind w:left="1042" w:right="0" w:hanging="527"/>
        <w:jc w:val="left"/>
        <w:rPr>
          <w:sz w:val="21"/>
        </w:rPr>
      </w:pPr>
      <w:r>
        <w:rPr>
          <w:spacing w:val="-3"/>
          <w:sz w:val="21"/>
        </w:rPr>
        <w:t>进修计划中途不得更改。对提前或中途终止学习，将取消相关进修鉴定，且不予以退还进修费。</w:t>
      </w:r>
    </w:p>
    <w:p>
      <w:pPr>
        <w:pStyle w:val="7"/>
        <w:numPr>
          <w:ilvl w:val="0"/>
          <w:numId w:val="1"/>
        </w:numPr>
        <w:tabs>
          <w:tab w:val="left" w:pos="1046"/>
        </w:tabs>
        <w:spacing w:before="172" w:after="0" w:line="391" w:lineRule="auto"/>
        <w:ind w:left="100" w:right="220" w:firstLine="415"/>
        <w:jc w:val="left"/>
        <w:rPr>
          <w:sz w:val="21"/>
        </w:rPr>
      </w:pPr>
      <w:r>
        <w:rPr>
          <w:sz w:val="21"/>
        </w:rPr>
        <w:t>进修期间学员必须遵守我院的各项规章制度和技术操作规程，服从医院和科室对工作、学习的安排。</w:t>
      </w:r>
    </w:p>
    <w:p>
      <w:pPr>
        <w:pStyle w:val="7"/>
        <w:numPr>
          <w:ilvl w:val="0"/>
          <w:numId w:val="1"/>
        </w:numPr>
        <w:tabs>
          <w:tab w:val="left" w:pos="1046"/>
        </w:tabs>
        <w:spacing w:before="2" w:after="0" w:line="393" w:lineRule="auto"/>
        <w:ind w:left="100" w:right="215" w:firstLine="415"/>
        <w:jc w:val="both"/>
        <w:rPr>
          <w:sz w:val="21"/>
        </w:rPr>
      </w:pPr>
      <w:r>
        <w:rPr>
          <w:sz w:val="21"/>
        </w:rPr>
        <w:t>自觉遵守劳动纪律，不迟到、不早退、不缺勤，进修期间不安排探亲假、公休假。值班时不得</w:t>
      </w:r>
      <w:r>
        <w:rPr>
          <w:spacing w:val="-7"/>
          <w:sz w:val="21"/>
        </w:rPr>
        <w:t xml:space="preserve">擅离岗位。如有特殊原因，事假 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pacing w:val="-5"/>
          <w:sz w:val="21"/>
        </w:rPr>
        <w:t xml:space="preserve">天以上须由原单位来函，经护理部批准方可离开；事假超过 </w:t>
      </w:r>
      <w:r>
        <w:rPr>
          <w:rFonts w:ascii="Times New Roman" w:eastAsia="Times New Roman"/>
          <w:sz w:val="21"/>
        </w:rPr>
        <w:t>1</w:t>
      </w:r>
      <w:r>
        <w:rPr>
          <w:rFonts w:ascii="Times New Roman" w:eastAsia="Times New Roman"/>
          <w:spacing w:val="-6"/>
          <w:sz w:val="21"/>
        </w:rPr>
        <w:t xml:space="preserve"> </w:t>
      </w:r>
      <w:r>
        <w:rPr>
          <w:sz w:val="21"/>
        </w:rPr>
        <w:t>周以上或无故脱岗者均停止进修学习。孕期、产假期、哺乳期的护士不宜进修。</w:t>
      </w:r>
    </w:p>
    <w:p>
      <w:pPr>
        <w:pStyle w:val="7"/>
        <w:numPr>
          <w:ilvl w:val="0"/>
          <w:numId w:val="1"/>
        </w:numPr>
        <w:tabs>
          <w:tab w:val="left" w:pos="1046"/>
        </w:tabs>
        <w:spacing w:before="0" w:after="0" w:line="393" w:lineRule="auto"/>
        <w:ind w:left="100" w:right="220" w:firstLine="415"/>
        <w:jc w:val="both"/>
        <w:rPr>
          <w:sz w:val="21"/>
        </w:rPr>
      </w:pPr>
      <w:r>
        <w:rPr>
          <w:spacing w:val="-4"/>
          <w:sz w:val="21"/>
        </w:rPr>
        <w:t xml:space="preserve">进修期间要求每月撰写月记 </w:t>
      </w:r>
      <w:r>
        <w:rPr>
          <w:rFonts w:ascii="Times New Roman" w:eastAsia="Times New Roman"/>
          <w:sz w:val="21"/>
        </w:rPr>
        <w:t>1</w:t>
      </w:r>
      <w:r>
        <w:rPr>
          <w:rFonts w:ascii="Times New Roman" w:eastAsia="Times New Roman"/>
          <w:spacing w:val="9"/>
          <w:sz w:val="21"/>
        </w:rPr>
        <w:t xml:space="preserve"> </w:t>
      </w:r>
      <w:r>
        <w:rPr>
          <w:sz w:val="21"/>
        </w:rPr>
        <w:t>篇，由带教老师或护士长批阅鉴定，并在进修结束后随同进修鉴定表交到护理部。</w:t>
      </w:r>
    </w:p>
    <w:p>
      <w:pPr>
        <w:pStyle w:val="7"/>
        <w:numPr>
          <w:ilvl w:val="0"/>
          <w:numId w:val="1"/>
        </w:numPr>
        <w:tabs>
          <w:tab w:val="left" w:pos="1046"/>
        </w:tabs>
        <w:spacing w:before="0" w:after="0" w:line="391" w:lineRule="auto"/>
        <w:ind w:left="100" w:right="220" w:firstLine="415"/>
        <w:jc w:val="left"/>
        <w:rPr>
          <w:sz w:val="21"/>
        </w:rPr>
      </w:pPr>
      <w:r>
        <w:rPr>
          <w:sz w:val="21"/>
        </w:rPr>
        <w:t>进修期结束后，须撰写个人小结，经所在病区护士长组织鉴定、考核后，报护理部审定，审定合格者发放结业鉴定表和进修证书。</w:t>
      </w:r>
    </w:p>
    <w:p>
      <w:pPr>
        <w:pStyle w:val="7"/>
        <w:numPr>
          <w:ilvl w:val="0"/>
          <w:numId w:val="1"/>
        </w:numPr>
        <w:tabs>
          <w:tab w:val="left" w:pos="1042"/>
        </w:tabs>
        <w:spacing w:before="0" w:after="0" w:line="240" w:lineRule="auto"/>
        <w:ind w:left="1042" w:right="0" w:hanging="527"/>
        <w:jc w:val="left"/>
        <w:rPr>
          <w:sz w:val="21"/>
        </w:rPr>
      </w:pPr>
      <w:r>
        <w:rPr>
          <w:sz w:val="21"/>
        </w:rPr>
        <w:t>凡下列情况之一者，不发放进修证书：</w:t>
      </w:r>
    </w:p>
    <w:p>
      <w:pPr>
        <w:pStyle w:val="3"/>
        <w:spacing w:before="168"/>
        <w:ind w:left="515"/>
      </w:pPr>
      <w:r>
        <w:t xml:space="preserve">①不请假擅自离院者，或病假超过 </w:t>
      </w:r>
      <w:r>
        <w:rPr>
          <w:rFonts w:ascii="Times New Roman" w:hAnsi="Times New Roman" w:eastAsia="Times New Roman"/>
        </w:rPr>
        <w:t xml:space="preserve">2 </w:t>
      </w:r>
      <w:r>
        <w:t xml:space="preserve">周、事假超过 </w:t>
      </w:r>
      <w:r>
        <w:rPr>
          <w:rFonts w:ascii="Times New Roman" w:hAnsi="Times New Roman" w:eastAsia="Times New Roman"/>
        </w:rPr>
        <w:t xml:space="preserve">1 </w:t>
      </w:r>
      <w:r>
        <w:t>周者；</w:t>
      </w:r>
    </w:p>
    <w:p>
      <w:pPr>
        <w:pStyle w:val="3"/>
        <w:spacing w:before="170"/>
        <w:ind w:left="515"/>
      </w:pPr>
      <w:r>
        <w:t>②因服务态度不好或责任心不强引起医疗纠纷，或造成严重差错、事故者；</w:t>
      </w:r>
    </w:p>
    <w:p>
      <w:pPr>
        <w:pStyle w:val="3"/>
        <w:spacing w:before="173"/>
        <w:ind w:left="515"/>
      </w:pPr>
      <w:r>
        <w:t xml:space="preserve">③进修时间不满 </w:t>
      </w:r>
      <w:r>
        <w:rPr>
          <w:rFonts w:ascii="Times New Roman" w:hAnsi="Times New Roman" w:eastAsia="Times New Roman"/>
        </w:rPr>
        <w:t xml:space="preserve">3 </w:t>
      </w:r>
      <w:r>
        <w:t>个月者。</w:t>
      </w:r>
    </w:p>
    <w:p>
      <w:pPr>
        <w:pStyle w:val="7"/>
        <w:numPr>
          <w:ilvl w:val="0"/>
          <w:numId w:val="1"/>
        </w:numPr>
        <w:tabs>
          <w:tab w:val="left" w:pos="1042"/>
          <w:tab w:val="left" w:pos="4998"/>
          <w:tab w:val="left" w:pos="5629"/>
        </w:tabs>
        <w:spacing w:before="170" w:after="0" w:line="391" w:lineRule="auto"/>
        <w:ind w:left="520" w:right="294" w:hanging="5"/>
        <w:jc w:val="left"/>
        <w:rPr>
          <w:sz w:val="21"/>
        </w:rPr>
      </w:pPr>
      <w:r>
        <w:rPr>
          <w:spacing w:val="2"/>
          <w:w w:val="99"/>
          <w:sz w:val="21"/>
        </w:rPr>
        <w:t>疫</w:t>
      </w:r>
      <w:r>
        <w:rPr>
          <w:spacing w:val="-1"/>
          <w:w w:val="99"/>
          <w:sz w:val="21"/>
        </w:rPr>
        <w:t>情</w:t>
      </w:r>
      <w:r>
        <w:rPr>
          <w:spacing w:val="2"/>
          <w:w w:val="99"/>
          <w:sz w:val="21"/>
        </w:rPr>
        <w:t>期</w:t>
      </w:r>
      <w:r>
        <w:rPr>
          <w:spacing w:val="-1"/>
          <w:w w:val="99"/>
          <w:sz w:val="21"/>
        </w:rPr>
        <w:t>间</w:t>
      </w:r>
      <w:r>
        <w:rPr>
          <w:spacing w:val="2"/>
          <w:w w:val="99"/>
          <w:sz w:val="21"/>
        </w:rPr>
        <w:t>，</w:t>
      </w:r>
      <w:r>
        <w:rPr>
          <w:spacing w:val="-1"/>
          <w:w w:val="99"/>
          <w:sz w:val="21"/>
        </w:rPr>
        <w:t>请</w:t>
      </w:r>
      <w:r>
        <w:rPr>
          <w:spacing w:val="2"/>
          <w:w w:val="99"/>
          <w:sz w:val="21"/>
        </w:rPr>
        <w:t>提</w:t>
      </w:r>
      <w:r>
        <w:rPr>
          <w:spacing w:val="-1"/>
          <w:w w:val="99"/>
          <w:sz w:val="21"/>
        </w:rPr>
        <w:t>供</w:t>
      </w:r>
      <w:r>
        <w:rPr>
          <w:spacing w:val="2"/>
          <w:w w:val="99"/>
          <w:sz w:val="21"/>
        </w:rPr>
        <w:t>进</w:t>
      </w:r>
      <w:r>
        <w:rPr>
          <w:spacing w:val="-1"/>
          <w:w w:val="99"/>
          <w:sz w:val="21"/>
        </w:rPr>
        <w:t>岗</w:t>
      </w:r>
      <w:r>
        <w:rPr>
          <w:w w:val="99"/>
          <w:sz w:val="21"/>
        </w:rPr>
        <w:t>前</w:t>
      </w:r>
      <w:r>
        <w:rPr>
          <w:spacing w:val="-53"/>
          <w:sz w:val="21"/>
        </w:rPr>
        <w:t xml:space="preserve"> </w:t>
      </w:r>
      <w:r>
        <w:rPr>
          <w:rFonts w:ascii="Times New Roman" w:hAnsi="Times New Roman" w:eastAsia="Times New Roman"/>
          <w:w w:val="99"/>
          <w:sz w:val="21"/>
        </w:rPr>
        <w:t>1</w:t>
      </w:r>
      <w:r>
        <w:rPr>
          <w:rFonts w:ascii="Times New Roman" w:hAnsi="Times New Roman" w:eastAsia="Times New Roman"/>
          <w:spacing w:val="1"/>
          <w:sz w:val="21"/>
        </w:rPr>
        <w:t xml:space="preserve"> </w:t>
      </w:r>
      <w:r>
        <w:rPr>
          <w:spacing w:val="2"/>
          <w:w w:val="99"/>
          <w:sz w:val="21"/>
        </w:rPr>
        <w:t>周</w:t>
      </w:r>
      <w:r>
        <w:rPr>
          <w:spacing w:val="-1"/>
          <w:w w:val="99"/>
          <w:sz w:val="21"/>
        </w:rPr>
        <w:t>内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核</w:t>
      </w:r>
      <w:r>
        <w:rPr>
          <w:spacing w:val="2"/>
          <w:w w:val="99"/>
          <w:sz w:val="21"/>
        </w:rPr>
        <w:t>酸</w:t>
      </w:r>
      <w:r>
        <w:rPr>
          <w:spacing w:val="-1"/>
          <w:w w:val="99"/>
          <w:sz w:val="21"/>
        </w:rPr>
        <w:t>检</w:t>
      </w:r>
      <w:r>
        <w:rPr>
          <w:spacing w:val="2"/>
          <w:w w:val="99"/>
          <w:sz w:val="21"/>
        </w:rPr>
        <w:t>测</w:t>
      </w:r>
      <w:r>
        <w:rPr>
          <w:spacing w:val="-1"/>
          <w:w w:val="99"/>
          <w:sz w:val="21"/>
        </w:rPr>
        <w:t>结</w:t>
      </w:r>
      <w:r>
        <w:rPr>
          <w:spacing w:val="2"/>
          <w:w w:val="99"/>
          <w:sz w:val="21"/>
        </w:rPr>
        <w:t>果</w:t>
      </w:r>
      <w:r>
        <w:rPr>
          <w:spacing w:val="-1"/>
          <w:w w:val="99"/>
          <w:sz w:val="21"/>
        </w:rPr>
        <w:t>（</w:t>
      </w:r>
      <w:r>
        <w:rPr>
          <w:spacing w:val="2"/>
          <w:w w:val="99"/>
          <w:sz w:val="21"/>
        </w:rPr>
        <w:t>阴</w:t>
      </w:r>
      <w:r>
        <w:rPr>
          <w:spacing w:val="-1"/>
          <w:w w:val="99"/>
          <w:sz w:val="21"/>
        </w:rPr>
        <w:t>性</w:t>
      </w:r>
      <w:r>
        <w:rPr>
          <w:spacing w:val="-104"/>
          <w:w w:val="99"/>
          <w:sz w:val="21"/>
        </w:rPr>
        <w:t>）</w:t>
      </w:r>
      <w:r>
        <w:rPr>
          <w:spacing w:val="-1"/>
          <w:w w:val="99"/>
          <w:sz w:val="21"/>
        </w:rPr>
        <w:t>，</w:t>
      </w:r>
      <w:r>
        <w:rPr>
          <w:spacing w:val="2"/>
          <w:w w:val="99"/>
          <w:sz w:val="21"/>
        </w:rPr>
        <w:t>出</w:t>
      </w:r>
      <w:r>
        <w:rPr>
          <w:spacing w:val="-1"/>
          <w:w w:val="99"/>
          <w:sz w:val="21"/>
        </w:rPr>
        <w:t>示</w:t>
      </w:r>
      <w:r>
        <w:rPr>
          <w:spacing w:val="2"/>
          <w:w w:val="99"/>
          <w:sz w:val="21"/>
        </w:rPr>
        <w:t>“</w:t>
      </w:r>
      <w:r>
        <w:rPr>
          <w:spacing w:val="-1"/>
          <w:w w:val="99"/>
          <w:sz w:val="21"/>
        </w:rPr>
        <w:t>健</w:t>
      </w:r>
      <w:r>
        <w:rPr>
          <w:spacing w:val="2"/>
          <w:w w:val="99"/>
          <w:sz w:val="21"/>
        </w:rPr>
        <w:t>康</w:t>
      </w:r>
      <w:r>
        <w:rPr>
          <w:spacing w:val="-1"/>
          <w:w w:val="99"/>
          <w:sz w:val="21"/>
        </w:rPr>
        <w:t>码</w:t>
      </w:r>
      <w:r>
        <w:rPr>
          <w:spacing w:val="-104"/>
          <w:w w:val="99"/>
          <w:sz w:val="21"/>
        </w:rPr>
        <w:t>”</w:t>
      </w:r>
      <w:r>
        <w:rPr>
          <w:spacing w:val="-1"/>
          <w:w w:val="99"/>
          <w:sz w:val="21"/>
        </w:rPr>
        <w:t>，</w:t>
      </w:r>
      <w:r>
        <w:rPr>
          <w:spacing w:val="2"/>
          <w:w w:val="99"/>
          <w:sz w:val="21"/>
        </w:rPr>
        <w:t>签</w:t>
      </w:r>
      <w:r>
        <w:rPr>
          <w:spacing w:val="-1"/>
          <w:w w:val="99"/>
          <w:sz w:val="21"/>
        </w:rPr>
        <w:t>署</w:t>
      </w:r>
      <w:r>
        <w:rPr>
          <w:spacing w:val="2"/>
          <w:w w:val="99"/>
          <w:sz w:val="21"/>
        </w:rPr>
        <w:t>健</w:t>
      </w:r>
      <w:r>
        <w:rPr>
          <w:spacing w:val="-1"/>
          <w:w w:val="99"/>
          <w:sz w:val="21"/>
        </w:rPr>
        <w:t>康</w:t>
      </w:r>
      <w:r>
        <w:rPr>
          <w:spacing w:val="2"/>
          <w:w w:val="99"/>
          <w:sz w:val="21"/>
        </w:rPr>
        <w:t>承</w:t>
      </w:r>
      <w:r>
        <w:rPr>
          <w:spacing w:val="-1"/>
          <w:w w:val="99"/>
          <w:sz w:val="21"/>
        </w:rPr>
        <w:t>诺</w:t>
      </w:r>
      <w:r>
        <w:rPr>
          <w:spacing w:val="2"/>
          <w:w w:val="99"/>
          <w:sz w:val="21"/>
        </w:rPr>
        <w:t>书</w:t>
      </w:r>
      <w:r>
        <w:rPr>
          <w:w w:val="99"/>
          <w:sz w:val="21"/>
        </w:rPr>
        <w:t>。</w:t>
      </w:r>
      <w:r>
        <w:rPr>
          <w:sz w:val="21"/>
        </w:rPr>
        <w:t>联系电话：</w:t>
      </w:r>
      <w:r>
        <w:rPr>
          <w:rFonts w:ascii="Times New Roman" w:hAnsi="Times New Roman" w:eastAsia="Times New Roman"/>
          <w:sz w:val="21"/>
        </w:rPr>
        <w:t>0551-62850091</w:t>
      </w:r>
      <w:r>
        <w:rPr>
          <w:rFonts w:ascii="Times New Roman" w:hAnsi="Times New Roman" w:eastAsia="Times New Roman"/>
          <w:sz w:val="21"/>
        </w:rPr>
        <w:tab/>
      </w:r>
      <w:r>
        <w:rPr>
          <w:sz w:val="21"/>
        </w:rPr>
        <w:t>地</w:t>
      </w:r>
      <w:r>
        <w:rPr>
          <w:sz w:val="21"/>
        </w:rPr>
        <w:tab/>
      </w:r>
      <w:r>
        <w:rPr>
          <w:sz w:val="21"/>
        </w:rPr>
        <w:t>址：安徽省合肥市梅山路</w:t>
      </w:r>
      <w:r>
        <w:rPr>
          <w:spacing w:val="-54"/>
          <w:sz w:val="21"/>
        </w:rPr>
        <w:t xml:space="preserve"> </w:t>
      </w:r>
      <w:r>
        <w:rPr>
          <w:rFonts w:ascii="Times New Roman" w:hAnsi="Times New Roman" w:eastAsia="Times New Roman"/>
          <w:spacing w:val="-2"/>
          <w:sz w:val="21"/>
        </w:rPr>
        <w:t>117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z w:val="21"/>
        </w:rPr>
        <w:t>号</w:t>
      </w:r>
    </w:p>
    <w:p>
      <w:pPr>
        <w:pStyle w:val="3"/>
        <w:tabs>
          <w:tab w:val="left" w:pos="939"/>
          <w:tab w:val="left" w:pos="5034"/>
          <w:tab w:val="left" w:pos="5665"/>
        </w:tabs>
        <w:spacing w:before="3"/>
        <w:ind w:left="520"/>
        <w:rPr>
          <w:rFonts w:ascii="Times New Roman" w:eastAsia="Times New Roman"/>
        </w:rPr>
      </w:pPr>
      <w:r>
        <w:t>邮</w:t>
      </w:r>
      <w:r>
        <w:tab/>
      </w:r>
      <w:r>
        <w:t>编：</w:t>
      </w:r>
      <w:r>
        <w:rPr>
          <w:rFonts w:ascii="Times New Roman" w:eastAsia="Times New Roman"/>
        </w:rPr>
        <w:t>230031</w:t>
      </w:r>
      <w:r>
        <w:rPr>
          <w:rFonts w:ascii="Times New Roman" w:eastAsia="Times New Roman"/>
        </w:rPr>
        <w:tab/>
      </w:r>
      <w:r>
        <w:t>传</w:t>
      </w:r>
      <w:r>
        <w:tab/>
      </w:r>
      <w:r>
        <w:t>真：</w:t>
      </w:r>
      <w:r>
        <w:rPr>
          <w:rFonts w:ascii="Times New Roman" w:eastAsia="Times New Roman"/>
        </w:rPr>
        <w:t>0551-62821605</w:t>
      </w:r>
    </w:p>
    <w:p>
      <w:pPr>
        <w:pStyle w:val="3"/>
        <w:spacing w:before="185"/>
        <w:ind w:left="520"/>
        <w:rPr>
          <w:rFonts w:ascii="Times New Roman"/>
        </w:rPr>
      </w:pPr>
      <w:r>
        <w:rPr>
          <w:rFonts w:ascii="Times New Roman"/>
        </w:rPr>
        <w:t xml:space="preserve">E-mail: </w:t>
      </w:r>
      <w:r>
        <w:fldChar w:fldCharType="begin"/>
      </w:r>
      <w:r>
        <w:instrText xml:space="preserve"> HYPERLINK "mailto:hlb8593@163.com" \h </w:instrText>
      </w:r>
      <w:r>
        <w:fldChar w:fldCharType="separate"/>
      </w:r>
      <w:r>
        <w:rPr>
          <w:rFonts w:ascii="Times New Roman"/>
        </w:rPr>
        <w:t>hlb</w:t>
      </w:r>
      <w:r>
        <w:rPr>
          <w:rFonts w:hint="eastAsia" w:ascii="Times New Roman"/>
          <w:lang w:val="en-US" w:eastAsia="zh-CN"/>
        </w:rPr>
        <w:t>8091</w:t>
      </w:r>
      <w:r>
        <w:rPr>
          <w:rFonts w:ascii="Times New Roman"/>
        </w:rPr>
        <w:t>@163.com</w:t>
      </w:r>
      <w:r>
        <w:rPr>
          <w:rFonts w:ascii="Times New Roman"/>
        </w:rPr>
        <w:fldChar w:fldCharType="end"/>
      </w:r>
      <w:bookmarkStart w:id="0" w:name="_GoBack"/>
      <w:bookmarkEnd w:id="0"/>
    </w:p>
    <w:p>
      <w:pPr>
        <w:spacing w:after="0"/>
        <w:rPr>
          <w:rFonts w:ascii="Times New Roman"/>
        </w:rPr>
        <w:sectPr>
          <w:pgSz w:w="11910" w:h="16840"/>
          <w:pgMar w:top="1140" w:right="920" w:bottom="280" w:left="1040" w:header="720" w:footer="720" w:gutter="0"/>
          <w:cols w:space="720" w:num="1"/>
        </w:sectPr>
      </w:pPr>
    </w:p>
    <w:tbl>
      <w:tblPr>
        <w:tblStyle w:val="4"/>
        <w:tblW w:w="9601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301"/>
        <w:gridCol w:w="692"/>
        <w:gridCol w:w="373"/>
        <w:gridCol w:w="1337"/>
        <w:gridCol w:w="1035"/>
        <w:gridCol w:w="1170"/>
        <w:gridCol w:w="81"/>
        <w:gridCol w:w="1299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28" w:type="dxa"/>
          </w:tcPr>
          <w:p>
            <w:pPr>
              <w:pStyle w:val="8"/>
              <w:spacing w:before="215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8"/>
              <w:spacing w:before="215"/>
              <w:ind w:left="292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3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8"/>
              <w:spacing w:before="215"/>
              <w:ind w:left="275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17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8"/>
              <w:spacing w:before="215"/>
              <w:ind w:left="209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4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28" w:type="dxa"/>
          </w:tcPr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3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92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33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75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17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09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28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364" w:lineRule="auto"/>
              <w:ind w:left="172" w:right="163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703" w:type="dxa"/>
            <w:gridSpan w:val="4"/>
          </w:tcPr>
          <w:p>
            <w:pPr>
              <w:pStyle w:val="8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8"/>
              <w:tabs>
                <w:tab w:val="left" w:pos="142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住宅：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—</w:t>
            </w:r>
          </w:p>
        </w:tc>
        <w:tc>
          <w:tcPr>
            <w:tcW w:w="1035" w:type="dxa"/>
          </w:tcPr>
          <w:p>
            <w:pPr>
              <w:pStyle w:val="8"/>
              <w:spacing w:before="164" w:line="249" w:lineRule="auto"/>
              <w:ind w:left="275" w:right="267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4035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3" w:type="dxa"/>
            <w:gridSpan w:val="9"/>
          </w:tcPr>
          <w:p>
            <w:pPr>
              <w:pStyle w:val="8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821" w:type="dxa"/>
            <w:gridSpan w:val="3"/>
          </w:tcPr>
          <w:p>
            <w:pPr>
              <w:pStyle w:val="8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身份证号（须附复印件）</w:t>
            </w:r>
          </w:p>
        </w:tc>
        <w:tc>
          <w:tcPr>
            <w:tcW w:w="6780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821" w:type="dxa"/>
            <w:gridSpan w:val="3"/>
          </w:tcPr>
          <w:p>
            <w:pPr>
              <w:pStyle w:val="8"/>
              <w:spacing w:before="176" w:line="242" w:lineRule="auto"/>
              <w:ind w:left="328" w:right="200" w:hanging="120"/>
              <w:rPr>
                <w:sz w:val="24"/>
              </w:rPr>
            </w:pPr>
            <w:r>
              <w:rPr>
                <w:sz w:val="24"/>
              </w:rPr>
              <w:t>执业证书号（须附复印件，每页都要复印）</w:t>
            </w:r>
          </w:p>
        </w:tc>
        <w:tc>
          <w:tcPr>
            <w:tcW w:w="6780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2821" w:type="dxa"/>
            <w:gridSpan w:val="3"/>
          </w:tcPr>
          <w:p>
            <w:pPr>
              <w:pStyle w:val="8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42" w:lineRule="auto"/>
              <w:ind w:left="328" w:right="40" w:hanging="221"/>
              <w:rPr>
                <w:sz w:val="24"/>
              </w:rPr>
            </w:pPr>
            <w:r>
              <w:rPr>
                <w:sz w:val="24"/>
              </w:rPr>
              <w:t>与我院合作属性（合作单位须附协议复印件）</w:t>
            </w:r>
          </w:p>
        </w:tc>
        <w:tc>
          <w:tcPr>
            <w:tcW w:w="6780" w:type="dxa"/>
            <w:gridSpan w:val="7"/>
          </w:tcPr>
          <w:p>
            <w:pPr>
              <w:pStyle w:val="8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1277"/>
                <w:tab w:val="left" w:pos="3075"/>
                <w:tab w:val="left" w:pos="5235"/>
              </w:tabs>
              <w:spacing w:before="0" w:after="0" w:line="240" w:lineRule="auto"/>
              <w:ind w:left="1276" w:right="0" w:hanging="216"/>
              <w:jc w:val="left"/>
              <w:rPr>
                <w:sz w:val="24"/>
              </w:rPr>
            </w:pPr>
            <w:r>
              <w:rPr>
                <w:sz w:val="24"/>
              </w:rPr>
              <w:t>医联体单位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□对口支援单位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28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487" w:lineRule="auto"/>
              <w:ind w:left="172" w:right="163"/>
              <w:jc w:val="both"/>
              <w:rPr>
                <w:sz w:val="24"/>
              </w:rPr>
            </w:pPr>
            <w:r>
              <w:rPr>
                <w:sz w:val="24"/>
              </w:rPr>
              <w:t>主要学习经历</w:t>
            </w:r>
          </w:p>
        </w:tc>
        <w:tc>
          <w:tcPr>
            <w:tcW w:w="1993" w:type="dxa"/>
            <w:gridSpan w:val="2"/>
          </w:tcPr>
          <w:p>
            <w:pPr>
              <w:pStyle w:val="8"/>
              <w:tabs>
                <w:tab w:val="left" w:pos="1175"/>
              </w:tabs>
              <w:spacing w:before="198"/>
              <w:ind w:left="69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月起</w:t>
            </w:r>
          </w:p>
        </w:tc>
        <w:tc>
          <w:tcPr>
            <w:tcW w:w="1710" w:type="dxa"/>
            <w:gridSpan w:val="2"/>
          </w:tcPr>
          <w:p>
            <w:pPr>
              <w:pStyle w:val="8"/>
              <w:tabs>
                <w:tab w:val="left" w:pos="855"/>
              </w:tabs>
              <w:spacing w:before="198"/>
              <w:ind w:left="255"/>
              <w:rPr>
                <w:sz w:val="24"/>
              </w:rPr>
            </w:pPr>
            <w:r>
              <w:rPr>
                <w:sz w:val="24"/>
              </w:rPr>
              <w:t>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 月</w:t>
            </w:r>
          </w:p>
        </w:tc>
        <w:tc>
          <w:tcPr>
            <w:tcW w:w="2286" w:type="dxa"/>
            <w:gridSpan w:val="3"/>
          </w:tcPr>
          <w:p>
            <w:pPr>
              <w:pStyle w:val="8"/>
              <w:spacing w:before="198"/>
              <w:ind w:left="662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2784" w:type="dxa"/>
            <w:gridSpan w:val="2"/>
          </w:tcPr>
          <w:p>
            <w:pPr>
              <w:pStyle w:val="8"/>
              <w:spacing w:before="198"/>
              <w:ind w:left="1130" w:right="1123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8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8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8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8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8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28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487" w:lineRule="auto"/>
              <w:ind w:left="172" w:right="163"/>
              <w:jc w:val="both"/>
              <w:rPr>
                <w:sz w:val="24"/>
              </w:rPr>
            </w:pPr>
            <w:r>
              <w:rPr>
                <w:sz w:val="24"/>
              </w:rPr>
              <w:t>主要工作经历</w:t>
            </w:r>
          </w:p>
        </w:tc>
        <w:tc>
          <w:tcPr>
            <w:tcW w:w="1993" w:type="dxa"/>
            <w:gridSpan w:val="2"/>
          </w:tcPr>
          <w:p>
            <w:pPr>
              <w:pStyle w:val="8"/>
              <w:tabs>
                <w:tab w:val="left" w:pos="1175"/>
              </w:tabs>
              <w:spacing w:before="199"/>
              <w:ind w:left="69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月起</w:t>
            </w:r>
          </w:p>
        </w:tc>
        <w:tc>
          <w:tcPr>
            <w:tcW w:w="1710" w:type="dxa"/>
            <w:gridSpan w:val="2"/>
          </w:tcPr>
          <w:p>
            <w:pPr>
              <w:pStyle w:val="8"/>
              <w:tabs>
                <w:tab w:val="left" w:pos="795"/>
                <w:tab w:val="left" w:pos="1275"/>
              </w:tabs>
              <w:spacing w:before="199"/>
              <w:ind w:left="195"/>
              <w:rPr>
                <w:sz w:val="24"/>
              </w:rPr>
            </w:pPr>
            <w:r>
              <w:rPr>
                <w:sz w:val="24"/>
              </w:rPr>
              <w:t>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2286" w:type="dxa"/>
            <w:gridSpan w:val="3"/>
          </w:tcPr>
          <w:p>
            <w:pPr>
              <w:pStyle w:val="8"/>
              <w:spacing w:before="199"/>
              <w:ind w:left="662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784" w:type="dxa"/>
            <w:gridSpan w:val="2"/>
          </w:tcPr>
          <w:p>
            <w:pPr>
              <w:pStyle w:val="8"/>
              <w:spacing w:before="199"/>
              <w:ind w:left="1130" w:right="1123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8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8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8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20" w:bottom="280" w:left="1040" w:header="720" w:footer="720" w:gutter="0"/>
          <w:cols w:space="720" w:num="1"/>
        </w:sectPr>
      </w:pPr>
    </w:p>
    <w:tbl>
      <w:tblPr>
        <w:tblStyle w:val="4"/>
        <w:tblW w:w="9590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458"/>
        <w:gridCol w:w="2290"/>
        <w:gridCol w:w="780"/>
        <w:gridCol w:w="1361"/>
        <w:gridCol w:w="17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8" w:hRule="atLeast"/>
        </w:trPr>
        <w:tc>
          <w:tcPr>
            <w:tcW w:w="932" w:type="dxa"/>
          </w:tcPr>
          <w:p>
            <w:pPr>
              <w:pStyle w:val="8"/>
              <w:spacing w:before="77" w:line="364" w:lineRule="auto"/>
              <w:ind w:left="226" w:right="213"/>
              <w:jc w:val="both"/>
              <w:rPr>
                <w:sz w:val="24"/>
              </w:rPr>
            </w:pPr>
            <w:r>
              <w:rPr>
                <w:sz w:val="24"/>
              </w:rPr>
              <w:t>从事现专科工作年限及水平</w:t>
            </w:r>
          </w:p>
        </w:tc>
        <w:tc>
          <w:tcPr>
            <w:tcW w:w="8658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9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85" w:line="364" w:lineRule="auto"/>
              <w:ind w:left="226" w:right="213"/>
              <w:jc w:val="both"/>
              <w:rPr>
                <w:sz w:val="24"/>
              </w:rPr>
            </w:pPr>
            <w:r>
              <w:rPr>
                <w:sz w:val="24"/>
              </w:rPr>
              <w:t>进修内容和要求</w:t>
            </w:r>
          </w:p>
        </w:tc>
        <w:tc>
          <w:tcPr>
            <w:tcW w:w="8658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932" w:type="dxa"/>
          </w:tcPr>
          <w:p>
            <w:pPr>
              <w:pStyle w:val="8"/>
              <w:spacing w:before="5" w:line="468" w:lineRule="exact"/>
              <w:ind w:left="226" w:right="213"/>
              <w:rPr>
                <w:sz w:val="24"/>
              </w:rPr>
            </w:pPr>
            <w:r>
              <w:rPr>
                <w:sz w:val="24"/>
              </w:rPr>
              <w:t>进修时间</w:t>
            </w:r>
          </w:p>
        </w:tc>
        <w:tc>
          <w:tcPr>
            <w:tcW w:w="2458" w:type="dxa"/>
            <w:tcBorders>
              <w:right w:val="nil"/>
            </w:tcBorders>
          </w:tcPr>
          <w:p>
            <w:pPr>
              <w:pStyle w:val="8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8"/>
              <w:ind w:left="1447"/>
              <w:rPr>
                <w:sz w:val="24"/>
              </w:rPr>
            </w:pPr>
            <w:r>
              <w:rPr>
                <w:sz w:val="24"/>
              </w:rPr>
              <w:t>三个月（</w:t>
            </w:r>
          </w:p>
        </w:tc>
        <w:tc>
          <w:tcPr>
            <w:tcW w:w="2290" w:type="dxa"/>
            <w:tcBorders>
              <w:left w:val="nil"/>
              <w:right w:val="nil"/>
            </w:tcBorders>
          </w:tcPr>
          <w:p>
            <w:pPr>
              <w:pStyle w:val="8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8"/>
              <w:tabs>
                <w:tab w:val="left" w:pos="1274"/>
              </w:tabs>
              <w:ind w:left="554"/>
              <w:rPr>
                <w:sz w:val="24"/>
              </w:rPr>
            </w:pPr>
            <w:r>
              <w:rPr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半年（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>
            <w:pPr>
              <w:pStyle w:val="8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8"/>
              <w:ind w:left="304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8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8"/>
              <w:ind w:left="244"/>
              <w:rPr>
                <w:sz w:val="24"/>
              </w:rPr>
            </w:pPr>
            <w:r>
              <w:rPr>
                <w:sz w:val="24"/>
              </w:rPr>
              <w:t>一年（</w:t>
            </w:r>
          </w:p>
        </w:tc>
        <w:tc>
          <w:tcPr>
            <w:tcW w:w="1769" w:type="dxa"/>
            <w:tcBorders>
              <w:left w:val="nil"/>
            </w:tcBorders>
          </w:tcPr>
          <w:p>
            <w:pPr>
              <w:pStyle w:val="8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8"/>
              <w:ind w:left="203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3" w:hRule="atLeast"/>
        </w:trPr>
        <w:tc>
          <w:tcPr>
            <w:tcW w:w="9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364" w:lineRule="auto"/>
              <w:ind w:left="226" w:right="213"/>
              <w:jc w:val="both"/>
              <w:rPr>
                <w:sz w:val="24"/>
              </w:rPr>
            </w:pPr>
            <w:r>
              <w:rPr>
                <w:sz w:val="24"/>
              </w:rPr>
              <w:t>选送单位意见</w:t>
            </w:r>
          </w:p>
        </w:tc>
        <w:tc>
          <w:tcPr>
            <w:tcW w:w="8658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8"/>
              <w:tabs>
                <w:tab w:val="left" w:pos="7708"/>
                <w:tab w:val="left" w:pos="8308"/>
              </w:tabs>
              <w:spacing w:line="364" w:lineRule="auto"/>
              <w:ind w:left="7108" w:right="97"/>
              <w:jc w:val="right"/>
              <w:rPr>
                <w:sz w:val="24"/>
              </w:rPr>
            </w:pPr>
            <w:r>
              <w:rPr>
                <w:sz w:val="24"/>
              </w:rPr>
              <w:t>（单位公章</w:t>
            </w:r>
            <w:r>
              <w:rPr>
                <w:spacing w:val="-17"/>
                <w:sz w:val="24"/>
              </w:rPr>
              <w:t>）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77" w:hRule="atLeast"/>
        </w:trPr>
        <w:tc>
          <w:tcPr>
            <w:tcW w:w="9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69" w:line="364" w:lineRule="auto"/>
              <w:ind w:left="226" w:right="213"/>
              <w:jc w:val="both"/>
              <w:rPr>
                <w:sz w:val="24"/>
              </w:rPr>
            </w:pPr>
            <w:r>
              <w:rPr>
                <w:sz w:val="24"/>
              </w:rPr>
              <w:t>接收单位材料审查意见</w:t>
            </w:r>
          </w:p>
        </w:tc>
        <w:tc>
          <w:tcPr>
            <w:tcW w:w="2458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90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08"/>
              <w:ind w:left="55"/>
              <w:rPr>
                <w:sz w:val="24"/>
              </w:rPr>
            </w:pPr>
            <w:r>
              <w:rPr>
                <w:sz w:val="24"/>
              </w:rPr>
              <w:t>审查人签字：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tabs>
                <w:tab w:val="left" w:pos="945"/>
              </w:tabs>
              <w:spacing w:before="208"/>
              <w:ind w:left="34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769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08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/>
    <w:sectPr>
      <w:pgSz w:w="11910" w:h="16840"/>
      <w:pgMar w:top="1120" w:right="920" w:bottom="280" w:left="10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"/>
      <w:lvlJc w:val="left"/>
      <w:pPr>
        <w:ind w:left="1276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29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78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27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76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25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574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123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672" w:hanging="215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042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30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21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11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02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93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83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74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64" w:hanging="527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C23C9"/>
    <w:rsid w:val="201A11A8"/>
    <w:rsid w:val="37DC2E7E"/>
    <w:rsid w:val="41013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7"/>
      <w:ind w:left="1900"/>
      <w:outlineLvl w:val="1"/>
    </w:pPr>
    <w:rPr>
      <w:rFonts w:ascii="仿宋" w:hAnsi="仿宋" w:eastAsia="仿宋" w:cs="仿宋"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0" w:firstLine="415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1096</Words>
  <Characters>1155</Characters>
  <TotalTime>0</TotalTime>
  <ScaleCrop>false</ScaleCrop>
  <LinksUpToDate>false</LinksUpToDate>
  <CharactersWithSpaces>1232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2022-03-31T09:37:00Z</dcterms:created>
  <dc:creator>番茄花园</dc:creator>
  <cp:lastModifiedBy>Administrator</cp:lastModifiedBy>
  <dcterms:modified xsi:type="dcterms:W3CDTF">2022-03-31T09:38:48Z</dcterms:modified>
  <dc:title>护 理 人 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2052-11.1.0.11566</vt:lpwstr>
  </property>
  <property fmtid="{D5CDD505-2E9C-101B-9397-08002B2CF9AE}" pid="6" name="ICV">
    <vt:lpwstr>C348678846C74862865315564EFD9C9F</vt:lpwstr>
  </property>
</Properties>
</file>