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血气分析仪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便携式/手持式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）及试剂</w:t>
      </w:r>
      <w:r>
        <w:rPr>
          <w:rFonts w:hint="eastAsia" w:asciiTheme="minorEastAsia" w:hAnsiTheme="minorEastAsia"/>
          <w:b/>
          <w:sz w:val="32"/>
          <w:szCs w:val="32"/>
        </w:rPr>
        <w:t>参数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  <w:lang w:eastAsia="zh-CN"/>
        </w:rPr>
        <w:t>设备：</w:t>
      </w:r>
    </w:p>
    <w:p>
      <w:pPr>
        <w:spacing w:line="360" w:lineRule="auto"/>
        <w:rPr>
          <w:rFonts w:hint="eastAsia" w:asciiTheme="minorEastAsia" w:hAnsiTheme="minorEastAsia" w:eastAsiaTheme="minorEastAsia" w:cstheme="minorHAnsi"/>
          <w:lang w:eastAsia="zh-CN"/>
        </w:rPr>
      </w:pPr>
      <w:r>
        <w:rPr>
          <w:rFonts w:asciiTheme="minorEastAsia" w:hAnsiTheme="minorEastAsia" w:cstheme="minorHAnsi"/>
        </w:rPr>
        <w:t>1</w:t>
      </w:r>
      <w:r>
        <w:rPr>
          <w:rFonts w:asciiTheme="minorEastAsia" w:hAnsiTheme="minorEastAsia" w:cstheme="minorHAnsi"/>
        </w:rPr>
        <w:tab/>
      </w:r>
      <w:r>
        <w:rPr>
          <w:rFonts w:asciiTheme="minorEastAsia" w:hAnsiTheme="minorEastAsia" w:cstheme="minorHAnsi"/>
        </w:rPr>
        <w:t>电源：内置可充电电池，可同时</w:t>
      </w:r>
      <w:r>
        <w:rPr>
          <w:rFonts w:hint="eastAsia" w:asciiTheme="minorEastAsia" w:hAnsiTheme="minorEastAsia" w:cstheme="minorHAnsi"/>
          <w:lang w:eastAsia="zh-CN"/>
        </w:rPr>
        <w:t>插电使用。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hint="eastAsia" w:asciiTheme="minorEastAsia" w:hAnsiTheme="minorEastAsia" w:cstheme="minorHAnsi"/>
          <w:lang w:val="en-US" w:eastAsia="zh-CN"/>
        </w:rPr>
        <w:t>2</w:t>
      </w:r>
      <w:r>
        <w:rPr>
          <w:rFonts w:asciiTheme="minorEastAsia" w:hAnsiTheme="minorEastAsia" w:cstheme="minorHAnsi"/>
        </w:rPr>
        <w:tab/>
      </w:r>
      <w:r>
        <w:rPr>
          <w:rFonts w:asciiTheme="minorEastAsia" w:hAnsiTheme="minorEastAsia" w:cstheme="minorHAnsi"/>
        </w:rPr>
        <w:t>测定方式：干式电化学方法。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hint="eastAsia" w:asciiTheme="minorEastAsia" w:hAnsiTheme="minorEastAsia" w:cstheme="minorHAnsi"/>
          <w:lang w:val="en-US" w:eastAsia="zh-CN"/>
        </w:rPr>
        <w:t>3</w:t>
      </w:r>
      <w:r>
        <w:rPr>
          <w:rFonts w:asciiTheme="minorEastAsia" w:hAnsiTheme="minorEastAsia" w:cstheme="minorHAnsi"/>
        </w:rPr>
        <w:tab/>
      </w:r>
      <w:r>
        <w:rPr>
          <w:rFonts w:hint="eastAsia" w:asciiTheme="minorEastAsia" w:hAnsiTheme="minorEastAsia" w:cstheme="minorHAnsi"/>
          <w:lang w:val="en-US" w:eastAsia="zh-CN"/>
        </w:rPr>
        <w:t>*</w:t>
      </w:r>
      <w:r>
        <w:rPr>
          <w:rFonts w:asciiTheme="minorEastAsia" w:hAnsiTheme="minorEastAsia" w:cstheme="minorHAnsi"/>
        </w:rPr>
        <w:t>定标：每次检测前自动定标。</w:t>
      </w:r>
    </w:p>
    <w:p>
      <w:pPr>
        <w:spacing w:line="360" w:lineRule="auto"/>
        <w:rPr>
          <w:rFonts w:hint="default" w:asciiTheme="minorEastAsia" w:hAnsiTheme="minorEastAsia" w:eastAsia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asciiTheme="minorEastAsia" w:hAnsiTheme="minorEastAsia" w:cstheme="minorHAnsi"/>
          <w:color w:val="000000" w:themeColor="text1"/>
          <w14:textFill>
            <w14:solidFill>
              <w14:schemeClr w14:val="tx1"/>
            </w14:solidFill>
          </w14:textFill>
        </w:rPr>
        <w:t>测量参数：可测量参数：PH，pCO2，pO2，Na+，K+，Ca++，Cl-，Glu，Lac，Hct，计算参数至少包括：HB、HCO3、TCO2、BE、AnionGap</w:t>
      </w:r>
      <w:r>
        <w:rPr>
          <w:rFonts w:hint="eastAsia" w:asciiTheme="minorEastAsia" w:hAnsiTheme="minorEastAsia" w:cstheme="minorHAnsi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上述参数通过单次测量即可获得优先。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Theme="minorEastAsia" w:hAnsiTheme="minorEastAsia" w:cstheme="minorHAnsi"/>
        </w:rPr>
      </w:pPr>
      <w:r>
        <w:rPr>
          <w:rFonts w:hint="eastAsia" w:asciiTheme="minorEastAsia" w:hAnsiTheme="minorEastAsia" w:cstheme="minorHAnsi"/>
          <w:lang w:val="en-US" w:eastAsia="zh-CN"/>
        </w:rPr>
        <w:t>5   *</w:t>
      </w:r>
      <w:r>
        <w:rPr>
          <w:rFonts w:asciiTheme="minorEastAsia" w:hAnsiTheme="minorEastAsia" w:cstheme="minorHAnsi"/>
        </w:rPr>
        <w:t>消耗品：</w:t>
      </w:r>
      <w:r>
        <w:rPr>
          <w:rFonts w:hint="eastAsia" w:asciiTheme="minorEastAsia" w:hAnsiTheme="minorEastAsia" w:cstheme="minorHAnsi"/>
        </w:rPr>
        <w:t>单人份包装，</w:t>
      </w:r>
      <w:r>
        <w:rPr>
          <w:rFonts w:asciiTheme="minorEastAsia" w:hAnsiTheme="minorEastAsia" w:cstheme="minorHAnsi"/>
        </w:rPr>
        <w:t>除一次性检测卡外无其他消耗品。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HAnsi"/>
        </w:rPr>
      </w:pPr>
      <w:r>
        <w:rPr>
          <w:rFonts w:hint="eastAsia" w:asciiTheme="minorEastAsia" w:hAnsiTheme="minorEastAsia" w:cstheme="minorHAnsi"/>
          <w:szCs w:val="21"/>
          <w:lang w:val="en-US" w:eastAsia="zh-CN"/>
        </w:rPr>
        <w:t xml:space="preserve"> </w:t>
      </w:r>
      <w:r>
        <w:rPr>
          <w:rFonts w:asciiTheme="minorEastAsia" w:hAnsiTheme="minorEastAsia" w:cstheme="minorHAnsi"/>
          <w:szCs w:val="21"/>
        </w:rPr>
        <w:t>检测耗材储存：</w:t>
      </w:r>
      <w:r>
        <w:rPr>
          <w:rFonts w:asciiTheme="minorEastAsia" w:hAnsiTheme="minorEastAsia" w:cstheme="minorHAnsi"/>
          <w:kern w:val="0"/>
          <w:szCs w:val="21"/>
        </w:rPr>
        <w:t>常温储存（15-30</w:t>
      </w:r>
      <w:r>
        <w:rPr>
          <w:rFonts w:hint="eastAsia" w:cs="宋体" w:asciiTheme="minorEastAsia" w:hAnsiTheme="minorEastAsia"/>
          <w:kern w:val="0"/>
          <w:szCs w:val="21"/>
        </w:rPr>
        <w:t>℃</w:t>
      </w:r>
      <w:r>
        <w:rPr>
          <w:rFonts w:asciiTheme="minorEastAsia" w:hAnsiTheme="minorEastAsia" w:cstheme="minorHAnsi"/>
          <w:kern w:val="0"/>
          <w:szCs w:val="21"/>
        </w:rPr>
        <w:t>），无需冷藏和复温，有效期≥6个月</w:t>
      </w:r>
      <w:r>
        <w:rPr>
          <w:rFonts w:hint="eastAsia" w:asciiTheme="minorEastAsia" w:hAnsiTheme="minorEastAsia" w:cstheme="minorHAnsi"/>
          <w:kern w:val="0"/>
          <w:szCs w:val="21"/>
          <w:lang w:eastAsia="zh-CN"/>
        </w:rPr>
        <w:t>；</w:t>
      </w:r>
      <w:r>
        <w:rPr>
          <w:rFonts w:hint="eastAsia" w:asciiTheme="minorEastAsia" w:hAnsiTheme="minorEastAsia" w:cstheme="minorHAnsi"/>
          <w:kern w:val="0"/>
          <w:szCs w:val="21"/>
          <w:lang w:val="en-US" w:eastAsia="zh-CN"/>
        </w:rPr>
        <w:t>或低温保存，保质期＞4个月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HAnsi"/>
          <w:szCs w:val="21"/>
        </w:rPr>
      </w:pPr>
      <w:r>
        <w:rPr>
          <w:rFonts w:hint="eastAsia" w:asciiTheme="minorEastAsia" w:hAnsiTheme="minorEastAsia" w:cstheme="minorHAnsi"/>
          <w:szCs w:val="21"/>
          <w:lang w:val="en-US" w:eastAsia="zh-CN"/>
        </w:rPr>
        <w:t xml:space="preserve"> </w:t>
      </w:r>
      <w:r>
        <w:rPr>
          <w:rFonts w:asciiTheme="minorEastAsia" w:hAnsiTheme="minorEastAsia" w:cstheme="minorHAnsi"/>
          <w:szCs w:val="21"/>
        </w:rPr>
        <w:t>可采样品：</w:t>
      </w:r>
      <w:r>
        <w:rPr>
          <w:rFonts w:asciiTheme="minorEastAsia" w:hAnsiTheme="minorEastAsia" w:cstheme="minorHAnsi"/>
          <w:kern w:val="0"/>
          <w:szCs w:val="21"/>
        </w:rPr>
        <w:t>全血检查，无需分离血浆或血清，</w:t>
      </w:r>
      <w:r>
        <w:rPr>
          <w:rFonts w:asciiTheme="minorEastAsia" w:hAnsiTheme="minorEastAsia" w:cstheme="minorHAnsi"/>
          <w:szCs w:val="21"/>
        </w:rPr>
        <w:t>动脉血、静脉血、毛细血管血、混合静脉血。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HAnsi"/>
          <w:szCs w:val="21"/>
        </w:rPr>
      </w:pPr>
      <w:r>
        <w:rPr>
          <w:rFonts w:hint="eastAsia" w:asciiTheme="minorEastAsia" w:hAnsiTheme="minorEastAsia" w:cstheme="minorHAnsi"/>
          <w:lang w:val="en-US" w:eastAsia="zh-CN"/>
        </w:rPr>
        <w:t xml:space="preserve"> </w:t>
      </w:r>
      <w:r>
        <w:rPr>
          <w:rFonts w:asciiTheme="minorEastAsia" w:hAnsiTheme="minorEastAsia" w:cstheme="minorHAnsi"/>
        </w:rPr>
        <w:t>适用于床旁急诊检验，</w:t>
      </w:r>
      <w:r>
        <w:rPr>
          <w:rFonts w:hint="eastAsia" w:asciiTheme="minorEastAsia" w:hAnsiTheme="minorEastAsia" w:cstheme="minorHAnsi"/>
          <w:lang w:val="en-US" w:eastAsia="zh-CN"/>
        </w:rPr>
        <w:t>上样</w:t>
      </w:r>
      <w:r>
        <w:rPr>
          <w:rFonts w:asciiTheme="minorEastAsia" w:hAnsiTheme="minorEastAsia" w:cstheme="minorHAnsi"/>
        </w:rPr>
        <w:t>检测时间：≤</w:t>
      </w:r>
      <w:r>
        <w:rPr>
          <w:rFonts w:hint="eastAsia" w:asciiTheme="minorEastAsia" w:hAnsiTheme="minorEastAsia" w:cstheme="minorHAnsi"/>
          <w:lang w:val="en-US" w:eastAsia="zh-CN"/>
        </w:rPr>
        <w:t>60</w:t>
      </w:r>
      <w:r>
        <w:rPr>
          <w:rFonts w:asciiTheme="minorEastAsia" w:hAnsiTheme="minorEastAsia" w:cstheme="minorHAnsi"/>
        </w:rPr>
        <w:t>s。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hint="eastAsia" w:asciiTheme="minorEastAsia" w:hAnsiTheme="minorEastAsia" w:cstheme="minorHAnsi"/>
          <w:lang w:val="en-US" w:eastAsia="zh-CN"/>
        </w:rPr>
        <w:t>9</w:t>
      </w:r>
      <w:r>
        <w:rPr>
          <w:rFonts w:asciiTheme="minorEastAsia" w:hAnsiTheme="minorEastAsia" w:cstheme="minorHAnsi"/>
        </w:rPr>
        <w:tab/>
      </w:r>
      <w:r>
        <w:rPr>
          <w:rFonts w:hint="eastAsia" w:asciiTheme="minorEastAsia" w:hAnsiTheme="minorEastAsia" w:cstheme="minorHAnsi"/>
          <w:lang w:val="en-US" w:eastAsia="zh-CN"/>
        </w:rPr>
        <w:t xml:space="preserve"> </w:t>
      </w:r>
      <w:r>
        <w:rPr>
          <w:rFonts w:asciiTheme="minorEastAsia" w:hAnsiTheme="minorEastAsia" w:cstheme="minorHAnsi"/>
        </w:rPr>
        <w:t>采样量（全参数）≤</w:t>
      </w:r>
      <w:r>
        <w:rPr>
          <w:rFonts w:hint="eastAsia" w:asciiTheme="minorEastAsia" w:hAnsiTheme="minorEastAsia" w:cstheme="minorHAnsi"/>
          <w:lang w:val="en-US" w:eastAsia="zh-CN"/>
        </w:rPr>
        <w:t>100</w:t>
      </w:r>
      <w:r>
        <w:rPr>
          <w:rFonts w:asciiTheme="minorEastAsia" w:hAnsiTheme="minorEastAsia" w:cstheme="minorHAnsi"/>
        </w:rPr>
        <w:t>μl。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hint="eastAsia" w:asciiTheme="minorEastAsia" w:hAnsiTheme="minorEastAsia" w:cstheme="minorHAnsi"/>
          <w:lang w:val="en-US" w:eastAsia="zh-CN"/>
        </w:rPr>
        <w:t>10</w:t>
      </w:r>
      <w:r>
        <w:rPr>
          <w:rFonts w:asciiTheme="minorEastAsia" w:hAnsiTheme="minorEastAsia" w:cstheme="minorHAnsi"/>
        </w:rPr>
        <w:tab/>
      </w:r>
      <w:r>
        <w:rPr>
          <w:rFonts w:hint="eastAsia" w:asciiTheme="minorEastAsia" w:hAnsiTheme="minorEastAsia" w:cstheme="minorHAnsi"/>
          <w:lang w:val="en-US" w:eastAsia="zh-CN"/>
        </w:rPr>
        <w:t xml:space="preserve"> </w:t>
      </w:r>
      <w:r>
        <w:rPr>
          <w:rFonts w:asciiTheme="minorEastAsia" w:hAnsiTheme="minorEastAsia" w:cstheme="minorHAnsi"/>
        </w:rPr>
        <w:t>质控方式：有质控品，高、中、低三级质控。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1</w:t>
      </w:r>
      <w:r>
        <w:rPr>
          <w:rFonts w:hint="eastAsia" w:asciiTheme="minorEastAsia" w:hAnsiTheme="minorEastAsia" w:cstheme="minorHAnsi"/>
          <w:lang w:val="en-US" w:eastAsia="zh-CN"/>
        </w:rPr>
        <w:t>1</w:t>
      </w:r>
      <w:r>
        <w:rPr>
          <w:rFonts w:asciiTheme="minorEastAsia" w:hAnsiTheme="minorEastAsia" w:cstheme="minorHAnsi"/>
        </w:rPr>
        <w:tab/>
      </w:r>
      <w:r>
        <w:rPr>
          <w:rFonts w:hint="eastAsia" w:asciiTheme="minorEastAsia" w:hAnsiTheme="minorEastAsia" w:cstheme="minorHAnsi"/>
          <w:lang w:val="en-US" w:eastAsia="zh-CN"/>
        </w:rPr>
        <w:t xml:space="preserve"> </w:t>
      </w:r>
      <w:r>
        <w:rPr>
          <w:rFonts w:asciiTheme="minorEastAsia" w:hAnsiTheme="minorEastAsia" w:cstheme="minorHAnsi"/>
        </w:rPr>
        <w:t>重量：</w:t>
      </w:r>
      <w:r>
        <w:rPr>
          <w:rFonts w:hint="eastAsia" w:asciiTheme="minorEastAsia" w:hAnsiTheme="minorEastAsia" w:cstheme="minorHAnsi"/>
          <w:lang w:val="en-US" w:eastAsia="zh-CN"/>
        </w:rPr>
        <w:t>手持优先，或者</w:t>
      </w:r>
      <w:r>
        <w:rPr>
          <w:rFonts w:asciiTheme="minorEastAsia" w:hAnsiTheme="minorEastAsia" w:cstheme="minorHAnsi"/>
        </w:rPr>
        <w:t>便携式</w:t>
      </w:r>
      <w:r>
        <w:rPr>
          <w:rFonts w:hint="eastAsia" w:asciiTheme="minorEastAsia" w:hAnsiTheme="minorEastAsia" w:cstheme="minorHAnsi"/>
          <w:lang w:eastAsia="zh-CN"/>
        </w:rPr>
        <w:t>，</w:t>
      </w:r>
      <w:r>
        <w:rPr>
          <w:rFonts w:hint="eastAsia" w:asciiTheme="minorEastAsia" w:hAnsiTheme="minorEastAsia" w:cstheme="minorHAnsi"/>
          <w:lang w:val="en-US" w:eastAsia="zh-CN"/>
        </w:rPr>
        <w:t xml:space="preserve">重量 </w:t>
      </w:r>
      <w:r>
        <w:rPr>
          <w:rFonts w:hint="default" w:ascii="Arial" w:hAnsi="Arial" w:cs="Arial"/>
          <w:lang w:val="en-US" w:eastAsia="zh-CN"/>
        </w:rPr>
        <w:t>≤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Theme="minorEastAsia" w:hAnsiTheme="minorEastAsia" w:cstheme="minorHAnsi"/>
          <w:lang w:val="en-US" w:eastAsia="zh-CN"/>
        </w:rPr>
        <w:t>2Kg</w:t>
      </w:r>
      <w:r>
        <w:rPr>
          <w:rFonts w:asciiTheme="minorEastAsia" w:hAnsiTheme="minorEastAsia" w:cstheme="minorHAnsi"/>
        </w:rPr>
        <w:t>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1</w:t>
      </w:r>
      <w:r>
        <w:rPr>
          <w:rFonts w:hint="eastAsia" w:asciiTheme="minorEastAsia" w:hAnsiTheme="minorEastAsia" w:cstheme="minorHAnsi"/>
          <w:lang w:val="en-US" w:eastAsia="zh-CN"/>
        </w:rPr>
        <w:t>2</w:t>
      </w:r>
      <w:r>
        <w:rPr>
          <w:rFonts w:asciiTheme="minorEastAsia" w:hAnsiTheme="minorEastAsia" w:cstheme="minorHAnsi"/>
        </w:rPr>
        <w:tab/>
      </w:r>
      <w:r>
        <w:rPr>
          <w:rFonts w:hint="eastAsia" w:asciiTheme="minorEastAsia" w:hAnsiTheme="minorEastAsia" w:cstheme="minorHAnsi"/>
          <w:lang w:val="en-US" w:eastAsia="zh-CN"/>
        </w:rPr>
        <w:t xml:space="preserve"> </w:t>
      </w:r>
      <w:r>
        <w:rPr>
          <w:rFonts w:asciiTheme="minorEastAsia" w:hAnsiTheme="minorEastAsia" w:cstheme="minorHAnsi"/>
        </w:rPr>
        <w:t>数据连接：无线数据传送，蓝牙或wifi。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1</w:t>
      </w:r>
      <w:r>
        <w:rPr>
          <w:rFonts w:hint="eastAsia" w:asciiTheme="minorEastAsia" w:hAnsiTheme="minorEastAsia" w:cstheme="minorHAnsi"/>
          <w:lang w:val="en-US" w:eastAsia="zh-CN"/>
        </w:rPr>
        <w:t>3</w:t>
      </w:r>
      <w:r>
        <w:rPr>
          <w:rFonts w:asciiTheme="minorEastAsia" w:hAnsiTheme="minorEastAsia" w:cstheme="minorHAnsi"/>
        </w:rPr>
        <w:tab/>
      </w:r>
      <w:r>
        <w:rPr>
          <w:rFonts w:asciiTheme="minorEastAsia" w:hAnsiTheme="minorEastAsia" w:cstheme="minorHAnsi"/>
        </w:rPr>
        <w:t>打印机：</w:t>
      </w:r>
      <w:r>
        <w:rPr>
          <w:rFonts w:hint="eastAsia" w:asciiTheme="minorEastAsia" w:hAnsiTheme="minorEastAsia" w:cstheme="minorHAnsi"/>
          <w:lang w:eastAsia="zh-CN"/>
        </w:rPr>
        <w:t>设备包含</w:t>
      </w:r>
      <w:r>
        <w:rPr>
          <w:rFonts w:asciiTheme="minorEastAsia" w:hAnsiTheme="minorEastAsia" w:cstheme="minorHAnsi"/>
          <w:color w:val="000000" w:themeColor="text1"/>
          <w14:textFill>
            <w14:solidFill>
              <w14:schemeClr w14:val="tx1"/>
            </w14:solidFill>
          </w14:textFill>
        </w:rPr>
        <w:t>外接</w:t>
      </w:r>
      <w:r>
        <w:rPr>
          <w:rFonts w:hint="eastAsia" w:asciiTheme="minorEastAsia" w:hAnsiTheme="minorEastAsia" w:cstheme="minorHAnsi"/>
          <w:lang w:val="en-US" w:eastAsia="zh-CN"/>
        </w:rPr>
        <w:t>或内置</w:t>
      </w:r>
      <w:r>
        <w:rPr>
          <w:rFonts w:asciiTheme="minorEastAsia" w:hAnsiTheme="minorEastAsia" w:cstheme="minorHAnsi"/>
        </w:rPr>
        <w:t>热敏打印机。</w:t>
      </w:r>
    </w:p>
    <w:p>
      <w:pPr>
        <w:spacing w:line="360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1</w:t>
      </w:r>
      <w:r>
        <w:rPr>
          <w:rFonts w:hint="eastAsia" w:asciiTheme="minorEastAsia" w:hAnsiTheme="minorEastAsia" w:cstheme="minorHAnsi"/>
          <w:lang w:val="en-US" w:eastAsia="zh-CN"/>
        </w:rPr>
        <w:t>4</w:t>
      </w:r>
      <w:r>
        <w:rPr>
          <w:rFonts w:asciiTheme="minorEastAsia" w:hAnsiTheme="minorEastAsia" w:cstheme="minorHAnsi"/>
        </w:rPr>
        <w:tab/>
      </w:r>
      <w:r>
        <w:rPr>
          <w:rFonts w:asciiTheme="minorEastAsia" w:hAnsiTheme="minorEastAsia" w:cstheme="minorHAnsi"/>
        </w:rPr>
        <w:t>设备断电时可进行检测。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cstheme="minorHAnsi"/>
          <w:b/>
          <w:bCs/>
          <w:lang w:eastAsia="zh-CN"/>
        </w:rPr>
      </w:pPr>
      <w:r>
        <w:rPr>
          <w:rFonts w:hint="eastAsia" w:asciiTheme="minorEastAsia" w:hAnsiTheme="minorEastAsia" w:cstheme="minorHAnsi"/>
          <w:b/>
          <w:bCs/>
          <w:lang w:eastAsia="zh-CN"/>
        </w:rPr>
        <w:t>二、试剂</w:t>
      </w:r>
    </w:p>
    <w:p>
      <w:pPr>
        <w:spacing w:line="360" w:lineRule="auto"/>
        <w:rPr>
          <w:rFonts w:hint="eastAsia" w:asciiTheme="minorEastAsia" w:hAnsiTheme="minorEastAsia" w:cstheme="minorHAnsi"/>
          <w:lang w:eastAsia="zh-CN"/>
        </w:rPr>
      </w:pPr>
      <w:r>
        <w:rPr>
          <w:rFonts w:hint="eastAsia" w:asciiTheme="minorEastAsia" w:hAnsiTheme="minorEastAsia" w:cstheme="minorHAnsi"/>
          <w:lang w:val="en-US" w:eastAsia="zh-CN"/>
        </w:rPr>
        <w:t xml:space="preserve">1  </w:t>
      </w:r>
      <w:r>
        <w:rPr>
          <w:rFonts w:hint="eastAsia" w:asciiTheme="minorEastAsia" w:hAnsiTheme="minorEastAsia" w:cstheme="minorHAnsi"/>
          <w:lang w:eastAsia="zh-CN"/>
        </w:rPr>
        <w:t>试剂名称：血气分析检测卡（干式电化学法）</w:t>
      </w:r>
    </w:p>
    <w:p>
      <w:pPr>
        <w:spacing w:line="360" w:lineRule="auto"/>
        <w:rPr>
          <w:rFonts w:hint="eastAsia" w:asciiTheme="minorEastAsia" w:hAnsi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HAnsi"/>
          <w:lang w:val="en-US" w:eastAsia="zh-CN"/>
        </w:rPr>
        <w:t>2  检测项目：</w:t>
      </w:r>
      <w:r>
        <w:rPr>
          <w:rFonts w:asciiTheme="minorEastAsia" w:hAnsiTheme="minorEastAsia" w:cstheme="minorHAnsi"/>
          <w:color w:val="000000" w:themeColor="text1"/>
          <w14:textFill>
            <w14:solidFill>
              <w14:schemeClr w14:val="tx1"/>
            </w14:solidFill>
          </w14:textFill>
        </w:rPr>
        <w:t>PH，pCO2，pO2，Na+，K+，Ca++，Cl-，Glu，Lac，Hct，计算参数至少包括：HB、HCO3、TCO2、BE、AnionGap</w:t>
      </w:r>
      <w:r>
        <w:rPr>
          <w:rFonts w:hint="eastAsia" w:asciiTheme="minorEastAsia" w:hAnsiTheme="minorEastAsia" w:cstheme="minorHAnsi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上述参数通过单次测量即可获得优先（节约成本和血样）。</w:t>
      </w:r>
    </w:p>
    <w:p>
      <w:pPr>
        <w:numPr>
          <w:numId w:val="0"/>
        </w:numPr>
        <w:spacing w:line="360" w:lineRule="auto"/>
        <w:rPr>
          <w:rFonts w:hint="default" w:asciiTheme="minorEastAsia" w:hAnsi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  估计年用量：3000人份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HAnsi"/>
          <w:lang w:val="en-US" w:eastAsia="zh-CN"/>
        </w:rPr>
      </w:pPr>
      <w:r>
        <w:rPr>
          <w:rFonts w:hint="eastAsia" w:asciiTheme="minorEastAsia" w:hAnsiTheme="minorEastAsia" w:cstheme="minorHAnsi"/>
          <w:b/>
          <w:bCs/>
          <w:lang w:val="en-US" w:eastAsia="zh-CN"/>
        </w:rPr>
        <w:t>三、售后服务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合作期内免费提供第三方国际知名品牌质控品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rFonts w:hint="eastAsia" w:asciiTheme="minorEastAsia" w:hAnsiTheme="minorEastAsia" w:cstheme="minorHAnsi"/>
                <w:lang w:val="en-US" w:eastAsia="zh-CN"/>
              </w:rPr>
              <w:t>HIS、LI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HAnsi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HAnsi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HAnsi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HAnsi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HAnsi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HAnsi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HAnsi"/>
          <w:lang w:val="en-US" w:eastAsia="zh-CN"/>
        </w:rPr>
      </w:pPr>
      <w:r>
        <w:rPr>
          <w:rFonts w:hint="eastAsia" w:asciiTheme="minorEastAsia" w:hAnsiTheme="minorEastAsia" w:cstheme="minorHAnsi"/>
          <w:lang w:val="en-US" w:eastAsia="zh-CN"/>
        </w:rPr>
        <w:t>备注：参数满足西门子、雅培、理邦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1542E"/>
    <w:multiLevelType w:val="multilevel"/>
    <w:tmpl w:val="2321542E"/>
    <w:lvl w:ilvl="0" w:tentative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90C06"/>
    <w:multiLevelType w:val="singleLevel"/>
    <w:tmpl w:val="29B90C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E7"/>
    <w:rsid w:val="00073B4B"/>
    <w:rsid w:val="00090996"/>
    <w:rsid w:val="00091DCE"/>
    <w:rsid w:val="000A33BA"/>
    <w:rsid w:val="000B6470"/>
    <w:rsid w:val="000D7D10"/>
    <w:rsid w:val="00107CAF"/>
    <w:rsid w:val="00112375"/>
    <w:rsid w:val="001458AD"/>
    <w:rsid w:val="00176F46"/>
    <w:rsid w:val="001B202C"/>
    <w:rsid w:val="002673DD"/>
    <w:rsid w:val="00273749"/>
    <w:rsid w:val="00300D02"/>
    <w:rsid w:val="00340FED"/>
    <w:rsid w:val="00361B5B"/>
    <w:rsid w:val="004001B4"/>
    <w:rsid w:val="00414FA8"/>
    <w:rsid w:val="004A4ABC"/>
    <w:rsid w:val="004F0930"/>
    <w:rsid w:val="00514259"/>
    <w:rsid w:val="00533E4E"/>
    <w:rsid w:val="005C6449"/>
    <w:rsid w:val="005F0025"/>
    <w:rsid w:val="005F44E7"/>
    <w:rsid w:val="00667035"/>
    <w:rsid w:val="006C5E4A"/>
    <w:rsid w:val="006D796C"/>
    <w:rsid w:val="007477C8"/>
    <w:rsid w:val="00816F64"/>
    <w:rsid w:val="00823825"/>
    <w:rsid w:val="00833302"/>
    <w:rsid w:val="00851FEC"/>
    <w:rsid w:val="008826BE"/>
    <w:rsid w:val="00883DA3"/>
    <w:rsid w:val="008C0930"/>
    <w:rsid w:val="009236E5"/>
    <w:rsid w:val="0095726C"/>
    <w:rsid w:val="009662A1"/>
    <w:rsid w:val="009C26B3"/>
    <w:rsid w:val="00A07C59"/>
    <w:rsid w:val="00A14613"/>
    <w:rsid w:val="00A87A67"/>
    <w:rsid w:val="00AA1174"/>
    <w:rsid w:val="00AB212D"/>
    <w:rsid w:val="00AD17A4"/>
    <w:rsid w:val="00B33B11"/>
    <w:rsid w:val="00BE7BF8"/>
    <w:rsid w:val="00C27AC1"/>
    <w:rsid w:val="00C95739"/>
    <w:rsid w:val="00D00A3E"/>
    <w:rsid w:val="00D131F4"/>
    <w:rsid w:val="00D54EC9"/>
    <w:rsid w:val="00D935E5"/>
    <w:rsid w:val="00DE7EBE"/>
    <w:rsid w:val="00E40E3E"/>
    <w:rsid w:val="00E53A9C"/>
    <w:rsid w:val="00E664F0"/>
    <w:rsid w:val="00EA67CF"/>
    <w:rsid w:val="00EB74B3"/>
    <w:rsid w:val="00F64FA0"/>
    <w:rsid w:val="00F82160"/>
    <w:rsid w:val="00FA0D35"/>
    <w:rsid w:val="00FB10C2"/>
    <w:rsid w:val="00FB2E34"/>
    <w:rsid w:val="00FE4413"/>
    <w:rsid w:val="0ED277D1"/>
    <w:rsid w:val="14965AAB"/>
    <w:rsid w:val="2A38211D"/>
    <w:rsid w:val="37F25B64"/>
    <w:rsid w:val="38594DA8"/>
    <w:rsid w:val="62F87E2E"/>
    <w:rsid w:val="70575639"/>
    <w:rsid w:val="720F1FFF"/>
    <w:rsid w:val="74B3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82FFB-3A65-423B-BE8B-16C50785A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829</Words>
  <Characters>929</Characters>
  <Lines>4</Lines>
  <Paragraphs>1</Paragraphs>
  <TotalTime>1</TotalTime>
  <ScaleCrop>false</ScaleCrop>
  <LinksUpToDate>false</LinksUpToDate>
  <CharactersWithSpaces>955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2022-03-22T07:11:00Z</dcterms:created>
  <dc:creator>new</dc:creator>
  <cp:lastModifiedBy>赵飞</cp:lastModifiedBy>
  <dcterms:modified xsi:type="dcterms:W3CDTF">2022-03-25T01:06:08Z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D4C72A06E384432AA3B2A7CAEB88C1F2</vt:lpwstr>
  </property>
</Properties>
</file>