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脱水机技术参数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一、设备技术要求：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脱水缸数量≥2个，可独立运行，每缸容量≥200个包埋盒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可同时处理包埋盒数量≥400个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.试剂瓶和蜡缸均具备最低和最高液位设计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.每个脱水缸均具备≥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个液位传感器。低位液位传感器，可监测双样品篮液位；高位传感器具备风险触发监测功能。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.具备试剂瓶与连接点准确对接声音提示及确认功能。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.具备磁力搅拌功能，≥2个</w:t>
      </w:r>
      <w:r>
        <w:rPr>
          <w:rFonts w:hint="eastAsia"/>
          <w:color w:val="000000" w:themeColor="text1"/>
          <w:sz w:val="28"/>
          <w:szCs w:val="28"/>
        </w:rPr>
        <w:t>，每个脱水缸1个磁</w:t>
      </w:r>
      <w:r>
        <w:rPr>
          <w:rFonts w:hint="eastAsia"/>
          <w:sz w:val="28"/>
          <w:szCs w:val="28"/>
        </w:rPr>
        <w:t>力搅拌器。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.石蜡缸：≥4个，蜡缸容量 ≥3.9L; 蜡缸温度：50℃~71℃。蜡缸间需气流</w:t>
      </w:r>
      <w:r>
        <w:rPr>
          <w:rFonts w:hint="eastAsia"/>
          <w:color w:val="000000" w:themeColor="text1"/>
          <w:sz w:val="28"/>
          <w:szCs w:val="28"/>
        </w:rPr>
        <w:t>相同</w:t>
      </w:r>
      <w:r>
        <w:rPr>
          <w:rFonts w:hint="eastAsia"/>
          <w:color w:val="7E7E7E" w:themeColor="text1" w:themeTint="80"/>
          <w:sz w:val="28"/>
          <w:szCs w:val="28"/>
        </w:rPr>
        <w:t>，</w:t>
      </w:r>
      <w:r>
        <w:rPr>
          <w:rFonts w:hint="eastAsia"/>
          <w:sz w:val="28"/>
          <w:szCs w:val="28"/>
        </w:rPr>
        <w:t>压力相同。</w:t>
      </w:r>
    </w:p>
    <w:p>
      <w:pPr>
        <w:rPr>
          <w:rStyle w:val="8"/>
          <w:b/>
          <w:bCs/>
          <w:sz w:val="28"/>
          <w:szCs w:val="28"/>
        </w:rPr>
      </w:pPr>
      <w:r>
        <w:rPr>
          <w:rStyle w:val="8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8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hint="eastAsia" w:ascii="Calibri" w:hAnsi="Calibri"/>
                <w:b/>
                <w:sz w:val="28"/>
                <w:szCs w:val="28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提供全年原厂7</w:t>
            </w:r>
            <w:r>
              <w:rPr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  <w:r>
              <w:rPr>
                <w:rFonts w:ascii="Calibri" w:hAnsi="Calibri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故障报修响应时间≤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0.5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服务期内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每年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免费检测、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并提供检测、校准报告（提供承诺函）。</w:t>
            </w:r>
          </w:p>
        </w:tc>
      </w:tr>
    </w:tbl>
    <w:p/>
    <w:p>
      <w:pPr>
        <w:rPr>
          <w:rFonts w:hint="eastAsia"/>
          <w:sz w:val="28"/>
          <w:szCs w:val="28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7A9"/>
    <w:rsid w:val="004577A9"/>
    <w:rsid w:val="00BB7033"/>
    <w:rsid w:val="0F7D22E5"/>
    <w:rsid w:val="18A05FDB"/>
    <w:rsid w:val="24C43462"/>
    <w:rsid w:val="3AFF5DE8"/>
    <w:rsid w:val="3C530D11"/>
    <w:rsid w:val="4545751B"/>
    <w:rsid w:val="517C2D91"/>
    <w:rsid w:val="5483245A"/>
    <w:rsid w:val="59D03840"/>
    <w:rsid w:val="5C94421A"/>
    <w:rsid w:val="6612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297</Characters>
  <Lines>2</Lines>
  <Paragraphs>1</Paragraphs>
  <TotalTime>0</TotalTime>
  <ScaleCrop>false</ScaleCrop>
  <LinksUpToDate>false</LinksUpToDate>
  <CharactersWithSpaces>348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2022-01-13T02:41:00Z</dcterms:created>
  <dc:creator>AutoBVT</dc:creator>
  <cp:lastModifiedBy>四季</cp:lastModifiedBy>
  <dcterms:modified xsi:type="dcterms:W3CDTF">2022-01-26T09:05:17Z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F90525D70CE34844B27CF258D0FD4CED</vt:lpwstr>
  </property>
</Properties>
</file>