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眼科光学生物测量仪</w:t>
      </w:r>
    </w:p>
    <w:p>
      <w:pPr>
        <w:jc w:val="center"/>
        <w:rPr>
          <w:sz w:val="20"/>
          <w:szCs w:val="21"/>
        </w:rPr>
      </w:pPr>
    </w:p>
    <w:tbl>
      <w:tblPr>
        <w:tblStyle w:val="5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7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0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一 </w:t>
            </w:r>
          </w:p>
        </w:tc>
        <w:tc>
          <w:tcPr>
            <w:tcW w:w="737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基本功能要求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0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1.1</w:t>
            </w:r>
          </w:p>
        </w:tc>
        <w:tc>
          <w:tcPr>
            <w:tcW w:w="737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用途：测量眼轴长度,角膜曲率和前房深度并计算人工晶体度数.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0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1.2</w:t>
            </w:r>
          </w:p>
        </w:tc>
        <w:tc>
          <w:tcPr>
            <w:tcW w:w="737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测量方式：非接触式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0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1.3</w:t>
            </w:r>
          </w:p>
        </w:tc>
        <w:tc>
          <w:tcPr>
            <w:tcW w:w="737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测量模式：可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支持</w:t>
            </w:r>
            <w:r>
              <w:rPr>
                <w:rFonts w:hint="eastAsia"/>
                <w:sz w:val="28"/>
                <w:szCs w:val="28"/>
              </w:rPr>
              <w:t>自动/手动切换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0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1.3</w:t>
            </w:r>
          </w:p>
        </w:tc>
        <w:tc>
          <w:tcPr>
            <w:tcW w:w="737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视轴测量方式：绝对沿着视轴进行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0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1.4</w:t>
            </w:r>
          </w:p>
        </w:tc>
        <w:tc>
          <w:tcPr>
            <w:tcW w:w="7379" w:type="dxa"/>
            <w:noWrap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左右眼判断：自动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1.5</w:t>
            </w:r>
          </w:p>
        </w:tc>
        <w:tc>
          <w:tcPr>
            <w:tcW w:w="7379" w:type="dxa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可测眼睛：正常眼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硅油眼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无晶体眼和人工晶体眼,角膜屈光手术后眼，有晶体人工晶体眼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0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1.6</w:t>
            </w:r>
          </w:p>
        </w:tc>
        <w:tc>
          <w:tcPr>
            <w:tcW w:w="737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数据存储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sz w:val="28"/>
                <w:szCs w:val="28"/>
              </w:rPr>
              <w:t>USB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0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1.7</w:t>
            </w:r>
          </w:p>
        </w:tc>
        <w:tc>
          <w:tcPr>
            <w:tcW w:w="737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操作界面：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支持</w:t>
            </w:r>
            <w:r>
              <w:rPr>
                <w:rFonts w:hint="eastAsia"/>
                <w:sz w:val="28"/>
                <w:szCs w:val="28"/>
              </w:rPr>
              <w:t>中文操作界面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00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★1.8</w:t>
            </w:r>
          </w:p>
        </w:tc>
        <w:tc>
          <w:tcPr>
            <w:tcW w:w="737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角膜屈光手术后人工晶体度数计算公式：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含</w:t>
            </w:r>
            <w:r>
              <w:rPr>
                <w:rFonts w:hint="eastAsia"/>
                <w:sz w:val="28"/>
                <w:szCs w:val="28"/>
              </w:rPr>
              <w:t>历史资料法和角膜接触镜法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00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1.9</w:t>
            </w:r>
          </w:p>
        </w:tc>
        <w:tc>
          <w:tcPr>
            <w:tcW w:w="737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有晶体眼人工晶体植入度数计算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0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1.10</w:t>
            </w:r>
          </w:p>
        </w:tc>
        <w:tc>
          <w:tcPr>
            <w:tcW w:w="7379" w:type="dxa"/>
            <w:noWrap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白对白角膜直径测量：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0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★1.11</w:t>
            </w:r>
          </w:p>
        </w:tc>
        <w:tc>
          <w:tcPr>
            <w:tcW w:w="7379" w:type="dxa"/>
            <w:noWrap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测量技术：远心光学测量技术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0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1.12</w:t>
            </w:r>
          </w:p>
        </w:tc>
        <w:tc>
          <w:tcPr>
            <w:tcW w:w="737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外置</w:t>
            </w:r>
            <w:r>
              <w:rPr>
                <w:rFonts w:hint="eastAsia"/>
                <w:sz w:val="28"/>
                <w:szCs w:val="28"/>
              </w:rPr>
              <w:t>打印机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0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1.13</w:t>
            </w:r>
          </w:p>
        </w:tc>
        <w:tc>
          <w:tcPr>
            <w:tcW w:w="737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带电动升降台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0" w:type="dxa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737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具体参数要求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0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</w:t>
            </w:r>
          </w:p>
        </w:tc>
        <w:tc>
          <w:tcPr>
            <w:tcW w:w="737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测量范围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0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2.1.1</w:t>
            </w:r>
          </w:p>
        </w:tc>
        <w:tc>
          <w:tcPr>
            <w:tcW w:w="737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轴长：14－38mm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0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2.1.2</w:t>
            </w:r>
          </w:p>
        </w:tc>
        <w:tc>
          <w:tcPr>
            <w:tcW w:w="737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前房深度：1.5－6.5mm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0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2.1.3</w:t>
            </w:r>
          </w:p>
        </w:tc>
        <w:tc>
          <w:tcPr>
            <w:tcW w:w="737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角膜曲率半径：5－10mm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0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2.1.4</w:t>
            </w:r>
          </w:p>
        </w:tc>
        <w:tc>
          <w:tcPr>
            <w:tcW w:w="737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白-白角膜直径：8－16mm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0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2.2</w:t>
            </w:r>
          </w:p>
        </w:tc>
        <w:tc>
          <w:tcPr>
            <w:tcW w:w="737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测量精度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0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2.2.1</w:t>
            </w:r>
          </w:p>
        </w:tc>
        <w:tc>
          <w:tcPr>
            <w:tcW w:w="737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轴长：0.01mm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0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2.2.2</w:t>
            </w:r>
          </w:p>
        </w:tc>
        <w:tc>
          <w:tcPr>
            <w:tcW w:w="737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前房深度：0.01mm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0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2.2.3</w:t>
            </w:r>
          </w:p>
        </w:tc>
        <w:tc>
          <w:tcPr>
            <w:tcW w:w="737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角膜曲率半径：0.01mm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0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2.2.4</w:t>
            </w:r>
          </w:p>
        </w:tc>
        <w:tc>
          <w:tcPr>
            <w:tcW w:w="737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白-白角膜直径：0.1mm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0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★2.3</w:t>
            </w:r>
          </w:p>
        </w:tc>
        <w:tc>
          <w:tcPr>
            <w:tcW w:w="737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组合信号处理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技术Advanced Technology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0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★2.4</w:t>
            </w:r>
          </w:p>
        </w:tc>
        <w:tc>
          <w:tcPr>
            <w:tcW w:w="737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具有眼轴长度推荐人工晶体计算公式软件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000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★2.5</w:t>
            </w:r>
          </w:p>
        </w:tc>
        <w:tc>
          <w:tcPr>
            <w:tcW w:w="737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内置人工晶体计算度数公式：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可支持</w:t>
            </w:r>
            <w:r>
              <w:rPr>
                <w:rFonts w:hint="eastAsia"/>
                <w:sz w:val="28"/>
                <w:szCs w:val="28"/>
              </w:rPr>
              <w:t>SRK Ⅱ、SRK/T、Holladay、Hoffer Q、Haigis、Holliday2、Haigis-L、角膜屈光手术后人工晶体计算公式（历史资料法和角膜接触镜法）、有晶体眼人工晶体植入度数计算、优化人工晶体光学常数。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0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★2.6</w:t>
            </w:r>
          </w:p>
        </w:tc>
        <w:tc>
          <w:tcPr>
            <w:tcW w:w="737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具有人工晶体光学常数优化数据库ULIB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0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3</w:t>
            </w:r>
          </w:p>
        </w:tc>
        <w:tc>
          <w:tcPr>
            <w:tcW w:w="7379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数量：1台。</w:t>
            </w: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DD7"/>
    <w:rsid w:val="00457DD7"/>
    <w:rsid w:val="005721DA"/>
    <w:rsid w:val="00FE0CC7"/>
    <w:rsid w:val="01884CD5"/>
    <w:rsid w:val="0A4D234A"/>
    <w:rsid w:val="0BAC278C"/>
    <w:rsid w:val="24A079A1"/>
    <w:rsid w:val="26637398"/>
    <w:rsid w:val="43B74E9F"/>
    <w:rsid w:val="451B7145"/>
    <w:rsid w:val="4A575125"/>
    <w:rsid w:val="4FC36726"/>
    <w:rsid w:val="55C10325"/>
    <w:rsid w:val="59214BD6"/>
    <w:rsid w:val="59B01F50"/>
    <w:rsid w:val="5D237465"/>
    <w:rsid w:val="61CC6978"/>
    <w:rsid w:val="64D85E7B"/>
    <w:rsid w:val="69DA1B25"/>
    <w:rsid w:val="741604D3"/>
    <w:rsid w:val="76466537"/>
    <w:rsid w:val="7D76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</Words>
  <Characters>609</Characters>
  <Lines>5</Lines>
  <Paragraphs>1</Paragraphs>
  <TotalTime>12</TotalTime>
  <ScaleCrop>false</ScaleCrop>
  <LinksUpToDate>false</LinksUpToDate>
  <CharactersWithSpaces>714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2019-10-11T16:31:00Z</dcterms:created>
  <dc:creator>Wan, Qiang</dc:creator>
  <cp:lastModifiedBy>四季</cp:lastModifiedBy>
  <dcterms:modified xsi:type="dcterms:W3CDTF">2021-07-29T01:03:19Z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20698C6C0C214476B78BE74B28180AEC</vt:lpwstr>
  </property>
</Properties>
</file>