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31" w:rsidRDefault="005C71C8" w:rsidP="005C71C8">
      <w:pPr>
        <w:ind w:firstLineChars="800" w:firstLine="2560"/>
        <w:rPr>
          <w:b/>
          <w:bCs/>
          <w:sz w:val="32"/>
          <w:szCs w:val="32"/>
        </w:rPr>
      </w:pPr>
      <w:r w:rsidRPr="005C71C8">
        <w:rPr>
          <w:rFonts w:hint="eastAsia"/>
          <w:b/>
          <w:bCs/>
          <w:sz w:val="32"/>
          <w:szCs w:val="32"/>
        </w:rPr>
        <w:t>全自动免疫</w:t>
      </w:r>
      <w:proofErr w:type="gramStart"/>
      <w:r w:rsidRPr="005C71C8">
        <w:rPr>
          <w:rFonts w:hint="eastAsia"/>
          <w:b/>
          <w:bCs/>
          <w:sz w:val="32"/>
          <w:szCs w:val="32"/>
        </w:rPr>
        <w:t>组化仪</w:t>
      </w:r>
      <w:r>
        <w:rPr>
          <w:rFonts w:hint="eastAsia"/>
          <w:b/>
          <w:bCs/>
          <w:sz w:val="32"/>
          <w:szCs w:val="32"/>
        </w:rPr>
        <w:t>及</w:t>
      </w:r>
      <w:proofErr w:type="gramEnd"/>
      <w:r>
        <w:rPr>
          <w:rFonts w:hint="eastAsia"/>
          <w:b/>
          <w:bCs/>
          <w:sz w:val="32"/>
          <w:szCs w:val="32"/>
        </w:rPr>
        <w:t>配套试剂 技术参数</w:t>
      </w:r>
    </w:p>
    <w:tbl>
      <w:tblPr>
        <w:tblpPr w:leftFromText="180" w:rightFromText="180" w:vertAnchor="text" w:horzAnchor="page" w:tblpX="1237" w:tblpY="223"/>
        <w:tblOverlap w:val="never"/>
        <w:tblW w:w="9918" w:type="dxa"/>
        <w:tblLook w:val="04A0"/>
      </w:tblPr>
      <w:tblGrid>
        <w:gridCol w:w="736"/>
        <w:gridCol w:w="777"/>
        <w:gridCol w:w="816"/>
        <w:gridCol w:w="7589"/>
      </w:tblGrid>
      <w:tr w:rsidR="004F0E31" w:rsidTr="00780307">
        <w:trPr>
          <w:trHeight w:val="69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31" w:rsidRDefault="005C7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31" w:rsidRDefault="005C7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31" w:rsidRDefault="005C7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31" w:rsidRDefault="005C71C8">
            <w:pPr>
              <w:widowControl/>
              <w:ind w:firstLineChars="1000" w:firstLine="24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参考技术要求</w:t>
            </w:r>
          </w:p>
        </w:tc>
      </w:tr>
      <w:tr w:rsidR="004F0E31" w:rsidTr="00780307">
        <w:trPr>
          <w:trHeight w:val="661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31" w:rsidRDefault="005C71C8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31" w:rsidRDefault="005C71C8">
            <w:pPr>
              <w:spacing w:line="360" w:lineRule="exact"/>
              <w:jc w:val="left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/>
                <w:bCs/>
                <w:sz w:val="24"/>
                <w:szCs w:val="24"/>
              </w:rPr>
              <w:t>全自动免疫</w:t>
            </w:r>
            <w:proofErr w:type="gramStart"/>
            <w:r>
              <w:rPr>
                <w:rFonts w:ascii="仿宋_GB2312" w:eastAsia="仿宋_GB2312" w:hAnsi="Arial" w:hint="eastAsia"/>
                <w:b/>
                <w:bCs/>
                <w:sz w:val="24"/>
                <w:szCs w:val="24"/>
              </w:rPr>
              <w:t>组化仪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31" w:rsidRDefault="005C71C8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7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31" w:rsidRDefault="005C71C8">
            <w:pPr>
              <w:ind w:firstLineChars="800" w:firstLine="1928"/>
              <w:rPr>
                <w:rFonts w:ascii="宋体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/>
                <w:bCs/>
                <w:sz w:val="24"/>
                <w:szCs w:val="24"/>
              </w:rPr>
              <w:t>全自动免疫组化仪</w:t>
            </w:r>
          </w:p>
          <w:p w:rsidR="004F0E31" w:rsidRDefault="005C71C8">
            <w:pPr>
              <w:numPr>
                <w:ilvl w:val="0"/>
                <w:numId w:val="1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用途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：可进行免疫组化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IHC</w:t>
            </w:r>
            <w:r>
              <w:rPr>
                <w:rFonts w:ascii="宋体" w:hAnsi="宋体" w:cs="宋体" w:hint="eastAsia"/>
                <w:sz w:val="24"/>
                <w:szCs w:val="24"/>
              </w:rPr>
              <w:t>）、快速冰冻免疫组化、原位杂交（</w:t>
            </w:r>
            <w:r>
              <w:rPr>
                <w:rFonts w:ascii="宋体" w:hAnsi="宋体" w:cs="宋体" w:hint="eastAsia"/>
                <w:sz w:val="24"/>
                <w:szCs w:val="24"/>
              </w:rPr>
              <w:t>ISH</w:t>
            </w:r>
            <w:r>
              <w:rPr>
                <w:rFonts w:ascii="宋体" w:hAnsi="宋体" w:cs="宋体" w:hint="eastAsia"/>
                <w:sz w:val="24"/>
                <w:szCs w:val="24"/>
              </w:rPr>
              <w:t>）及（</w:t>
            </w:r>
            <w:r>
              <w:rPr>
                <w:rFonts w:ascii="宋体" w:hAnsi="宋体" w:cs="宋体" w:hint="eastAsia"/>
                <w:sz w:val="24"/>
                <w:szCs w:val="24"/>
              </w:rPr>
              <w:t>FITC</w:t>
            </w:r>
            <w:r>
              <w:rPr>
                <w:rFonts w:ascii="宋体" w:hAnsi="宋体" w:cs="宋体" w:hint="eastAsia"/>
                <w:sz w:val="24"/>
                <w:szCs w:val="24"/>
              </w:rPr>
              <w:t>）的染色及检测。</w:t>
            </w:r>
          </w:p>
          <w:p w:rsidR="004F0E31" w:rsidRDefault="005C71C8">
            <w:pPr>
              <w:numPr>
                <w:ilvl w:val="0"/>
                <w:numId w:val="1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</w:t>
            </w:r>
            <w:r>
              <w:rPr>
                <w:rFonts w:ascii="宋体" w:hAnsi="宋体" w:cs="宋体" w:hint="eastAsia"/>
                <w:sz w:val="24"/>
                <w:szCs w:val="24"/>
              </w:rPr>
              <w:t>功能：烤片、脱蜡、抗原修复、染色及复染在同一台仪器自动完成，可进行免疫组化、原位杂交、银染原位杂交、多重染色、手工滴定。</w:t>
            </w:r>
          </w:p>
          <w:p w:rsidR="004F0E31" w:rsidRDefault="005C71C8">
            <w:pPr>
              <w:numPr>
                <w:ilvl w:val="0"/>
                <w:numId w:val="1"/>
              </w:numPr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玻片运行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效率：≧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玻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循环，每循环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3-4h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4F0E31" w:rsidRDefault="005C71C8">
            <w:pPr>
              <w:numPr>
                <w:ilvl w:val="0"/>
                <w:numId w:val="1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</w:t>
            </w:r>
            <w:r>
              <w:rPr>
                <w:rFonts w:ascii="宋体" w:hAnsi="宋体" w:cs="宋体" w:hint="eastAsia"/>
                <w:sz w:val="24"/>
                <w:szCs w:val="24"/>
              </w:rPr>
              <w:t>样本分组：单一切片样本或</w:t>
            </w: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sz w:val="24"/>
                <w:szCs w:val="24"/>
              </w:rPr>
              <w:t>片独立样本，随时加载，分组循环中可进行免疫组化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IHC</w:t>
            </w:r>
            <w:r>
              <w:rPr>
                <w:rFonts w:ascii="宋体" w:hAnsi="宋体" w:cs="宋体" w:hint="eastAsia"/>
                <w:sz w:val="24"/>
                <w:szCs w:val="24"/>
              </w:rPr>
              <w:t>）、快速冰冻免疫组化、原位杂交（</w:t>
            </w:r>
            <w:r>
              <w:rPr>
                <w:rFonts w:ascii="宋体" w:hAnsi="宋体" w:cs="宋体" w:hint="eastAsia"/>
                <w:sz w:val="24"/>
                <w:szCs w:val="24"/>
              </w:rPr>
              <w:t>ISH</w:t>
            </w:r>
            <w:r>
              <w:rPr>
                <w:rFonts w:ascii="宋体" w:hAnsi="宋体" w:cs="宋体" w:hint="eastAsia"/>
                <w:sz w:val="24"/>
                <w:szCs w:val="24"/>
              </w:rPr>
              <w:t>）及（</w:t>
            </w:r>
            <w:r>
              <w:rPr>
                <w:rFonts w:ascii="宋体" w:hAnsi="宋体" w:cs="宋体" w:hint="eastAsia"/>
                <w:sz w:val="24"/>
                <w:szCs w:val="24"/>
              </w:rPr>
              <w:t>FITC</w:t>
            </w:r>
            <w:r>
              <w:rPr>
                <w:rFonts w:ascii="宋体" w:hAnsi="宋体" w:cs="宋体" w:hint="eastAsia"/>
                <w:sz w:val="24"/>
                <w:szCs w:val="24"/>
              </w:rPr>
              <w:t>）标记。</w:t>
            </w:r>
          </w:p>
          <w:p w:rsidR="004F0E31" w:rsidRDefault="005C71C8">
            <w:pPr>
              <w:numPr>
                <w:ilvl w:val="0"/>
                <w:numId w:val="1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加热控制：原位水浴抗原修复，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每张切片由独立的温度控制器控制，从而可以使每张切片的反应条件独立。</w:t>
            </w:r>
          </w:p>
          <w:p w:rsidR="004F0E31" w:rsidRDefault="005C71C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玻片位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染色方案：每组染色方案完全独立，无需相互调整免疫组化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IHC</w:t>
            </w:r>
            <w:r>
              <w:rPr>
                <w:rFonts w:ascii="宋体" w:hAnsi="宋体" w:cs="宋体" w:hint="eastAsia"/>
                <w:sz w:val="24"/>
                <w:szCs w:val="24"/>
              </w:rPr>
              <w:t>）、快速冰冻免疫组化、原位杂交（</w:t>
            </w:r>
            <w:r>
              <w:rPr>
                <w:rFonts w:ascii="宋体" w:hAnsi="宋体" w:cs="宋体" w:hint="eastAsia"/>
                <w:sz w:val="24"/>
                <w:szCs w:val="24"/>
              </w:rPr>
              <w:t>ISH</w:t>
            </w:r>
            <w:r>
              <w:rPr>
                <w:rFonts w:ascii="宋体" w:hAnsi="宋体" w:cs="宋体" w:hint="eastAsia"/>
                <w:sz w:val="24"/>
                <w:szCs w:val="24"/>
              </w:rPr>
              <w:t>）及（</w:t>
            </w:r>
            <w:r>
              <w:rPr>
                <w:rFonts w:ascii="宋体" w:hAnsi="宋体" w:cs="宋体" w:hint="eastAsia"/>
                <w:sz w:val="24"/>
                <w:szCs w:val="24"/>
              </w:rPr>
              <w:t>FITC</w:t>
            </w:r>
            <w:r>
              <w:rPr>
                <w:rFonts w:ascii="宋体" w:hAnsi="宋体" w:cs="宋体" w:hint="eastAsia"/>
                <w:sz w:val="24"/>
                <w:szCs w:val="24"/>
              </w:rPr>
              <w:t>）标记。</w:t>
            </w:r>
          </w:p>
          <w:p w:rsidR="004F0E31" w:rsidRDefault="005C71C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样品加载：每种检测试剂只需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50-100uL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，每种试剂有独立的加样管路，避免交叉污染，提高工作效率；</w:t>
            </w:r>
            <w:r>
              <w:rPr>
                <w:rFonts w:ascii="宋体" w:hAnsi="宋体" w:cs="宋体" w:hint="eastAsia"/>
                <w:sz w:val="24"/>
                <w:szCs w:val="24"/>
              </w:rPr>
              <w:t>温度控制：室温</w:t>
            </w:r>
            <w:r>
              <w:rPr>
                <w:rFonts w:ascii="宋体" w:hAnsi="宋体" w:cs="宋体" w:hint="eastAsia"/>
                <w:sz w:val="24"/>
                <w:szCs w:val="24"/>
              </w:rPr>
              <w:t>-100</w:t>
            </w:r>
            <w:r>
              <w:rPr>
                <w:rFonts w:ascii="宋体" w:hAnsi="宋体" w:cs="宋体" w:hint="eastAsia"/>
                <w:sz w:val="24"/>
                <w:szCs w:val="24"/>
              </w:rPr>
              <w:t>度。</w:t>
            </w:r>
          </w:p>
          <w:p w:rsidR="004F0E31" w:rsidRDefault="005C71C8" w:rsidP="00DE0528">
            <w:pPr>
              <w:spacing w:line="360" w:lineRule="auto"/>
              <w:ind w:firstLineChars="100" w:firstLine="24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sz w:val="24"/>
                <w:szCs w:val="24"/>
              </w:rPr>
              <w:t>、数据传输：支持</w:t>
            </w:r>
            <w:r w:rsidR="00B90209">
              <w:rPr>
                <w:rFonts w:ascii="宋体" w:hAnsi="宋体" w:cs="宋体" w:hint="eastAsia"/>
                <w:sz w:val="24"/>
                <w:szCs w:val="24"/>
              </w:rPr>
              <w:t>与科室在</w:t>
            </w:r>
            <w:proofErr w:type="gramStart"/>
            <w:r w:rsidR="00B90209">
              <w:rPr>
                <w:rFonts w:ascii="宋体" w:hAnsi="宋体" w:cs="宋体" w:hint="eastAsia"/>
                <w:sz w:val="24"/>
                <w:szCs w:val="24"/>
              </w:rPr>
              <w:t>用朗伽软件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和图像分析系统的连接。</w:t>
            </w:r>
          </w:p>
          <w:p w:rsidR="004F0E31" w:rsidRDefault="004F0E31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F0E31" w:rsidTr="00780307">
        <w:trPr>
          <w:trHeight w:val="69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31" w:rsidRDefault="005C71C8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31" w:rsidRDefault="005C71C8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免疫组化试剂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31" w:rsidRDefault="005C71C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12000片/年</w:t>
            </w:r>
          </w:p>
        </w:tc>
        <w:tc>
          <w:tcPr>
            <w:tcW w:w="7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31" w:rsidRPr="00D01856" w:rsidRDefault="005C71C8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01856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D01856">
              <w:rPr>
                <w:rFonts w:ascii="宋体" w:hAnsi="宋体" w:cs="宋体" w:hint="eastAsia"/>
                <w:sz w:val="24"/>
                <w:szCs w:val="24"/>
              </w:rPr>
              <w:t>、免疫组化试剂</w:t>
            </w: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IHC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  <w:r w:rsidRPr="00D01856">
              <w:rPr>
                <w:rFonts w:ascii="宋体" w:hAnsi="宋体" w:cs="宋体" w:hint="eastAsia"/>
                <w:sz w:val="24"/>
                <w:szCs w:val="24"/>
              </w:rPr>
              <w:t>包括：</w:t>
            </w:r>
            <w:proofErr w:type="gramStart"/>
            <w:r w:rsidRPr="00D01856">
              <w:rPr>
                <w:rFonts w:ascii="宋体" w:hAnsi="宋体" w:cs="宋体" w:hint="eastAsia"/>
                <w:sz w:val="24"/>
                <w:szCs w:val="24"/>
              </w:rPr>
              <w:t>一</w:t>
            </w:r>
            <w:proofErr w:type="gramEnd"/>
            <w:r w:rsidRPr="00D01856">
              <w:rPr>
                <w:rFonts w:ascii="宋体" w:hAnsi="宋体" w:cs="宋体" w:hint="eastAsia"/>
                <w:sz w:val="24"/>
                <w:szCs w:val="24"/>
              </w:rPr>
              <w:t>抗、二抗、显色液及所有相关配套试剂。</w:t>
            </w:r>
          </w:p>
          <w:p w:rsidR="004F0E31" w:rsidRDefault="005C71C8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2、</w:t>
            </w:r>
            <w:r>
              <w:rPr>
                <w:rFonts w:ascii="宋体" w:hAnsi="宋体" w:cs="宋体" w:hint="eastAsia"/>
                <w:sz w:val="24"/>
                <w:szCs w:val="24"/>
              </w:rPr>
              <w:t>原位杂交试剂盒（</w:t>
            </w:r>
            <w:r>
              <w:rPr>
                <w:rFonts w:ascii="宋体" w:hAnsi="宋体" w:cs="宋体" w:hint="eastAsia"/>
                <w:sz w:val="24"/>
                <w:szCs w:val="24"/>
              </w:rPr>
              <w:t>ISH</w:t>
            </w:r>
            <w:r>
              <w:rPr>
                <w:rFonts w:ascii="宋体" w:hAnsi="宋体" w:cs="宋体" w:hint="eastAsia"/>
                <w:sz w:val="24"/>
                <w:szCs w:val="24"/>
              </w:rPr>
              <w:t>）包括：</w:t>
            </w:r>
            <w:r>
              <w:rPr>
                <w:rFonts w:ascii="宋体" w:hAnsi="宋体" w:cs="宋体" w:hint="eastAsia"/>
                <w:sz w:val="24"/>
                <w:szCs w:val="24"/>
              </w:rPr>
              <w:t>ALK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</w:rPr>
              <w:t>EREB</w:t>
            </w:r>
            <w:r>
              <w:rPr>
                <w:rFonts w:ascii="宋体" w:hAnsi="宋体" w:cs="宋体" w:hint="eastAsia"/>
                <w:sz w:val="24"/>
                <w:szCs w:val="24"/>
              </w:rPr>
              <w:t>试剂盒及相关配套试剂。</w:t>
            </w:r>
          </w:p>
          <w:p w:rsidR="004F0E31" w:rsidRDefault="005C71C8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、同一品牌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一抗和对应二抗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相匹配，保证结果的准确性。</w:t>
            </w:r>
          </w:p>
          <w:p w:rsidR="004F0E31" w:rsidRDefault="005C71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91B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 w:rsidRPr="002B391B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2B391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2B391B">
              <w:rPr>
                <w:rFonts w:ascii="宋体" w:hAnsi="宋体" w:cs="宋体" w:hint="eastAsia"/>
                <w:kern w:val="0"/>
                <w:sz w:val="24"/>
                <w:szCs w:val="24"/>
              </w:rPr>
              <w:t>所投产品为安徽省医药集中采购平台集中交易目录品种（提供平台产品限价信息截图）。</w:t>
            </w:r>
          </w:p>
        </w:tc>
      </w:tr>
      <w:tr w:rsidR="004F0E31">
        <w:trPr>
          <w:trHeight w:val="690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31" w:rsidRDefault="004F0E31" w:rsidP="004D0199">
            <w:pPr>
              <w:widowControl/>
              <w:spacing w:line="360" w:lineRule="auto"/>
              <w:ind w:firstLineChars="1100" w:firstLine="26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80307" w:rsidRDefault="00780307" w:rsidP="00780307">
      <w:pPr>
        <w:rPr>
          <w:rStyle w:val="NormalCharacter"/>
          <w:b/>
          <w:bCs/>
          <w:sz w:val="32"/>
          <w:szCs w:val="32"/>
        </w:rPr>
      </w:pPr>
      <w:r w:rsidRPr="00FB2028">
        <w:rPr>
          <w:rStyle w:val="NormalCharacter"/>
          <w:rFonts w:hint="eastAsia"/>
          <w:b/>
          <w:bCs/>
          <w:sz w:val="32"/>
          <w:szCs w:val="32"/>
        </w:rPr>
        <w:t>三、售后服务要求：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938"/>
      </w:tblGrid>
      <w:tr w:rsidR="00780307" w:rsidRPr="00460900" w:rsidTr="00EF4AC3">
        <w:tc>
          <w:tcPr>
            <w:tcW w:w="817" w:type="dxa"/>
            <w:vAlign w:val="center"/>
          </w:tcPr>
          <w:p w:rsidR="00780307" w:rsidRPr="00460900" w:rsidRDefault="00780307" w:rsidP="00EF4AC3">
            <w:pPr>
              <w:jc w:val="center"/>
              <w:rPr>
                <w:rFonts w:ascii="Calibri" w:hAnsi="Calibri"/>
                <w:b/>
              </w:rPr>
            </w:pPr>
            <w:r w:rsidRPr="00460900">
              <w:rPr>
                <w:rFonts w:ascii="Calibri" w:hAnsi="Calibri" w:hint="eastAsia"/>
                <w:b/>
              </w:rPr>
              <w:t>序号</w:t>
            </w:r>
          </w:p>
        </w:tc>
        <w:tc>
          <w:tcPr>
            <w:tcW w:w="7938" w:type="dxa"/>
          </w:tcPr>
          <w:p w:rsidR="00780307" w:rsidRPr="00460900" w:rsidRDefault="00780307" w:rsidP="00EF4AC3">
            <w:pPr>
              <w:spacing w:line="315" w:lineRule="atLeast"/>
              <w:jc w:val="center"/>
              <w:rPr>
                <w:rFonts w:ascii="宋体" w:hAnsi="宋体" w:cs="宋体"/>
                <w:b/>
                <w:kern w:val="0"/>
              </w:rPr>
            </w:pPr>
            <w:r w:rsidRPr="00460900">
              <w:rPr>
                <w:rFonts w:ascii="宋体" w:hAnsi="宋体" w:cs="宋体" w:hint="eastAsia"/>
                <w:b/>
                <w:kern w:val="0"/>
              </w:rPr>
              <w:t>具体要求</w:t>
            </w:r>
          </w:p>
        </w:tc>
      </w:tr>
      <w:tr w:rsidR="00780307" w:rsidRPr="00460900" w:rsidTr="00EF4AC3">
        <w:tc>
          <w:tcPr>
            <w:tcW w:w="817" w:type="dxa"/>
            <w:vAlign w:val="center"/>
          </w:tcPr>
          <w:p w:rsidR="00780307" w:rsidRPr="00460900" w:rsidRDefault="00780307" w:rsidP="00EF4AC3">
            <w:pPr>
              <w:jc w:val="center"/>
              <w:rPr>
                <w:rFonts w:ascii="Calibri" w:hAnsi="Calibri"/>
              </w:rPr>
            </w:pPr>
            <w:r w:rsidRPr="00460900">
              <w:rPr>
                <w:rFonts w:ascii="Calibri" w:hAnsi="Calibri" w:hint="eastAsia"/>
              </w:rPr>
              <w:t>1</w:t>
            </w:r>
          </w:p>
        </w:tc>
        <w:tc>
          <w:tcPr>
            <w:tcW w:w="7938" w:type="dxa"/>
          </w:tcPr>
          <w:p w:rsidR="00780307" w:rsidRPr="00460900" w:rsidRDefault="00780307" w:rsidP="00EF4AC3">
            <w:pPr>
              <w:spacing w:line="315" w:lineRule="atLeast"/>
              <w:rPr>
                <w:rFonts w:ascii="宋体" w:hAnsi="宋体" w:cs="宋体"/>
                <w:kern w:val="0"/>
              </w:rPr>
            </w:pPr>
            <w:r w:rsidRPr="00460900">
              <w:rPr>
                <w:rFonts w:ascii="宋体" w:hAnsi="宋体" w:cs="宋体" w:hint="eastAsia"/>
                <w:kern w:val="0"/>
              </w:rPr>
              <w:t>整机质保</w:t>
            </w:r>
            <w:r>
              <w:rPr>
                <w:rFonts w:ascii="宋体" w:hAnsi="宋体" w:cs="宋体" w:hint="eastAsia"/>
                <w:kern w:val="0"/>
              </w:rPr>
              <w:t>≥</w:t>
            </w:r>
            <w:r w:rsidRPr="00460900">
              <w:rPr>
                <w:rFonts w:ascii="宋体" w:hAnsi="宋体" w:cs="宋体" w:hint="eastAsia"/>
                <w:kern w:val="0"/>
              </w:rPr>
              <w:t>三年。</w:t>
            </w:r>
          </w:p>
        </w:tc>
      </w:tr>
      <w:tr w:rsidR="00780307" w:rsidRPr="00460900" w:rsidTr="00EF4AC3">
        <w:tc>
          <w:tcPr>
            <w:tcW w:w="817" w:type="dxa"/>
            <w:vAlign w:val="center"/>
          </w:tcPr>
          <w:p w:rsidR="00780307" w:rsidRPr="00460900" w:rsidRDefault="00780307" w:rsidP="00EF4A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2</w:t>
            </w:r>
          </w:p>
        </w:tc>
        <w:tc>
          <w:tcPr>
            <w:tcW w:w="7938" w:type="dxa"/>
          </w:tcPr>
          <w:p w:rsidR="00780307" w:rsidRPr="00460900" w:rsidRDefault="00780307" w:rsidP="00EF4AC3">
            <w:pPr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试剂效期≥</w:t>
            </w: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年</w:t>
            </w:r>
          </w:p>
        </w:tc>
      </w:tr>
      <w:tr w:rsidR="00780307" w:rsidRPr="00460900" w:rsidTr="00EF4AC3">
        <w:tc>
          <w:tcPr>
            <w:tcW w:w="817" w:type="dxa"/>
            <w:vAlign w:val="center"/>
          </w:tcPr>
          <w:p w:rsidR="00780307" w:rsidRPr="00460900" w:rsidRDefault="00780307" w:rsidP="00EF4A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938" w:type="dxa"/>
          </w:tcPr>
          <w:p w:rsidR="00780307" w:rsidRPr="00460900" w:rsidRDefault="00780307" w:rsidP="00EF4AC3">
            <w:pPr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</w:t>
            </w:r>
            <w:r w:rsidRPr="00460900">
              <w:rPr>
                <w:rFonts w:hint="eastAsia"/>
                <w:szCs w:val="20"/>
              </w:rPr>
              <w:t>全年原厂</w:t>
            </w:r>
            <w:r>
              <w:rPr>
                <w:rFonts w:hint="eastAsia"/>
                <w:szCs w:val="20"/>
              </w:rPr>
              <w:t>7</w:t>
            </w:r>
            <w:r>
              <w:rPr>
                <w:szCs w:val="20"/>
              </w:rPr>
              <w:t>*</w:t>
            </w:r>
            <w:r w:rsidRPr="00460900">
              <w:rPr>
                <w:rFonts w:hint="eastAsia"/>
                <w:szCs w:val="20"/>
              </w:rPr>
              <w:t>24小时技术支持</w:t>
            </w:r>
            <w:r>
              <w:rPr>
                <w:rFonts w:hint="eastAsia"/>
                <w:szCs w:val="20"/>
              </w:rPr>
              <w:t>，</w:t>
            </w:r>
            <w:r w:rsidRPr="00460900">
              <w:rPr>
                <w:rFonts w:ascii="宋体" w:hAnsi="宋体" w:cs="宋体" w:hint="eastAsia"/>
                <w:kern w:val="0"/>
                <w:szCs w:val="20"/>
              </w:rPr>
              <w:t>软件系统终身免费升级</w:t>
            </w:r>
            <w:r w:rsidRPr="00460900">
              <w:rPr>
                <w:rFonts w:ascii="宋体" w:hAnsi="宋体" w:cs="宋体" w:hint="eastAsia"/>
                <w:kern w:val="0"/>
              </w:rPr>
              <w:t>（提供承诺函）</w:t>
            </w:r>
            <w:r w:rsidRPr="00460900">
              <w:rPr>
                <w:rFonts w:ascii="宋体" w:hAnsi="宋体" w:cs="宋体" w:hint="eastAsia"/>
                <w:kern w:val="0"/>
                <w:szCs w:val="20"/>
              </w:rPr>
              <w:t>。</w:t>
            </w:r>
          </w:p>
        </w:tc>
      </w:tr>
      <w:tr w:rsidR="00780307" w:rsidRPr="00460900" w:rsidTr="00EF4AC3">
        <w:tc>
          <w:tcPr>
            <w:tcW w:w="817" w:type="dxa"/>
            <w:vAlign w:val="center"/>
          </w:tcPr>
          <w:p w:rsidR="00780307" w:rsidRPr="00460900" w:rsidRDefault="00780307" w:rsidP="00EF4A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938" w:type="dxa"/>
          </w:tcPr>
          <w:p w:rsidR="00780307" w:rsidRPr="00460900" w:rsidRDefault="00440137" w:rsidP="00440137">
            <w:pPr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服务期内供应商承担设备的免费维修、保养、质控、校准、检测。</w:t>
            </w:r>
          </w:p>
        </w:tc>
      </w:tr>
      <w:tr w:rsidR="00780307" w:rsidRPr="00460900" w:rsidTr="00EF4AC3">
        <w:tc>
          <w:tcPr>
            <w:tcW w:w="817" w:type="dxa"/>
            <w:vAlign w:val="center"/>
          </w:tcPr>
          <w:p w:rsidR="00780307" w:rsidRPr="00460900" w:rsidRDefault="00780307" w:rsidP="00EF4A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938" w:type="dxa"/>
          </w:tcPr>
          <w:p w:rsidR="00780307" w:rsidRPr="00460900" w:rsidRDefault="00780307" w:rsidP="00EF4AC3">
            <w:pPr>
              <w:spacing w:line="315" w:lineRule="atLeast"/>
              <w:rPr>
                <w:rFonts w:ascii="宋体" w:hAnsi="宋体" w:cs="宋体"/>
                <w:kern w:val="0"/>
              </w:rPr>
            </w:pPr>
            <w:r w:rsidRPr="00460900">
              <w:rPr>
                <w:rFonts w:ascii="宋体" w:hAnsi="宋体" w:cs="宋体" w:hint="eastAsia"/>
                <w:kern w:val="0"/>
              </w:rPr>
              <w:t>响应时间</w:t>
            </w:r>
            <w:r>
              <w:rPr>
                <w:rFonts w:ascii="宋体" w:hAnsi="宋体" w:cs="宋体"/>
                <w:kern w:val="0"/>
              </w:rPr>
              <w:t>0.5</w:t>
            </w:r>
            <w:r w:rsidRPr="00460900">
              <w:rPr>
                <w:rFonts w:ascii="宋体" w:hAnsi="宋体" w:cs="宋体" w:hint="eastAsia"/>
                <w:kern w:val="0"/>
              </w:rPr>
              <w:t>小时，接到维护电话</w:t>
            </w:r>
            <w:r w:rsidRPr="00460900">
              <w:rPr>
                <w:rFonts w:ascii="宋体" w:hAnsi="宋体" w:cs="宋体"/>
                <w:kern w:val="0"/>
              </w:rPr>
              <w:t>2</w:t>
            </w:r>
            <w:r w:rsidRPr="00460900">
              <w:rPr>
                <w:rFonts w:ascii="宋体" w:hAnsi="宋体" w:cs="宋体" w:hint="eastAsia"/>
                <w:kern w:val="0"/>
              </w:rPr>
              <w:t>小时抵达现场，如需返厂维修，可提供备用机（提供承诺函）。</w:t>
            </w:r>
          </w:p>
        </w:tc>
      </w:tr>
      <w:tr w:rsidR="00780307" w:rsidRPr="00460900" w:rsidTr="00EF4AC3">
        <w:tc>
          <w:tcPr>
            <w:tcW w:w="817" w:type="dxa"/>
            <w:vAlign w:val="center"/>
          </w:tcPr>
          <w:p w:rsidR="00780307" w:rsidRPr="00460900" w:rsidRDefault="00440137" w:rsidP="00EF4A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6</w:t>
            </w:r>
          </w:p>
        </w:tc>
        <w:tc>
          <w:tcPr>
            <w:tcW w:w="7938" w:type="dxa"/>
          </w:tcPr>
          <w:p w:rsidR="00780307" w:rsidRPr="00460900" w:rsidRDefault="00780307" w:rsidP="00EF4AC3">
            <w:pPr>
              <w:rPr>
                <w:rFonts w:ascii="宋体" w:hAnsi="宋体" w:cs="宋体"/>
                <w:kern w:val="0"/>
              </w:rPr>
            </w:pPr>
            <w:r w:rsidRPr="00460900">
              <w:rPr>
                <w:rFonts w:ascii="宋体" w:hAnsi="宋体" w:cs="宋体"/>
                <w:kern w:val="0"/>
              </w:rPr>
              <w:t>每年</w:t>
            </w:r>
            <w:r w:rsidRPr="00460900">
              <w:rPr>
                <w:rFonts w:ascii="宋体" w:hAnsi="宋体" w:cs="宋体" w:hint="eastAsia"/>
                <w:kern w:val="0"/>
              </w:rPr>
              <w:t>开展</w:t>
            </w:r>
            <w:r w:rsidRPr="00460900">
              <w:rPr>
                <w:rFonts w:ascii="宋体" w:hAnsi="宋体" w:cs="宋体"/>
                <w:kern w:val="0"/>
              </w:rPr>
              <w:t>至少一次</w:t>
            </w:r>
            <w:r w:rsidRPr="00460900">
              <w:rPr>
                <w:rFonts w:ascii="宋体" w:hAnsi="宋体" w:cs="宋体" w:hint="eastAsia"/>
                <w:kern w:val="0"/>
              </w:rPr>
              <w:t>免费</w:t>
            </w:r>
            <w:r w:rsidRPr="00460900">
              <w:rPr>
                <w:rFonts w:ascii="宋体" w:hAnsi="宋体" w:cs="宋体"/>
                <w:kern w:val="0"/>
              </w:rPr>
              <w:t>校准，</w:t>
            </w:r>
            <w:r w:rsidRPr="00460900">
              <w:rPr>
                <w:rFonts w:ascii="宋体" w:hAnsi="宋体" w:cs="宋体" w:hint="eastAsia"/>
                <w:kern w:val="0"/>
              </w:rPr>
              <w:t>提供校准报告，</w:t>
            </w:r>
            <w:r w:rsidRPr="00460900">
              <w:rPr>
                <w:rFonts w:ascii="Calibri" w:hAnsi="Calibri" w:hint="eastAsia"/>
              </w:rPr>
              <w:t>安装后完成性能验证</w:t>
            </w:r>
            <w:r w:rsidRPr="00460900">
              <w:rPr>
                <w:rFonts w:ascii="宋体" w:hAnsi="宋体" w:cs="宋体" w:hint="eastAsia"/>
                <w:kern w:val="0"/>
              </w:rPr>
              <w:t>（提供承诺函）。</w:t>
            </w:r>
          </w:p>
        </w:tc>
      </w:tr>
      <w:tr w:rsidR="00780307" w:rsidRPr="00460900" w:rsidTr="00EF4AC3">
        <w:tc>
          <w:tcPr>
            <w:tcW w:w="817" w:type="dxa"/>
            <w:vAlign w:val="center"/>
          </w:tcPr>
          <w:p w:rsidR="00780307" w:rsidRPr="00460900" w:rsidRDefault="00780307" w:rsidP="00EF4AC3">
            <w:pPr>
              <w:jc w:val="center"/>
              <w:rPr>
                <w:rFonts w:ascii="Calibri" w:hAnsi="Calibri"/>
              </w:rPr>
            </w:pPr>
            <w:r>
              <w:rPr>
                <w:rFonts w:ascii="宋体" w:hAnsi="宋体" w:hint="eastAsia"/>
              </w:rPr>
              <w:t>★</w:t>
            </w:r>
            <w:r w:rsidR="00440137">
              <w:rPr>
                <w:rFonts w:ascii="Calibri" w:hAnsi="Calibri" w:hint="eastAsia"/>
              </w:rPr>
              <w:t>7</w:t>
            </w:r>
          </w:p>
        </w:tc>
        <w:tc>
          <w:tcPr>
            <w:tcW w:w="7938" w:type="dxa"/>
          </w:tcPr>
          <w:p w:rsidR="00780307" w:rsidRPr="00460900" w:rsidRDefault="00780307" w:rsidP="00B90209">
            <w:pPr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投标人承担</w:t>
            </w:r>
            <w:r w:rsidRPr="00460900">
              <w:rPr>
                <w:rFonts w:hint="eastAsia"/>
                <w:szCs w:val="20"/>
              </w:rPr>
              <w:t>安装调试的费用</w:t>
            </w:r>
            <w:r>
              <w:rPr>
                <w:rFonts w:hint="eastAsia"/>
                <w:szCs w:val="20"/>
              </w:rPr>
              <w:t>并负责协助完成联接工作</w:t>
            </w:r>
            <w:r w:rsidRPr="00460900">
              <w:rPr>
                <w:rFonts w:hint="eastAsia"/>
                <w:szCs w:val="20"/>
              </w:rPr>
              <w:t>（提供承诺函）。</w:t>
            </w:r>
          </w:p>
        </w:tc>
      </w:tr>
    </w:tbl>
    <w:p w:rsidR="004F0E31" w:rsidRPr="00780307" w:rsidRDefault="004F0E31">
      <w:pPr>
        <w:jc w:val="left"/>
        <w:rPr>
          <w:rFonts w:ascii="宋体" w:eastAsia="宋体" w:hAnsi="宋体"/>
          <w:b/>
          <w:sz w:val="24"/>
          <w:szCs w:val="24"/>
        </w:rPr>
      </w:pPr>
    </w:p>
    <w:sectPr w:rsidR="004F0E31" w:rsidRPr="00780307" w:rsidSect="00FF3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536" w:rsidRDefault="00690536" w:rsidP="00780307">
      <w:r>
        <w:separator/>
      </w:r>
    </w:p>
  </w:endnote>
  <w:endnote w:type="continuationSeparator" w:id="0">
    <w:p w:rsidR="00690536" w:rsidRDefault="00690536" w:rsidP="00780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536" w:rsidRDefault="00690536" w:rsidP="00780307">
      <w:r>
        <w:separator/>
      </w:r>
    </w:p>
  </w:footnote>
  <w:footnote w:type="continuationSeparator" w:id="0">
    <w:p w:rsidR="00690536" w:rsidRDefault="00690536" w:rsidP="00780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B372A"/>
    <w:multiLevelType w:val="multilevel"/>
    <w:tmpl w:val="2EDB372A"/>
    <w:lvl w:ilvl="0">
      <w:start w:val="1"/>
      <w:numFmt w:val="decimal"/>
      <w:lvlText w:val="%1、"/>
      <w:lvlJc w:val="left"/>
      <w:pPr>
        <w:ind w:left="87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90" w:hanging="420"/>
      </w:pPr>
    </w:lvl>
    <w:lvl w:ilvl="2">
      <w:start w:val="1"/>
      <w:numFmt w:val="lowerRoman"/>
      <w:lvlText w:val="%3."/>
      <w:lvlJc w:val="right"/>
      <w:pPr>
        <w:ind w:left="1410" w:hanging="420"/>
      </w:pPr>
    </w:lvl>
    <w:lvl w:ilvl="3">
      <w:start w:val="1"/>
      <w:numFmt w:val="decimal"/>
      <w:lvlText w:val="%4."/>
      <w:lvlJc w:val="left"/>
      <w:pPr>
        <w:ind w:left="1830" w:hanging="420"/>
      </w:pPr>
    </w:lvl>
    <w:lvl w:ilvl="4">
      <w:start w:val="1"/>
      <w:numFmt w:val="lowerLetter"/>
      <w:lvlText w:val="%5)"/>
      <w:lvlJc w:val="left"/>
      <w:pPr>
        <w:ind w:left="2250" w:hanging="420"/>
      </w:pPr>
    </w:lvl>
    <w:lvl w:ilvl="5">
      <w:start w:val="1"/>
      <w:numFmt w:val="lowerRoman"/>
      <w:lvlText w:val="%6."/>
      <w:lvlJc w:val="right"/>
      <w:pPr>
        <w:ind w:left="2670" w:hanging="420"/>
      </w:pPr>
    </w:lvl>
    <w:lvl w:ilvl="6">
      <w:start w:val="1"/>
      <w:numFmt w:val="decimal"/>
      <w:lvlText w:val="%7."/>
      <w:lvlJc w:val="left"/>
      <w:pPr>
        <w:ind w:left="3090" w:hanging="420"/>
      </w:pPr>
    </w:lvl>
    <w:lvl w:ilvl="7">
      <w:start w:val="1"/>
      <w:numFmt w:val="lowerLetter"/>
      <w:lvlText w:val="%8)"/>
      <w:lvlJc w:val="left"/>
      <w:pPr>
        <w:ind w:left="3510" w:hanging="420"/>
      </w:pPr>
    </w:lvl>
    <w:lvl w:ilvl="8">
      <w:start w:val="1"/>
      <w:numFmt w:val="lowerRoman"/>
      <w:lvlText w:val="%9."/>
      <w:lvlJc w:val="right"/>
      <w:pPr>
        <w:ind w:left="39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5A"/>
    <w:rsid w:val="000A4920"/>
    <w:rsid w:val="001A2150"/>
    <w:rsid w:val="002B391B"/>
    <w:rsid w:val="00400888"/>
    <w:rsid w:val="00440137"/>
    <w:rsid w:val="004D0199"/>
    <w:rsid w:val="004D0ABE"/>
    <w:rsid w:val="004F0E31"/>
    <w:rsid w:val="005C71C8"/>
    <w:rsid w:val="00690536"/>
    <w:rsid w:val="006D2C73"/>
    <w:rsid w:val="0076212B"/>
    <w:rsid w:val="00780307"/>
    <w:rsid w:val="00782D3F"/>
    <w:rsid w:val="0094400B"/>
    <w:rsid w:val="0099505A"/>
    <w:rsid w:val="00B178A6"/>
    <w:rsid w:val="00B90209"/>
    <w:rsid w:val="00C9220C"/>
    <w:rsid w:val="00CA4888"/>
    <w:rsid w:val="00CA51D3"/>
    <w:rsid w:val="00D01856"/>
    <w:rsid w:val="00D256B3"/>
    <w:rsid w:val="00DC49C2"/>
    <w:rsid w:val="00DE0528"/>
    <w:rsid w:val="00EC6B9A"/>
    <w:rsid w:val="00F10FFF"/>
    <w:rsid w:val="00F9294A"/>
    <w:rsid w:val="00FA2C8E"/>
    <w:rsid w:val="00FF3D10"/>
    <w:rsid w:val="023E2C57"/>
    <w:rsid w:val="100C56ED"/>
    <w:rsid w:val="13313CDB"/>
    <w:rsid w:val="365D46E9"/>
    <w:rsid w:val="38253FA1"/>
    <w:rsid w:val="39510238"/>
    <w:rsid w:val="3E1B0970"/>
    <w:rsid w:val="405705FA"/>
    <w:rsid w:val="46027302"/>
    <w:rsid w:val="49EC1F47"/>
    <w:rsid w:val="4C7A6E1A"/>
    <w:rsid w:val="586E091F"/>
    <w:rsid w:val="5C621702"/>
    <w:rsid w:val="709E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F3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F3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F3D1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F3D10"/>
    <w:rPr>
      <w:sz w:val="18"/>
      <w:szCs w:val="18"/>
    </w:rPr>
  </w:style>
  <w:style w:type="character" w:customStyle="1" w:styleId="NormalCharacter">
    <w:name w:val="NormalCharacter"/>
    <w:rsid w:val="007803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0FCA81-F384-49DB-B481-5DAA5782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taoxunran@126.com</dc:creator>
  <cp:lastModifiedBy>赵云</cp:lastModifiedBy>
  <cp:revision>11</cp:revision>
  <cp:lastPrinted>2021-01-12T00:38:00Z</cp:lastPrinted>
  <dcterms:created xsi:type="dcterms:W3CDTF">2020-11-19T14:19:00Z</dcterms:created>
  <dcterms:modified xsi:type="dcterms:W3CDTF">2021-04-27T07:16:00Z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