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700"/>
        <w:jc w:val="both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实时荧光定量PCR仪技术参数</w:t>
      </w:r>
    </w:p>
    <w:p>
      <w:pPr>
        <w:jc w:val="both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一、设备技术要求</w:t>
      </w:r>
    </w:p>
    <w:p>
      <w:pPr>
        <w:ind w:left="72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1、激发光源：LED冷光源。</w:t>
      </w:r>
    </w:p>
    <w:p>
      <w:pPr>
        <w:ind w:left="72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2、检测器：光电传感器，无孔间的边缘干扰影响。</w:t>
      </w:r>
    </w:p>
    <w:p>
      <w:pPr>
        <w:ind w:left="72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3、样本容量：</w:t>
      </w:r>
      <w:r>
        <w:rPr>
          <w:rFonts w:hint="eastAsia" w:ascii="宋体" w:hAnsi="宋体" w:eastAsia="宋体" w:cs="宋体"/>
        </w:rPr>
        <w:t>≥</w:t>
      </w:r>
      <w:r>
        <w:rPr>
          <w:rFonts w:hint="eastAsia"/>
          <w:sz w:val="28"/>
          <w:szCs w:val="28"/>
        </w:rPr>
        <w:t>96孔，双反应模块，</w:t>
      </w:r>
      <w:r>
        <w:rPr>
          <w:rFonts w:hint="eastAsia"/>
          <w:sz w:val="28"/>
          <w:szCs w:val="28"/>
          <w:lang w:val="en-US" w:eastAsia="zh-CN"/>
        </w:rPr>
        <w:t>支持</w:t>
      </w:r>
      <w:r>
        <w:rPr>
          <w:rFonts w:hint="eastAsia"/>
          <w:sz w:val="28"/>
          <w:szCs w:val="28"/>
        </w:rPr>
        <w:t>同时运行两个不同的反应程序。</w:t>
      </w:r>
    </w:p>
    <w:p>
      <w:pPr>
        <w:ind w:left="720" w:hanging="560" w:hangingChars="200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★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4、可检测的荧</w:t>
      </w:r>
      <w:r>
        <w:rPr>
          <w:rFonts w:hint="eastAsia"/>
          <w:sz w:val="28"/>
          <w:szCs w:val="28"/>
        </w:rPr>
        <w:t>光素及染料：仪器适用开放式试剂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提供承诺函）</w:t>
      </w:r>
      <w:r>
        <w:rPr>
          <w:rFonts w:hint="eastAsia"/>
          <w:sz w:val="28"/>
          <w:szCs w:val="28"/>
        </w:rPr>
        <w:t>。</w:t>
      </w:r>
    </w:p>
    <w:p>
      <w:pPr>
        <w:ind w:left="72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5、检测方式：反应管的底部侧面激发、检测提高光源的传输及检测效率、灵敏度。 </w:t>
      </w:r>
    </w:p>
    <w:p>
      <w:pPr>
        <w:ind w:left="72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6、激发、检测光的传输模式：每一反应孔独立的光纤传输，无孔与孔间的光检测干扰。</w:t>
      </w:r>
    </w:p>
    <w:p>
      <w:pPr>
        <w:ind w:left="72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7、软件应用模式：定量/定性、熔解曲线、多管多项目分析、相对定量、等位基因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实时荧光等温扩增多项目管理设置程序管理、项目实验运行程序安全密码锁定功能,分析软件试剂封装技术功能,自动判断分析。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8、模块温度范围：4℃-99℃，试剂可以在机器上4℃保存。</w:t>
      </w:r>
    </w:p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9、检测动力学范围</w:t>
      </w:r>
      <w:r>
        <w:rPr>
          <w:rFonts w:hint="eastAsia"/>
          <w:color w:val="auto"/>
          <w:sz w:val="28"/>
          <w:szCs w:val="28"/>
        </w:rPr>
        <w:t>：100-1010</w:t>
      </w: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>。</w:t>
      </w:r>
    </w:p>
    <w:p>
      <w:pPr>
        <w:ind w:left="72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10、最小检测模板：单个拷贝在理想的实验环境，可以达到100%的扩增分析，高扩增效率。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11、反应容积：15ul-100ul。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12、控温模式：半导体热电模块，多种控温模式，控温稳定。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14、升温速率(MAX)：4℃/S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快速的升降温速率。</w:t>
      </w:r>
    </w:p>
    <w:p>
      <w:pPr>
        <w:ind w:left="72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15、温控精度：（HRM高分辨熔解曲线）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±0.1℃。</w:t>
      </w:r>
    </w:p>
    <w:p>
      <w:pPr>
        <w:ind w:left="72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16、样品间温度：均匀性±0.1℃。</w:t>
      </w:r>
    </w:p>
    <w:p>
      <w:pPr>
        <w:ind w:left="72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17、断电保护：有断电保护功能，在实验过程中遇到断电时，具有程序记忆功能，来电时可继续运行。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18、操作软件：全中文/全英文检测分析软件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可</w:t>
      </w:r>
      <w:r>
        <w:rPr>
          <w:rFonts w:hint="eastAsia"/>
          <w:sz w:val="28"/>
          <w:szCs w:val="28"/>
        </w:rPr>
        <w:t>升级。</w:t>
      </w:r>
    </w:p>
    <w:p>
      <w:pPr>
        <w:ind w:left="720" w:hanging="560" w:hanging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、模板编辑便捷，自动生成独立的打印报告单，数据可共享。</w:t>
      </w:r>
    </w:p>
    <w:p>
      <w:pPr>
        <w:rPr>
          <w:rStyle w:val="8"/>
          <w:b/>
          <w:bCs/>
          <w:sz w:val="32"/>
          <w:szCs w:val="32"/>
        </w:rPr>
      </w:pPr>
      <w:r>
        <w:rPr>
          <w:rStyle w:val="8"/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Style w:val="8"/>
          <w:rFonts w:hint="eastAsia"/>
          <w:b/>
          <w:bCs/>
          <w:sz w:val="32"/>
          <w:szCs w:val="32"/>
        </w:rPr>
        <w:t>、售后服务要求：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</w:t>
            </w:r>
            <w:r>
              <w:rPr>
                <w:rFonts w:hint="eastAsia" w:ascii="宋体" w:hAnsi="宋体" w:cs="宋体"/>
                <w:kern w:val="0"/>
                <w:szCs w:val="22"/>
                <w:lang w:val="en-US" w:eastAsia="zh-CN"/>
              </w:rPr>
              <w:t>需</w:t>
            </w:r>
            <w:r>
              <w:rPr>
                <w:rFonts w:hint="eastAsia" w:ascii="宋体" w:hAnsi="宋体" w:cs="宋体"/>
                <w:kern w:val="0"/>
                <w:szCs w:val="22"/>
              </w:rPr>
              <w:t>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</w:tcPr>
          <w:p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>
      <w:pPr>
        <w:ind w:left="720" w:hanging="560" w:hangingChars="200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tabs>
          <w:tab w:val="left" w:pos="3042"/>
        </w:tabs>
        <w:spacing w:before="100" w:beforeAutospacing="1" w:after="100" w:afterAutospacing="1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ab/>
      </w:r>
    </w:p>
    <w:p>
      <w:pPr>
        <w:spacing w:line="240" w:lineRule="atLeast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043" w:right="1236" w:bottom="110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4F"/>
    <w:rsid w:val="00025D27"/>
    <w:rsid w:val="00272B4F"/>
    <w:rsid w:val="007B7400"/>
    <w:rsid w:val="00C65B2E"/>
    <w:rsid w:val="00F379B0"/>
    <w:rsid w:val="0849368A"/>
    <w:rsid w:val="10127627"/>
    <w:rsid w:val="1A5C18CB"/>
    <w:rsid w:val="2C76556F"/>
    <w:rsid w:val="42521D79"/>
    <w:rsid w:val="4DF8339E"/>
    <w:rsid w:val="5C504C84"/>
    <w:rsid w:val="6BD34943"/>
    <w:rsid w:val="7249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8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633</Characters>
  <Lines>5</Lines>
  <Paragraphs>1</Paragraphs>
  <TotalTime>0</TotalTime>
  <ScaleCrop>false</ScaleCrop>
  <LinksUpToDate>false</LinksUpToDate>
  <CharactersWithSpaces>743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2020-09-23T02:23:00Z</dcterms:created>
  <dc:creator>SG</dc:creator>
  <cp:lastModifiedBy>四季</cp:lastModifiedBy>
  <dcterms:modified xsi:type="dcterms:W3CDTF">2021-11-30T09:17:05Z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1b0c3e7e2fc2464f9ce7f07cc93b661e</vt:lpwstr>
  </property>
</Properties>
</file>