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  <w:tab w:val="left" w:pos="851"/>
        </w:tabs>
        <w:autoSpaceDE w:val="0"/>
        <w:autoSpaceDN w:val="0"/>
        <w:adjustRightInd w:val="0"/>
        <w:spacing w:before="156" w:beforeLines="50" w:line="360" w:lineRule="auto"/>
        <w:jc w:val="center"/>
        <w:outlineLvl w:val="1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视频插管软镜参数</w:t>
      </w:r>
    </w:p>
    <w:p>
      <w:pPr>
        <w:widowControl/>
        <w:spacing w:line="480" w:lineRule="exact"/>
        <w:ind w:firstLine="220" w:firstLineChars="1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（1）用途：在经口、鼻插入的鼻腔、咽喉以及上呼吸道部位的诊断、治疗中使用。</w:t>
      </w:r>
    </w:p>
    <w:p>
      <w:pPr>
        <w:widowControl/>
        <w:spacing w:line="480" w:lineRule="exact"/>
        <w:ind w:firstLine="220" w:firstLineChars="1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（2）产品形式：视频插管软镜。</w:t>
      </w:r>
    </w:p>
    <w:p>
      <w:pPr>
        <w:widowControl/>
        <w:spacing w:line="480" w:lineRule="exact"/>
        <w:jc w:val="left"/>
        <w:rPr>
          <w:rStyle w:val="8"/>
          <w:rFonts w:hint="eastAsia"/>
          <w:szCs w:val="21"/>
          <w:lang w:eastAsia="zh-CN" w:bidi="ar"/>
        </w:rPr>
      </w:pPr>
      <w:r>
        <w:rPr>
          <w:rStyle w:val="8"/>
          <w:rFonts w:hint="default" w:ascii="Segoe UI Symbol" w:hAnsi="Segoe UI Symbol" w:eastAsia="Segoe UI Symbol" w:cs="Segoe UI Symbol"/>
          <w:szCs w:val="21"/>
          <w:lang w:bidi="ar"/>
        </w:rPr>
        <w:t>★</w:t>
      </w:r>
      <w:r>
        <w:rPr>
          <w:rStyle w:val="8"/>
          <w:rFonts w:hint="default"/>
          <w:szCs w:val="21"/>
          <w:lang w:bidi="ar"/>
        </w:rPr>
        <w:t>（3）采用电子成像技术，可接</w:t>
      </w:r>
      <w:r>
        <w:rPr>
          <w:rStyle w:val="8"/>
          <w:rFonts w:hint="eastAsia"/>
          <w:szCs w:val="21"/>
          <w:lang w:val="en-US" w:eastAsia="zh-CN" w:bidi="ar"/>
        </w:rPr>
        <w:t>≥</w:t>
      </w:r>
      <w:r>
        <w:rPr>
          <w:rStyle w:val="8"/>
          <w:rFonts w:hint="default"/>
          <w:szCs w:val="21"/>
          <w:lang w:bidi="ar"/>
        </w:rPr>
        <w:t>10"大屏，分辨率</w:t>
      </w:r>
      <w:r>
        <w:rPr>
          <w:rStyle w:val="8"/>
          <w:rFonts w:hint="eastAsia"/>
          <w:szCs w:val="21"/>
          <w:lang w:val="en-US" w:eastAsia="zh-CN" w:bidi="ar"/>
        </w:rPr>
        <w:t>≥</w:t>
      </w:r>
      <w:r>
        <w:rPr>
          <w:rStyle w:val="8"/>
          <w:rFonts w:hint="default"/>
          <w:szCs w:val="21"/>
          <w:lang w:bidi="ar"/>
        </w:rPr>
        <w:t xml:space="preserve">1280*800 </w:t>
      </w:r>
      <w:r>
        <w:rPr>
          <w:rStyle w:val="8"/>
          <w:rFonts w:hint="eastAsia"/>
          <w:szCs w:val="21"/>
          <w:lang w:eastAsia="zh-CN" w:bidi="ar"/>
        </w:rPr>
        <w:t>。</w:t>
      </w:r>
    </w:p>
    <w:p>
      <w:pPr>
        <w:widowControl/>
        <w:spacing w:line="480" w:lineRule="exact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★（4）配置电容触摸屏，手势操作。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（5）可全浸泡消毒。</w:t>
      </w:r>
    </w:p>
    <w:p>
      <w:pPr>
        <w:widowControl/>
        <w:spacing w:line="480" w:lineRule="exact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★（6）可接内窥镜摄像系统。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（7）视场角</w:t>
      </w:r>
      <w:r>
        <w:rPr>
          <w:rStyle w:val="8"/>
          <w:rFonts w:hint="eastAsia"/>
          <w:szCs w:val="21"/>
          <w:lang w:val="en-US" w:eastAsia="zh-CN" w:bidi="ar"/>
        </w:rPr>
        <w:t>≥</w:t>
      </w:r>
      <w:r>
        <w:rPr>
          <w:rStyle w:val="8"/>
          <w:rFonts w:hint="default"/>
          <w:szCs w:val="21"/>
          <w:lang w:bidi="ar"/>
        </w:rPr>
        <w:t>120度。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（8）景深</w:t>
      </w:r>
      <w:r>
        <w:rPr>
          <w:rStyle w:val="8"/>
          <w:rFonts w:hint="eastAsia"/>
          <w:szCs w:val="21"/>
          <w:lang w:eastAsia="zh-CN" w:bidi="ar"/>
        </w:rPr>
        <w:t>：</w:t>
      </w:r>
      <w:r>
        <w:rPr>
          <w:rStyle w:val="8"/>
          <w:rFonts w:hint="default"/>
          <w:szCs w:val="21"/>
          <w:lang w:bidi="ar"/>
        </w:rPr>
        <w:t>3-200mm。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（9）弯曲角度：上</w:t>
      </w:r>
      <w:r>
        <w:rPr>
          <w:rStyle w:val="8"/>
          <w:rFonts w:hint="eastAsia"/>
          <w:szCs w:val="21"/>
          <w:lang w:val="en-US" w:eastAsia="zh-CN" w:bidi="ar"/>
        </w:rPr>
        <w:t>≥</w:t>
      </w:r>
      <w:r>
        <w:rPr>
          <w:rStyle w:val="8"/>
          <w:rFonts w:hint="default"/>
          <w:szCs w:val="21"/>
          <w:lang w:bidi="ar"/>
        </w:rPr>
        <w:t>180 度，下</w:t>
      </w:r>
      <w:r>
        <w:rPr>
          <w:rStyle w:val="8"/>
          <w:rFonts w:hint="eastAsia"/>
          <w:szCs w:val="21"/>
          <w:lang w:val="en-US" w:eastAsia="zh-CN" w:bidi="ar"/>
        </w:rPr>
        <w:t>≥</w:t>
      </w:r>
      <w:r>
        <w:rPr>
          <w:rStyle w:val="8"/>
          <w:rFonts w:hint="default"/>
          <w:szCs w:val="21"/>
          <w:lang w:bidi="ar"/>
        </w:rPr>
        <w:t>130 度。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（10）软性插入管部径：</w:t>
      </w:r>
      <w:r>
        <w:rPr>
          <w:rStyle w:val="8"/>
          <w:rFonts w:hint="eastAsia"/>
          <w:szCs w:val="21"/>
          <w:lang w:val="en-US" w:eastAsia="zh-CN" w:bidi="ar"/>
        </w:rPr>
        <w:t>2.8mm-4.2mm</w:t>
      </w:r>
      <w:r>
        <w:rPr>
          <w:rStyle w:val="8"/>
          <w:rFonts w:hint="default"/>
          <w:szCs w:val="21"/>
          <w:lang w:bidi="ar"/>
        </w:rPr>
        <w:t>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（11）钳道内径：</w:t>
      </w:r>
      <w:r>
        <w:rPr>
          <w:rStyle w:val="8"/>
          <w:rFonts w:hint="eastAsia"/>
          <w:szCs w:val="21"/>
          <w:lang w:val="en-US" w:eastAsia="zh-CN" w:bidi="ar"/>
        </w:rPr>
        <w:t>≥</w:t>
      </w:r>
      <w:r>
        <w:rPr>
          <w:rStyle w:val="8"/>
          <w:rFonts w:hint="default"/>
          <w:szCs w:val="21"/>
          <w:lang w:bidi="ar"/>
        </w:rPr>
        <w:t>1.2mm。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（12）有效长度</w:t>
      </w:r>
      <w:r>
        <w:rPr>
          <w:rStyle w:val="8"/>
          <w:rFonts w:hint="eastAsia"/>
          <w:szCs w:val="21"/>
          <w:lang w:val="en-US" w:eastAsia="zh-CN" w:bidi="ar"/>
        </w:rPr>
        <w:t>≥</w:t>
      </w:r>
      <w:r>
        <w:rPr>
          <w:rStyle w:val="8"/>
          <w:rFonts w:hint="default"/>
          <w:szCs w:val="21"/>
          <w:lang w:bidi="ar"/>
        </w:rPr>
        <w:t>600mm。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（13）具有拍照和摄像功能，具备图像、视频回放功能。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（14）具有白平衡功能。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（15）LED照明亮度</w:t>
      </w:r>
      <w:r>
        <w:rPr>
          <w:rStyle w:val="8"/>
          <w:rFonts w:hint="eastAsia"/>
          <w:szCs w:val="21"/>
          <w:lang w:val="en-US" w:eastAsia="zh-CN" w:bidi="ar"/>
        </w:rPr>
        <w:t>≥</w:t>
      </w:r>
      <w:r>
        <w:rPr>
          <w:rStyle w:val="8"/>
          <w:rFonts w:hint="default"/>
          <w:szCs w:val="21"/>
          <w:lang w:bidi="ar"/>
        </w:rPr>
        <w:t>5级可调。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（16）具有HDMI高画质视频同步输出，可以连接到大屏幕显示。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（17）</w:t>
      </w:r>
      <w:r>
        <w:rPr>
          <w:rFonts w:hint="eastAsia" w:ascii="宋体" w:hAnsi="宋体" w:cs="宋体"/>
          <w:sz w:val="22"/>
          <w:szCs w:val="22"/>
        </w:rPr>
        <w:t>设备</w:t>
      </w:r>
      <w:r>
        <w:rPr>
          <w:rFonts w:hint="eastAsia" w:ascii="宋体" w:hAnsi="宋体" w:cs="宋体"/>
          <w:sz w:val="22"/>
          <w:szCs w:val="22"/>
          <w:lang w:val="en-US" w:eastAsia="zh-CN"/>
        </w:rPr>
        <w:t>支持</w:t>
      </w:r>
      <w:r>
        <w:rPr>
          <w:rFonts w:hint="eastAsia" w:ascii="宋体" w:hAnsi="宋体"/>
          <w:bCs/>
          <w:sz w:val="22"/>
          <w:szCs w:val="22"/>
        </w:rPr>
        <w:t>外插SD卡</w:t>
      </w:r>
      <w:r>
        <w:rPr>
          <w:rStyle w:val="8"/>
          <w:rFonts w:hint="default"/>
          <w:szCs w:val="21"/>
          <w:lang w:bidi="ar"/>
        </w:rPr>
        <w:t>。</w:t>
      </w:r>
    </w:p>
    <w:p>
      <w:pPr>
        <w:widowControl/>
        <w:spacing w:line="480" w:lineRule="exact"/>
        <w:ind w:left="870" w:leftChars="100" w:hanging="660" w:hangingChars="3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（18）具有防雾功能。</w:t>
      </w:r>
    </w:p>
    <w:p>
      <w:pPr>
        <w:widowControl/>
        <w:spacing w:line="480" w:lineRule="exact"/>
        <w:ind w:firstLine="220" w:firstLineChars="100"/>
        <w:jc w:val="left"/>
        <w:rPr>
          <w:rStyle w:val="8"/>
          <w:rFonts w:hint="default"/>
          <w:szCs w:val="21"/>
          <w:lang w:bidi="ar"/>
        </w:rPr>
      </w:pPr>
      <w:r>
        <w:rPr>
          <w:rStyle w:val="8"/>
          <w:rFonts w:hint="default"/>
          <w:szCs w:val="21"/>
          <w:lang w:bidi="ar"/>
        </w:rPr>
        <w:t>（19）操作部符合人体工程学设计。</w:t>
      </w:r>
    </w:p>
    <w:p>
      <w:pPr>
        <w:widowControl/>
        <w:spacing w:line="480" w:lineRule="exact"/>
        <w:ind w:firstLine="220" w:firstLineChars="100"/>
        <w:jc w:val="left"/>
        <w:rPr>
          <w:rStyle w:val="8"/>
          <w:rFonts w:hint="eastAsia"/>
          <w:szCs w:val="21"/>
          <w:lang w:eastAsia="zh-CN" w:bidi="ar"/>
        </w:rPr>
      </w:pPr>
      <w:r>
        <w:rPr>
          <w:rStyle w:val="8"/>
          <w:rFonts w:hint="default"/>
          <w:szCs w:val="21"/>
          <w:lang w:bidi="ar"/>
        </w:rPr>
        <w:t>★</w:t>
      </w:r>
      <w:r>
        <w:rPr>
          <w:rStyle w:val="8"/>
          <w:rFonts w:hint="eastAsia"/>
          <w:szCs w:val="21"/>
          <w:lang w:eastAsia="zh-CN" w:bidi="ar"/>
        </w:rPr>
        <w:t>（20）无线连接，</w:t>
      </w:r>
      <w:r>
        <w:rPr>
          <w:rStyle w:val="8"/>
          <w:rFonts w:hint="eastAsia"/>
          <w:szCs w:val="21"/>
          <w:lang w:val="en-US" w:eastAsia="zh-CN" w:bidi="ar"/>
        </w:rPr>
        <w:t>≥</w:t>
      </w:r>
      <w:r>
        <w:rPr>
          <w:rStyle w:val="8"/>
          <w:rFonts w:hint="eastAsia"/>
          <w:szCs w:val="21"/>
          <w:lang w:eastAsia="zh-CN" w:bidi="ar"/>
        </w:rPr>
        <w:t>15米有效连接距离，</w:t>
      </w:r>
    </w:p>
    <w:p>
      <w:pPr>
        <w:spacing w:line="360" w:lineRule="auto"/>
        <w:ind w:right="281" w:rightChars="134" w:firstLine="240" w:firstLineChars="100"/>
        <w:rPr>
          <w:rFonts w:ascii="宋体" w:hAnsi="宋体"/>
          <w:sz w:val="24"/>
        </w:rPr>
      </w:pPr>
    </w:p>
    <w:p>
      <w:pPr>
        <w:widowControl/>
        <w:spacing w:line="480" w:lineRule="exact"/>
        <w:ind w:left="840" w:leftChars="100" w:hanging="630" w:hangingChars="300"/>
        <w:jc w:val="left"/>
        <w:rPr>
          <w:rFonts w:cs="Arial"/>
          <w:szCs w:val="21"/>
        </w:rPr>
      </w:pPr>
    </w:p>
    <w:p>
      <w:pPr>
        <w:widowControl/>
        <w:spacing w:line="480" w:lineRule="exact"/>
        <w:ind w:left="840" w:leftChars="100" w:hanging="630" w:hangingChars="300"/>
        <w:jc w:val="left"/>
        <w:rPr>
          <w:rFonts w:cs="Arial"/>
          <w:szCs w:val="21"/>
        </w:rPr>
      </w:pPr>
    </w:p>
    <w:p>
      <w:pPr>
        <w:widowControl/>
        <w:spacing w:line="480" w:lineRule="exact"/>
        <w:ind w:left="840" w:leftChars="100" w:hanging="630" w:hangingChars="300"/>
        <w:jc w:val="left"/>
        <w:rPr>
          <w:rFonts w:cs="Arial"/>
          <w:szCs w:val="21"/>
        </w:rPr>
      </w:pPr>
    </w:p>
    <w:p>
      <w:pPr>
        <w:widowControl/>
        <w:spacing w:line="480" w:lineRule="exact"/>
        <w:ind w:left="840" w:leftChars="100" w:hanging="630" w:hangingChars="300"/>
        <w:jc w:val="left"/>
        <w:rPr>
          <w:rFonts w:cs="Arial"/>
          <w:szCs w:val="21"/>
        </w:rPr>
      </w:pPr>
    </w:p>
    <w:p>
      <w:pPr>
        <w:widowControl/>
        <w:spacing w:line="480" w:lineRule="exact"/>
        <w:ind w:left="840" w:leftChars="100" w:hanging="630" w:hangingChars="300"/>
        <w:jc w:val="left"/>
        <w:rPr>
          <w:rFonts w:cs="Arial"/>
          <w:szCs w:val="21"/>
        </w:rPr>
      </w:pPr>
    </w:p>
    <w:p>
      <w:pPr>
        <w:widowControl/>
        <w:spacing w:line="480" w:lineRule="exact"/>
        <w:ind w:left="840" w:leftChars="100" w:hanging="630" w:hangingChars="300"/>
        <w:jc w:val="left"/>
        <w:rPr>
          <w:rFonts w:cs="Arial"/>
          <w:szCs w:val="21"/>
        </w:rPr>
      </w:pPr>
    </w:p>
    <w:p>
      <w:pPr>
        <w:widowControl/>
        <w:spacing w:line="480" w:lineRule="exact"/>
        <w:ind w:left="1050" w:leftChars="100" w:hanging="840" w:hangingChars="300"/>
        <w:jc w:val="left"/>
        <w:rPr>
          <w:rFonts w:cs="Arial"/>
          <w:sz w:val="28"/>
          <w:szCs w:val="21"/>
        </w:rPr>
      </w:pPr>
      <w:r>
        <w:rPr>
          <w:rFonts w:hint="eastAsia" w:cs="Arial"/>
          <w:sz w:val="28"/>
          <w:szCs w:val="21"/>
        </w:rPr>
        <w:t>配置清单：</w:t>
      </w:r>
    </w:p>
    <w:tbl>
      <w:tblPr>
        <w:tblStyle w:val="4"/>
        <w:tblW w:w="63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838"/>
        <w:gridCol w:w="834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    称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手提箱 （大号）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操作部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显示器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延长线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U盘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USB公对公连接线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HDMI转接线（公对公）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活检阀 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吸引清洗接头（适用于＞1.2通道）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管道开口清洗刷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平衡阀/消毒防水盖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测漏器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吸引按钮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清洁刷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Segoe UI Symbol" w:hAnsi="Segoe UI Symbol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1.0mm</w:t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  <w:szCs w:val="22"/>
              </w:rPr>
              <w:t>活检钳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可选配置：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22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移动支架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台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36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style01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9</TotalTime>
  <ScaleCrop>false</ScaleCrop>
  <LinksUpToDate>false</LinksUpToDate>
  <CharactersWithSpaces>775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2019-05-27T10:54:00Z</dcterms:created>
  <dc:creator>谭碧仪</dc:creator>
  <cp:lastModifiedBy>四季</cp:lastModifiedBy>
  <dcterms:modified xsi:type="dcterms:W3CDTF">2021-11-19T07:55:06Z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0FE578C1E1BC43EA84339194B1586541</vt:lpwstr>
  </property>
</Properties>
</file>