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采购数量：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1台。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技术参数：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①动态检测，解决各类照片在各种载体上的欺骗；识别高度：1.2-2.2米；识别距离：0.5-1.5米；体温检测速率：1-2秒/人次；体温检测精度：± 0.3 ℃；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②支持外接二维码扫描器、身份证阅读器；支持 RS232 串口、韦根 26 输出，输出内容支持配置；采用基于视频流的动态人脸检测、跟踪识别算法；支持公网、局域网使用部署方式；支持 HTTP 方式接口对接；支持屏幕显示内容配置，状态显示，自定义内容显示，自定义播报内容；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③支持 CTID 网证二维码；支持 USB 与 UART（TTL）接口；支持离线验码，可以本地解析及验证 CTID 二维码，并向设备输出码值；支持对焦灯控制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④技术指标：图像传感器：CMOS；像素：1280*800；识读码制：QR Code；识读景深：70-170mm（5.5 寸手机）；识读精度≥6.7mil（code 128）；解码速度&lt;1s；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⑤工作电压：5-12VDC±5  ；额定功耗：Max，1W</w:t>
      </w:r>
      <w:r>
        <w:rPr>
          <w:rFonts w:hint="eastAsia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160B"/>
    <w:rsid w:val="229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2021-11-09T01:51:00Z</dcterms:created>
  <dc:creator>Administrator</dc:creator>
  <cp:lastModifiedBy>呵呵dota君1412826693</cp:lastModifiedBy>
  <dcterms:modified xsi:type="dcterms:W3CDTF">2021-11-09T01:52:18Z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1699EFE9107A488FB3F9EBF6541764DA</vt:lpwstr>
  </property>
</Properties>
</file>