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D4" w:rsidRDefault="00A86902">
      <w:pPr>
        <w:pStyle w:val="1"/>
        <w:spacing w:before="0"/>
        <w:ind w:left="0" w:right="0" w:firstLine="0"/>
        <w:jc w:val="center"/>
        <w:rPr>
          <w:lang w:val="en-US"/>
        </w:rPr>
      </w:pPr>
      <w:r>
        <w:rPr>
          <w:rFonts w:hint="eastAsia"/>
        </w:rPr>
        <w:t>数字化</w:t>
      </w:r>
      <w:r>
        <w:rPr>
          <w:rFonts w:hint="eastAsia"/>
          <w:lang w:val="en-US"/>
        </w:rPr>
        <w:t>X</w:t>
      </w:r>
      <w:r>
        <w:rPr>
          <w:rFonts w:hint="eastAsia"/>
          <w:lang w:val="en-US"/>
        </w:rPr>
        <w:t>线摄影（</w:t>
      </w:r>
      <w:bookmarkStart w:id="0" w:name="_GoBack"/>
      <w:r>
        <w:rPr>
          <w:rFonts w:hint="eastAsia"/>
          <w:lang w:val="en-US"/>
        </w:rPr>
        <w:t>DR</w:t>
      </w:r>
      <w:r>
        <w:rPr>
          <w:rFonts w:hint="eastAsia"/>
          <w:lang w:val="en-US"/>
        </w:rPr>
        <w:t>）设备技术参数要求</w:t>
      </w:r>
      <w:bookmarkEnd w:id="0"/>
    </w:p>
    <w:p w:rsidR="00AB25D4" w:rsidRDefault="00AB25D4"/>
    <w:p w:rsidR="00AB25D4" w:rsidRDefault="00A86902">
      <w:pPr>
        <w:pStyle w:val="TableParagraph"/>
        <w:spacing w:before="134"/>
        <w:rPr>
          <w:b/>
          <w:sz w:val="24"/>
        </w:rPr>
      </w:pPr>
      <w:r>
        <w:rPr>
          <w:rFonts w:hint="eastAsia"/>
          <w:b/>
          <w:spacing w:val="-5"/>
          <w:w w:val="99"/>
          <w:sz w:val="24"/>
        </w:rPr>
        <w:t>一、</w:t>
      </w:r>
      <w:r>
        <w:rPr>
          <w:b/>
          <w:spacing w:val="-5"/>
          <w:w w:val="99"/>
          <w:sz w:val="24"/>
        </w:rPr>
        <w:t>基本功能及要求（本项为设备必须满足条件</w:t>
      </w:r>
      <w:r>
        <w:rPr>
          <w:b/>
          <w:spacing w:val="-123"/>
          <w:w w:val="99"/>
          <w:sz w:val="24"/>
        </w:rPr>
        <w:t>）</w:t>
      </w:r>
      <w:r>
        <w:rPr>
          <w:b/>
          <w:w w:val="99"/>
          <w:sz w:val="24"/>
        </w:rPr>
        <w:t>：</w:t>
      </w:r>
    </w:p>
    <w:p w:rsidR="00AB25D4" w:rsidRDefault="00A86902" w:rsidP="00AB25D4">
      <w:pPr>
        <w:pStyle w:val="TableParagraph"/>
        <w:spacing w:before="132" w:line="344" w:lineRule="auto"/>
        <w:ind w:left="108" w:right="68" w:firstLineChars="200" w:firstLine="456"/>
        <w:rPr>
          <w:sz w:val="24"/>
        </w:rPr>
      </w:pPr>
      <w:r>
        <w:rPr>
          <w:spacing w:val="-12"/>
          <w:sz w:val="24"/>
        </w:rPr>
        <w:t>用于头颅、脊柱、四肢、胸部、腹部等全身站立位和卧位的</w:t>
      </w:r>
      <w:r>
        <w:rPr>
          <w:spacing w:val="26"/>
          <w:sz w:val="24"/>
        </w:rPr>
        <w:t>数字</w:t>
      </w:r>
      <w:r>
        <w:rPr>
          <w:sz w:val="24"/>
        </w:rPr>
        <w:t>X</w:t>
      </w:r>
      <w:r>
        <w:rPr>
          <w:spacing w:val="-17"/>
          <w:sz w:val="24"/>
        </w:rPr>
        <w:t xml:space="preserve"> </w:t>
      </w:r>
      <w:r>
        <w:rPr>
          <w:spacing w:val="-17"/>
          <w:sz w:val="24"/>
        </w:rPr>
        <w:t>线摄影系统，必须配置站立位摄影专用胸片架和固定</w:t>
      </w:r>
      <w:r>
        <w:rPr>
          <w:spacing w:val="-12"/>
          <w:sz w:val="24"/>
        </w:rPr>
        <w:t>式专用摄影床；必须配备无线移动式平板探测器，可在专用</w:t>
      </w:r>
      <w:r>
        <w:rPr>
          <w:spacing w:val="-9"/>
          <w:sz w:val="24"/>
        </w:rPr>
        <w:t>胸片架和固定式专用摄影床中自由切换，并可作离床位自由</w:t>
      </w:r>
      <w:r>
        <w:rPr>
          <w:spacing w:val="-43"/>
          <w:sz w:val="24"/>
        </w:rPr>
        <w:t>摄影。</w:t>
      </w:r>
      <w:r>
        <w:rPr>
          <w:b/>
          <w:spacing w:val="-3"/>
          <w:w w:val="99"/>
          <w:sz w:val="24"/>
        </w:rPr>
        <w:t>高压发生器标称输出功率必须为</w:t>
      </w:r>
      <w:r>
        <w:rPr>
          <w:b/>
          <w:spacing w:val="-76"/>
          <w:sz w:val="24"/>
        </w:rPr>
        <w:t xml:space="preserve"> </w:t>
      </w:r>
      <w:r>
        <w:rPr>
          <w:b/>
          <w:w w:val="99"/>
          <w:sz w:val="24"/>
        </w:rPr>
        <w:t>60</w:t>
      </w:r>
      <w:r>
        <w:rPr>
          <w:b/>
          <w:spacing w:val="-5"/>
          <w:w w:val="99"/>
          <w:sz w:val="24"/>
        </w:rPr>
        <w:t>k</w:t>
      </w:r>
      <w:r>
        <w:rPr>
          <w:b/>
          <w:w w:val="99"/>
          <w:sz w:val="24"/>
        </w:rPr>
        <w:t>W</w:t>
      </w:r>
      <w:r>
        <w:rPr>
          <w:b/>
          <w:spacing w:val="-73"/>
          <w:sz w:val="24"/>
        </w:rPr>
        <w:t xml:space="preserve"> </w:t>
      </w:r>
      <w:r>
        <w:rPr>
          <w:b/>
          <w:spacing w:val="-61"/>
          <w:w w:val="99"/>
          <w:sz w:val="24"/>
        </w:rPr>
        <w:t>以上</w:t>
      </w:r>
      <w:r>
        <w:rPr>
          <w:b/>
          <w:spacing w:val="-5"/>
          <w:w w:val="99"/>
          <w:sz w:val="24"/>
        </w:rPr>
        <w:t>（</w:t>
      </w:r>
      <w:r>
        <w:rPr>
          <w:b/>
          <w:w w:val="99"/>
          <w:sz w:val="24"/>
        </w:rPr>
        <w:t>含</w:t>
      </w:r>
      <w:r>
        <w:rPr>
          <w:b/>
          <w:spacing w:val="-76"/>
          <w:sz w:val="24"/>
        </w:rPr>
        <w:t xml:space="preserve"> </w:t>
      </w:r>
      <w:r>
        <w:rPr>
          <w:b/>
          <w:w w:val="99"/>
          <w:sz w:val="24"/>
        </w:rPr>
        <w:t>60k</w:t>
      </w:r>
      <w:r>
        <w:rPr>
          <w:b/>
          <w:spacing w:val="-5"/>
          <w:w w:val="99"/>
          <w:sz w:val="24"/>
        </w:rPr>
        <w:t>W</w:t>
      </w:r>
      <w:r>
        <w:rPr>
          <w:b/>
          <w:spacing w:val="-120"/>
          <w:w w:val="99"/>
          <w:sz w:val="24"/>
        </w:rPr>
        <w:t>）</w:t>
      </w:r>
      <w:r>
        <w:rPr>
          <w:spacing w:val="-9"/>
          <w:sz w:val="24"/>
        </w:rPr>
        <w:t>县域影像中心服务器需要满足存储</w:t>
      </w:r>
      <w:r>
        <w:rPr>
          <w:spacing w:val="-9"/>
          <w:sz w:val="24"/>
        </w:rPr>
        <w:t xml:space="preserve"> </w:t>
      </w:r>
      <w:r>
        <w:rPr>
          <w:sz w:val="24"/>
        </w:rPr>
        <w:t>6TB</w:t>
      </w:r>
      <w:r>
        <w:rPr>
          <w:spacing w:val="-18"/>
          <w:sz w:val="24"/>
        </w:rPr>
        <w:t xml:space="preserve"> </w:t>
      </w:r>
      <w:r>
        <w:rPr>
          <w:spacing w:val="-18"/>
          <w:sz w:val="24"/>
        </w:rPr>
        <w:t>以上的存储空间，并</w:t>
      </w:r>
      <w:r>
        <w:rPr>
          <w:spacing w:val="-11"/>
          <w:sz w:val="24"/>
        </w:rPr>
        <w:t>可以支持后续技术升级服务。</w:t>
      </w:r>
    </w:p>
    <w:p w:rsidR="00AB25D4" w:rsidRDefault="00A86902">
      <w:pPr>
        <w:pStyle w:val="TableParagraph"/>
        <w:spacing w:before="3" w:line="343" w:lineRule="auto"/>
        <w:ind w:right="74"/>
        <w:rPr>
          <w:b/>
          <w:sz w:val="24"/>
        </w:rPr>
      </w:pPr>
      <w:r>
        <w:rPr>
          <w:rFonts w:hint="eastAsia"/>
          <w:b/>
          <w:spacing w:val="-13"/>
          <w:w w:val="95"/>
          <w:sz w:val="24"/>
        </w:rPr>
        <w:t>二、</w:t>
      </w:r>
      <w:r>
        <w:rPr>
          <w:b/>
          <w:spacing w:val="-13"/>
          <w:w w:val="95"/>
          <w:sz w:val="24"/>
        </w:rPr>
        <w:t>其他要求</w:t>
      </w:r>
      <w:r>
        <w:rPr>
          <w:b/>
          <w:spacing w:val="-5"/>
          <w:w w:val="95"/>
          <w:sz w:val="24"/>
        </w:rPr>
        <w:t>（</w:t>
      </w:r>
      <w:r>
        <w:rPr>
          <w:b/>
          <w:spacing w:val="-6"/>
          <w:w w:val="95"/>
          <w:sz w:val="24"/>
        </w:rPr>
        <w:t>本项除带</w:t>
      </w:r>
      <w:r>
        <w:rPr>
          <w:b/>
          <w:spacing w:val="-6"/>
          <w:w w:val="95"/>
          <w:sz w:val="24"/>
        </w:rPr>
        <w:t>★</w:t>
      </w:r>
      <w:r>
        <w:rPr>
          <w:b/>
          <w:spacing w:val="-6"/>
          <w:w w:val="95"/>
          <w:sz w:val="24"/>
        </w:rPr>
        <w:t>的为必须满足条件外，其它为建</w:t>
      </w:r>
      <w:r>
        <w:rPr>
          <w:b/>
          <w:spacing w:val="-5"/>
          <w:sz w:val="24"/>
        </w:rPr>
        <w:t>议满足条件</w:t>
      </w:r>
      <w:r>
        <w:rPr>
          <w:b/>
          <w:sz w:val="24"/>
        </w:rPr>
        <w:t>）：</w:t>
      </w:r>
    </w:p>
    <w:p w:rsidR="00AB25D4" w:rsidRDefault="00A86902">
      <w:pPr>
        <w:pStyle w:val="TableParagraph"/>
        <w:spacing w:line="306" w:lineRule="exact"/>
        <w:ind w:left="106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、球管支架</w:t>
      </w:r>
    </w:p>
    <w:p w:rsidR="00AB25D4" w:rsidRDefault="00A86902">
      <w:pPr>
        <w:pStyle w:val="TableParagraph"/>
        <w:numPr>
          <w:ilvl w:val="1"/>
          <w:numId w:val="1"/>
        </w:numPr>
        <w:tabs>
          <w:tab w:val="left" w:pos="527"/>
          <w:tab w:val="left" w:pos="1786"/>
        </w:tabs>
        <w:spacing w:before="134"/>
        <w:ind w:hanging="421"/>
        <w:rPr>
          <w:sz w:val="24"/>
        </w:rPr>
      </w:pPr>
      <w:r>
        <w:rPr>
          <w:spacing w:val="-5"/>
          <w:sz w:val="24"/>
        </w:rPr>
        <w:t>机</w:t>
      </w:r>
      <w:r>
        <w:rPr>
          <w:spacing w:val="-3"/>
          <w:sz w:val="24"/>
        </w:rPr>
        <w:t>械</w:t>
      </w:r>
      <w:r>
        <w:rPr>
          <w:spacing w:val="-5"/>
          <w:sz w:val="24"/>
        </w:rPr>
        <w:t>结</w:t>
      </w:r>
      <w:r>
        <w:rPr>
          <w:sz w:val="24"/>
        </w:rPr>
        <w:t>构</w:t>
      </w:r>
      <w:r>
        <w:rPr>
          <w:sz w:val="24"/>
        </w:rPr>
        <w:tab/>
      </w:r>
      <w:r>
        <w:rPr>
          <w:spacing w:val="-5"/>
          <w:sz w:val="24"/>
        </w:rPr>
        <w:t>厂</w:t>
      </w:r>
      <w:r>
        <w:rPr>
          <w:spacing w:val="-3"/>
          <w:sz w:val="24"/>
        </w:rPr>
        <w:t>家</w:t>
      </w:r>
      <w:r>
        <w:rPr>
          <w:spacing w:val="-5"/>
          <w:sz w:val="24"/>
        </w:rPr>
        <w:t>自</w:t>
      </w:r>
      <w:r>
        <w:rPr>
          <w:sz w:val="24"/>
        </w:rPr>
        <w:t>报</w:t>
      </w:r>
    </w:p>
    <w:p w:rsidR="00AB25D4" w:rsidRDefault="00A86902">
      <w:pPr>
        <w:pStyle w:val="TableParagraph"/>
        <w:numPr>
          <w:ilvl w:val="1"/>
          <w:numId w:val="1"/>
        </w:numPr>
        <w:tabs>
          <w:tab w:val="left" w:pos="527"/>
          <w:tab w:val="left" w:pos="2206"/>
        </w:tabs>
        <w:spacing w:before="132"/>
        <w:ind w:hanging="421"/>
        <w:rPr>
          <w:sz w:val="24"/>
        </w:rPr>
      </w:pPr>
      <w:r>
        <w:rPr>
          <w:spacing w:val="-5"/>
          <w:sz w:val="24"/>
        </w:rPr>
        <w:t>球</w:t>
      </w:r>
      <w:r>
        <w:rPr>
          <w:spacing w:val="-3"/>
          <w:sz w:val="24"/>
        </w:rPr>
        <w:t>管</w:t>
      </w:r>
      <w:r>
        <w:rPr>
          <w:spacing w:val="-5"/>
          <w:sz w:val="24"/>
        </w:rPr>
        <w:t>升降方</w:t>
      </w:r>
      <w:r>
        <w:rPr>
          <w:sz w:val="24"/>
        </w:rPr>
        <w:t>式</w:t>
      </w:r>
      <w:r>
        <w:rPr>
          <w:sz w:val="24"/>
        </w:rPr>
        <w:tab/>
      </w:r>
      <w:r>
        <w:rPr>
          <w:spacing w:val="-5"/>
          <w:sz w:val="24"/>
        </w:rPr>
        <w:t>电</w:t>
      </w:r>
      <w:r>
        <w:rPr>
          <w:spacing w:val="-3"/>
          <w:sz w:val="24"/>
        </w:rPr>
        <w:t>动</w:t>
      </w:r>
      <w:r>
        <w:rPr>
          <w:spacing w:val="-5"/>
          <w:sz w:val="24"/>
        </w:rPr>
        <w:t>及手</w:t>
      </w:r>
      <w:r>
        <w:rPr>
          <w:sz w:val="24"/>
        </w:rPr>
        <w:t>动</w:t>
      </w:r>
    </w:p>
    <w:p w:rsidR="00AB25D4" w:rsidRDefault="00A86902">
      <w:pPr>
        <w:pStyle w:val="TableParagraph"/>
        <w:numPr>
          <w:ilvl w:val="1"/>
          <w:numId w:val="1"/>
        </w:numPr>
        <w:tabs>
          <w:tab w:val="left" w:pos="527"/>
          <w:tab w:val="left" w:pos="2206"/>
        </w:tabs>
        <w:spacing w:before="132"/>
        <w:ind w:hanging="421"/>
        <w:rPr>
          <w:sz w:val="24"/>
        </w:rPr>
      </w:pPr>
      <w:r>
        <w:rPr>
          <w:spacing w:val="-5"/>
          <w:sz w:val="24"/>
        </w:rPr>
        <w:t>垂</w:t>
      </w:r>
      <w:r>
        <w:rPr>
          <w:spacing w:val="-3"/>
          <w:sz w:val="24"/>
        </w:rPr>
        <w:t>直</w:t>
      </w:r>
      <w:r>
        <w:rPr>
          <w:spacing w:val="-5"/>
          <w:sz w:val="24"/>
        </w:rPr>
        <w:t>升降范</w:t>
      </w:r>
      <w:r>
        <w:rPr>
          <w:sz w:val="24"/>
        </w:rPr>
        <w:t>围</w:t>
      </w:r>
      <w:r>
        <w:rPr>
          <w:sz w:val="24"/>
        </w:rPr>
        <w:tab/>
      </w:r>
      <w:r>
        <w:rPr>
          <w:spacing w:val="-3"/>
          <w:sz w:val="24"/>
        </w:rPr>
        <w:t>≥120cm</w:t>
      </w:r>
    </w:p>
    <w:p w:rsidR="00AB25D4" w:rsidRDefault="00A86902">
      <w:pPr>
        <w:pStyle w:val="TableParagraph"/>
        <w:numPr>
          <w:ilvl w:val="1"/>
          <w:numId w:val="1"/>
        </w:numPr>
        <w:tabs>
          <w:tab w:val="left" w:pos="527"/>
          <w:tab w:val="left" w:pos="2206"/>
        </w:tabs>
        <w:spacing w:before="134"/>
        <w:ind w:hanging="421"/>
        <w:rPr>
          <w:sz w:val="24"/>
        </w:rPr>
      </w:pPr>
      <w:r>
        <w:rPr>
          <w:spacing w:val="-5"/>
          <w:sz w:val="24"/>
        </w:rPr>
        <w:t>纵</w:t>
      </w:r>
      <w:r>
        <w:rPr>
          <w:spacing w:val="-3"/>
          <w:sz w:val="24"/>
        </w:rPr>
        <w:t>向</w:t>
      </w:r>
      <w:r>
        <w:rPr>
          <w:spacing w:val="-5"/>
          <w:sz w:val="24"/>
        </w:rPr>
        <w:t>移动范</w:t>
      </w:r>
      <w:r>
        <w:rPr>
          <w:sz w:val="24"/>
        </w:rPr>
        <w:t>围</w:t>
      </w:r>
      <w:r>
        <w:rPr>
          <w:sz w:val="24"/>
        </w:rPr>
        <w:tab/>
      </w:r>
      <w:r>
        <w:rPr>
          <w:spacing w:val="-3"/>
          <w:sz w:val="24"/>
        </w:rPr>
        <w:t>≥135cm</w:t>
      </w:r>
    </w:p>
    <w:p w:rsidR="00AB25D4" w:rsidRDefault="00A86902">
      <w:pPr>
        <w:pStyle w:val="TableParagraph"/>
        <w:tabs>
          <w:tab w:val="left" w:pos="946"/>
        </w:tabs>
        <w:spacing w:before="131" w:line="343" w:lineRule="auto"/>
        <w:ind w:left="106" w:right="70"/>
        <w:rPr>
          <w:sz w:val="24"/>
        </w:rPr>
      </w:pPr>
      <w:r>
        <w:rPr>
          <w:sz w:val="24"/>
        </w:rPr>
        <w:t>★1.5</w:t>
      </w:r>
      <w:r>
        <w:rPr>
          <w:sz w:val="24"/>
        </w:rPr>
        <w:tab/>
      </w:r>
      <w:r>
        <w:rPr>
          <w:spacing w:val="-4"/>
          <w:sz w:val="24"/>
        </w:rPr>
        <w:t>球管和胸片架内探测器在垂直方向具备自动跟踪功</w:t>
      </w:r>
      <w:r>
        <w:rPr>
          <w:sz w:val="24"/>
        </w:rPr>
        <w:t>能</w:t>
      </w:r>
    </w:p>
    <w:p w:rsidR="00AB25D4" w:rsidRDefault="00A86902">
      <w:pPr>
        <w:pStyle w:val="TableParagraph"/>
        <w:numPr>
          <w:ilvl w:val="0"/>
          <w:numId w:val="2"/>
        </w:numPr>
        <w:tabs>
          <w:tab w:val="left" w:pos="526"/>
          <w:tab w:val="left" w:pos="527"/>
        </w:tabs>
        <w:spacing w:before="2"/>
        <w:ind w:hanging="421"/>
        <w:rPr>
          <w:b/>
          <w:sz w:val="24"/>
        </w:rPr>
      </w:pPr>
      <w:r>
        <w:rPr>
          <w:b/>
          <w:spacing w:val="-5"/>
          <w:sz w:val="24"/>
        </w:rPr>
        <w:t>固定式摄影床</w:t>
      </w:r>
      <w:r>
        <w:rPr>
          <w:b/>
          <w:spacing w:val="-3"/>
          <w:sz w:val="24"/>
        </w:rPr>
        <w:t>（</w:t>
      </w:r>
      <w:r>
        <w:rPr>
          <w:b/>
          <w:spacing w:val="-5"/>
          <w:sz w:val="24"/>
        </w:rPr>
        <w:t>非移动式简易摄影床</w:t>
      </w:r>
      <w:r>
        <w:rPr>
          <w:b/>
          <w:sz w:val="24"/>
        </w:rPr>
        <w:t>）</w:t>
      </w:r>
    </w:p>
    <w:p w:rsidR="00AB25D4" w:rsidRDefault="00A86902">
      <w:pPr>
        <w:pStyle w:val="TableParagraph"/>
        <w:numPr>
          <w:ilvl w:val="1"/>
          <w:numId w:val="2"/>
        </w:numPr>
        <w:tabs>
          <w:tab w:val="left" w:pos="527"/>
          <w:tab w:val="left" w:pos="2206"/>
        </w:tabs>
        <w:spacing w:before="131"/>
        <w:ind w:hanging="421"/>
        <w:rPr>
          <w:sz w:val="24"/>
        </w:rPr>
      </w:pPr>
      <w:r>
        <w:rPr>
          <w:spacing w:val="-5"/>
          <w:sz w:val="24"/>
        </w:rPr>
        <w:t>床</w:t>
      </w:r>
      <w:r>
        <w:rPr>
          <w:spacing w:val="-3"/>
          <w:sz w:val="24"/>
        </w:rPr>
        <w:t>面</w:t>
      </w:r>
      <w:r>
        <w:rPr>
          <w:spacing w:val="-5"/>
          <w:sz w:val="24"/>
        </w:rPr>
        <w:t>板高</w:t>
      </w:r>
      <w:r>
        <w:rPr>
          <w:sz w:val="24"/>
        </w:rPr>
        <w:t>度</w:t>
      </w:r>
      <w:r>
        <w:rPr>
          <w:sz w:val="24"/>
        </w:rPr>
        <w:tab/>
      </w:r>
      <w:r>
        <w:rPr>
          <w:spacing w:val="-3"/>
          <w:sz w:val="24"/>
        </w:rPr>
        <w:t>≤75cm</w:t>
      </w:r>
    </w:p>
    <w:p w:rsidR="00AB25D4" w:rsidRDefault="00A86902">
      <w:pPr>
        <w:pStyle w:val="TableParagraph"/>
        <w:numPr>
          <w:ilvl w:val="1"/>
          <w:numId w:val="2"/>
        </w:numPr>
        <w:tabs>
          <w:tab w:val="left" w:pos="527"/>
        </w:tabs>
        <w:spacing w:before="132"/>
        <w:ind w:hanging="421"/>
        <w:rPr>
          <w:sz w:val="24"/>
        </w:rPr>
      </w:pPr>
      <w:r>
        <w:rPr>
          <w:spacing w:val="-2"/>
          <w:sz w:val="24"/>
        </w:rPr>
        <w:t>床面最大承重量</w:t>
      </w:r>
      <w:r>
        <w:rPr>
          <w:spacing w:val="-2"/>
          <w:sz w:val="24"/>
        </w:rPr>
        <w:t>≥</w:t>
      </w:r>
      <w:r>
        <w:rPr>
          <w:spacing w:val="-3"/>
          <w:sz w:val="24"/>
        </w:rPr>
        <w:t>135kg</w:t>
      </w:r>
    </w:p>
    <w:p w:rsidR="00AB25D4" w:rsidRDefault="00A86902">
      <w:pPr>
        <w:pStyle w:val="TableParagraph"/>
        <w:numPr>
          <w:ilvl w:val="1"/>
          <w:numId w:val="2"/>
        </w:numPr>
        <w:tabs>
          <w:tab w:val="left" w:pos="527"/>
        </w:tabs>
        <w:spacing w:before="134"/>
        <w:ind w:hanging="421"/>
        <w:rPr>
          <w:sz w:val="24"/>
        </w:rPr>
      </w:pPr>
      <w:r>
        <w:rPr>
          <w:spacing w:val="-5"/>
          <w:sz w:val="24"/>
        </w:rPr>
        <w:t>床面板可四向浮动</w:t>
      </w:r>
    </w:p>
    <w:p w:rsidR="00AB25D4" w:rsidRDefault="00A86902">
      <w:pPr>
        <w:pStyle w:val="TableParagraph"/>
        <w:numPr>
          <w:ilvl w:val="1"/>
          <w:numId w:val="2"/>
        </w:numPr>
        <w:tabs>
          <w:tab w:val="left" w:pos="527"/>
        </w:tabs>
        <w:spacing w:before="132"/>
        <w:ind w:hanging="421"/>
        <w:rPr>
          <w:sz w:val="24"/>
        </w:rPr>
      </w:pPr>
      <w:r>
        <w:rPr>
          <w:spacing w:val="-5"/>
          <w:sz w:val="24"/>
        </w:rPr>
        <w:t>具备床面浮动解锁装置</w:t>
      </w:r>
    </w:p>
    <w:p w:rsidR="00AB25D4" w:rsidRDefault="00A86902">
      <w:pPr>
        <w:pStyle w:val="TableParagraph"/>
        <w:numPr>
          <w:ilvl w:val="1"/>
          <w:numId w:val="2"/>
        </w:numPr>
        <w:tabs>
          <w:tab w:val="left" w:pos="527"/>
        </w:tabs>
        <w:spacing w:before="132" w:line="305" w:lineRule="exact"/>
        <w:ind w:hanging="421"/>
        <w:rPr>
          <w:sz w:val="24"/>
        </w:rPr>
      </w:pPr>
      <w:r>
        <w:rPr>
          <w:spacing w:val="-10"/>
          <w:sz w:val="24"/>
        </w:rPr>
        <w:t>滤线栅栅比</w:t>
      </w:r>
      <w:r>
        <w:rPr>
          <w:spacing w:val="-10"/>
          <w:sz w:val="24"/>
        </w:rPr>
        <w:t xml:space="preserve"> ≥</w:t>
      </w:r>
      <w:r>
        <w:rPr>
          <w:spacing w:val="-3"/>
          <w:sz w:val="24"/>
        </w:rPr>
        <w:t>10:1</w:t>
      </w:r>
    </w:p>
    <w:p w:rsidR="00AB25D4" w:rsidRDefault="00A86902">
      <w:pPr>
        <w:pStyle w:val="TableParagraph"/>
        <w:numPr>
          <w:ilvl w:val="1"/>
          <w:numId w:val="3"/>
        </w:numPr>
        <w:tabs>
          <w:tab w:val="left" w:pos="527"/>
          <w:tab w:val="left" w:pos="2206"/>
        </w:tabs>
        <w:spacing w:before="113"/>
        <w:ind w:hanging="421"/>
        <w:rPr>
          <w:sz w:val="24"/>
        </w:rPr>
      </w:pPr>
      <w:r>
        <w:rPr>
          <w:spacing w:val="-5"/>
          <w:sz w:val="24"/>
        </w:rPr>
        <w:t>滤</w:t>
      </w:r>
      <w:r>
        <w:rPr>
          <w:spacing w:val="-3"/>
          <w:sz w:val="24"/>
        </w:rPr>
        <w:t>线</w:t>
      </w:r>
      <w:r>
        <w:rPr>
          <w:spacing w:val="-5"/>
          <w:sz w:val="24"/>
        </w:rPr>
        <w:t>栅栅密</w:t>
      </w:r>
      <w:r>
        <w:rPr>
          <w:sz w:val="24"/>
        </w:rPr>
        <w:t>度</w:t>
      </w:r>
      <w:r>
        <w:rPr>
          <w:sz w:val="24"/>
        </w:rPr>
        <w:tab/>
      </w:r>
      <w:r>
        <w:rPr>
          <w:spacing w:val="-3"/>
          <w:sz w:val="24"/>
        </w:rPr>
        <w:t>≥40L/cm</w:t>
      </w:r>
    </w:p>
    <w:p w:rsidR="00AB25D4" w:rsidRDefault="00A86902">
      <w:pPr>
        <w:pStyle w:val="TableParagraph"/>
        <w:numPr>
          <w:ilvl w:val="1"/>
          <w:numId w:val="3"/>
        </w:numPr>
        <w:tabs>
          <w:tab w:val="left" w:pos="527"/>
        </w:tabs>
        <w:spacing w:before="132"/>
        <w:ind w:hanging="421"/>
        <w:rPr>
          <w:sz w:val="24"/>
        </w:rPr>
      </w:pPr>
      <w:r>
        <w:rPr>
          <w:spacing w:val="-5"/>
          <w:sz w:val="24"/>
        </w:rPr>
        <w:t>无需借助任何工具可将滤线栅移出</w:t>
      </w:r>
    </w:p>
    <w:p w:rsidR="00AB25D4" w:rsidRDefault="00A86902">
      <w:pPr>
        <w:pStyle w:val="TableParagraph"/>
        <w:numPr>
          <w:ilvl w:val="1"/>
          <w:numId w:val="3"/>
        </w:numPr>
        <w:tabs>
          <w:tab w:val="left" w:pos="527"/>
        </w:tabs>
        <w:spacing w:before="134"/>
        <w:ind w:hanging="421"/>
        <w:rPr>
          <w:sz w:val="24"/>
        </w:rPr>
      </w:pPr>
      <w:r>
        <w:rPr>
          <w:spacing w:val="25"/>
          <w:sz w:val="24"/>
        </w:rPr>
        <w:t>具有</w:t>
      </w:r>
      <w:r>
        <w:rPr>
          <w:sz w:val="24"/>
        </w:rPr>
        <w:t>AEC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控制电离室，电离室自动曝光</w:t>
      </w:r>
      <w:r>
        <w:rPr>
          <w:spacing w:val="-8"/>
          <w:sz w:val="24"/>
        </w:rPr>
        <w:t xml:space="preserve"> ≥</w:t>
      </w:r>
      <w:r>
        <w:rPr>
          <w:spacing w:val="-3"/>
          <w:sz w:val="24"/>
        </w:rPr>
        <w:t>3</w:t>
      </w:r>
      <w:r>
        <w:rPr>
          <w:spacing w:val="-18"/>
          <w:sz w:val="24"/>
        </w:rPr>
        <w:t xml:space="preserve"> </w:t>
      </w:r>
      <w:r>
        <w:rPr>
          <w:spacing w:val="-18"/>
          <w:sz w:val="24"/>
        </w:rPr>
        <w:t>探测点</w:t>
      </w:r>
    </w:p>
    <w:p w:rsidR="00AB25D4" w:rsidRDefault="00A86902">
      <w:pPr>
        <w:pStyle w:val="TableParagraph"/>
        <w:numPr>
          <w:ilvl w:val="1"/>
          <w:numId w:val="3"/>
        </w:numPr>
        <w:tabs>
          <w:tab w:val="left" w:pos="527"/>
        </w:tabs>
        <w:spacing w:before="131" w:line="343" w:lineRule="auto"/>
        <w:ind w:left="106" w:right="70" w:firstLine="0"/>
        <w:rPr>
          <w:sz w:val="24"/>
        </w:rPr>
      </w:pPr>
      <w:r>
        <w:rPr>
          <w:sz w:val="24"/>
        </w:rPr>
        <w:t>X</w:t>
      </w:r>
      <w:r>
        <w:rPr>
          <w:spacing w:val="-10"/>
          <w:sz w:val="24"/>
        </w:rPr>
        <w:t xml:space="preserve"> </w:t>
      </w:r>
      <w:r>
        <w:rPr>
          <w:spacing w:val="-10"/>
          <w:sz w:val="24"/>
        </w:rPr>
        <w:t>线球管与数字平板探测器在摄影床上投照时可以同步</w:t>
      </w:r>
      <w:r>
        <w:rPr>
          <w:spacing w:val="-4"/>
          <w:sz w:val="24"/>
        </w:rPr>
        <w:t>追踪运动</w:t>
      </w:r>
    </w:p>
    <w:p w:rsidR="00AB25D4" w:rsidRDefault="00A86902">
      <w:pPr>
        <w:pStyle w:val="TableParagraph"/>
        <w:numPr>
          <w:ilvl w:val="0"/>
          <w:numId w:val="4"/>
        </w:numPr>
        <w:tabs>
          <w:tab w:val="left" w:pos="526"/>
          <w:tab w:val="left" w:pos="527"/>
        </w:tabs>
        <w:spacing w:before="2"/>
        <w:ind w:hanging="421"/>
        <w:rPr>
          <w:b/>
          <w:sz w:val="24"/>
        </w:rPr>
      </w:pPr>
      <w:r>
        <w:rPr>
          <w:b/>
          <w:spacing w:val="-4"/>
          <w:sz w:val="24"/>
        </w:rPr>
        <w:t>专用胸片架</w:t>
      </w:r>
    </w:p>
    <w:p w:rsidR="00AB25D4" w:rsidRDefault="00A86902">
      <w:pPr>
        <w:pStyle w:val="TableParagraph"/>
        <w:numPr>
          <w:ilvl w:val="1"/>
          <w:numId w:val="4"/>
        </w:numPr>
        <w:tabs>
          <w:tab w:val="left" w:pos="527"/>
        </w:tabs>
        <w:spacing w:before="131"/>
        <w:ind w:hanging="421"/>
        <w:rPr>
          <w:sz w:val="24"/>
        </w:rPr>
      </w:pPr>
      <w:r>
        <w:rPr>
          <w:spacing w:val="-5"/>
          <w:sz w:val="24"/>
        </w:rPr>
        <w:t>胸片盒升降方式电动及手动</w:t>
      </w:r>
    </w:p>
    <w:p w:rsidR="00AB25D4" w:rsidRDefault="00A86902">
      <w:pPr>
        <w:pStyle w:val="TableParagraph"/>
        <w:numPr>
          <w:ilvl w:val="1"/>
          <w:numId w:val="4"/>
        </w:numPr>
        <w:tabs>
          <w:tab w:val="left" w:pos="527"/>
          <w:tab w:val="left" w:pos="3046"/>
        </w:tabs>
        <w:spacing w:before="132"/>
        <w:ind w:hanging="421"/>
        <w:rPr>
          <w:sz w:val="24"/>
        </w:rPr>
      </w:pPr>
      <w:r>
        <w:rPr>
          <w:spacing w:val="-5"/>
          <w:sz w:val="24"/>
        </w:rPr>
        <w:t>胸</w:t>
      </w:r>
      <w:r>
        <w:rPr>
          <w:spacing w:val="-3"/>
          <w:sz w:val="24"/>
        </w:rPr>
        <w:t>片</w:t>
      </w:r>
      <w:r>
        <w:rPr>
          <w:spacing w:val="-5"/>
          <w:sz w:val="24"/>
        </w:rPr>
        <w:t>架垂直</w:t>
      </w:r>
      <w:r>
        <w:rPr>
          <w:spacing w:val="-3"/>
          <w:sz w:val="24"/>
        </w:rPr>
        <w:t>移</w:t>
      </w:r>
      <w:r>
        <w:rPr>
          <w:spacing w:val="-5"/>
          <w:sz w:val="24"/>
        </w:rPr>
        <w:t>动范</w:t>
      </w:r>
      <w:r>
        <w:rPr>
          <w:sz w:val="24"/>
        </w:rPr>
        <w:t>围</w:t>
      </w:r>
      <w:r>
        <w:rPr>
          <w:sz w:val="24"/>
        </w:rPr>
        <w:tab/>
      </w:r>
      <w:r>
        <w:rPr>
          <w:spacing w:val="-3"/>
          <w:sz w:val="24"/>
        </w:rPr>
        <w:t>≥150cm</w:t>
      </w:r>
    </w:p>
    <w:p w:rsidR="00AB25D4" w:rsidRDefault="00A86902">
      <w:pPr>
        <w:pStyle w:val="TableParagraph"/>
        <w:numPr>
          <w:ilvl w:val="1"/>
          <w:numId w:val="4"/>
        </w:numPr>
        <w:tabs>
          <w:tab w:val="left" w:pos="527"/>
        </w:tabs>
        <w:spacing w:before="134"/>
        <w:ind w:hanging="421"/>
        <w:rPr>
          <w:sz w:val="24"/>
        </w:rPr>
      </w:pPr>
      <w:r>
        <w:rPr>
          <w:spacing w:val="-2"/>
          <w:sz w:val="24"/>
        </w:rPr>
        <w:t>电离室自动曝光</w:t>
      </w:r>
      <w:r>
        <w:rPr>
          <w:spacing w:val="-2"/>
          <w:sz w:val="24"/>
        </w:rPr>
        <w:t>≥</w:t>
      </w:r>
      <w:r>
        <w:rPr>
          <w:spacing w:val="-3"/>
          <w:sz w:val="24"/>
        </w:rPr>
        <w:t>3</w:t>
      </w:r>
      <w:r>
        <w:rPr>
          <w:spacing w:val="-18"/>
          <w:sz w:val="24"/>
        </w:rPr>
        <w:t xml:space="preserve"> </w:t>
      </w:r>
      <w:r>
        <w:rPr>
          <w:spacing w:val="-18"/>
          <w:sz w:val="24"/>
        </w:rPr>
        <w:t>探测点</w:t>
      </w:r>
    </w:p>
    <w:p w:rsidR="00AB25D4" w:rsidRDefault="00A86902">
      <w:pPr>
        <w:pStyle w:val="TableParagraph"/>
        <w:numPr>
          <w:ilvl w:val="1"/>
          <w:numId w:val="4"/>
        </w:numPr>
        <w:tabs>
          <w:tab w:val="left" w:pos="527"/>
        </w:tabs>
        <w:spacing w:before="132"/>
        <w:ind w:hanging="421"/>
        <w:rPr>
          <w:sz w:val="24"/>
        </w:rPr>
      </w:pPr>
      <w:r>
        <w:rPr>
          <w:spacing w:val="-10"/>
          <w:sz w:val="24"/>
        </w:rPr>
        <w:t>滤线栅栅比</w:t>
      </w:r>
      <w:r>
        <w:rPr>
          <w:spacing w:val="-10"/>
          <w:sz w:val="24"/>
        </w:rPr>
        <w:t xml:space="preserve"> ≥</w:t>
      </w:r>
      <w:r>
        <w:rPr>
          <w:spacing w:val="-3"/>
          <w:sz w:val="24"/>
        </w:rPr>
        <w:t>10:1</w:t>
      </w:r>
    </w:p>
    <w:p w:rsidR="00AB25D4" w:rsidRDefault="00A86902">
      <w:pPr>
        <w:pStyle w:val="TableParagraph"/>
        <w:numPr>
          <w:ilvl w:val="1"/>
          <w:numId w:val="4"/>
        </w:numPr>
        <w:tabs>
          <w:tab w:val="left" w:pos="527"/>
          <w:tab w:val="left" w:pos="2206"/>
        </w:tabs>
        <w:spacing w:before="132"/>
        <w:ind w:hanging="421"/>
        <w:rPr>
          <w:sz w:val="24"/>
        </w:rPr>
      </w:pPr>
      <w:r>
        <w:rPr>
          <w:spacing w:val="-5"/>
          <w:sz w:val="24"/>
        </w:rPr>
        <w:t>滤</w:t>
      </w:r>
      <w:r>
        <w:rPr>
          <w:spacing w:val="-3"/>
          <w:sz w:val="24"/>
        </w:rPr>
        <w:t>线</w:t>
      </w:r>
      <w:r>
        <w:rPr>
          <w:spacing w:val="-5"/>
          <w:sz w:val="24"/>
        </w:rPr>
        <w:t>栅栅密</w:t>
      </w:r>
      <w:r>
        <w:rPr>
          <w:sz w:val="24"/>
        </w:rPr>
        <w:t>度</w:t>
      </w:r>
      <w:r>
        <w:rPr>
          <w:sz w:val="24"/>
        </w:rPr>
        <w:tab/>
      </w:r>
      <w:r>
        <w:rPr>
          <w:spacing w:val="-3"/>
          <w:sz w:val="24"/>
        </w:rPr>
        <w:t>≥40L/cm</w:t>
      </w:r>
    </w:p>
    <w:p w:rsidR="00AB25D4" w:rsidRDefault="00A86902">
      <w:pPr>
        <w:pStyle w:val="TableParagraph"/>
        <w:numPr>
          <w:ilvl w:val="1"/>
          <w:numId w:val="4"/>
        </w:numPr>
        <w:tabs>
          <w:tab w:val="left" w:pos="580"/>
        </w:tabs>
        <w:spacing w:before="134"/>
        <w:ind w:left="579" w:hanging="474"/>
        <w:rPr>
          <w:sz w:val="24"/>
        </w:rPr>
      </w:pPr>
      <w:r>
        <w:rPr>
          <w:spacing w:val="-5"/>
          <w:sz w:val="24"/>
        </w:rPr>
        <w:t>滤线栅焦距</w:t>
      </w:r>
      <w:r>
        <w:rPr>
          <w:spacing w:val="-3"/>
          <w:sz w:val="24"/>
        </w:rPr>
        <w:t>（</w:t>
      </w:r>
      <w:r>
        <w:rPr>
          <w:spacing w:val="-3"/>
          <w:sz w:val="24"/>
        </w:rPr>
        <w:t>SID</w:t>
      </w:r>
      <w:r>
        <w:rPr>
          <w:spacing w:val="-3"/>
          <w:sz w:val="24"/>
        </w:rPr>
        <w:t>）</w:t>
      </w:r>
      <w:r>
        <w:rPr>
          <w:spacing w:val="-3"/>
          <w:sz w:val="24"/>
        </w:rPr>
        <w:t>≥180cm</w:t>
      </w:r>
    </w:p>
    <w:p w:rsidR="00AB25D4" w:rsidRDefault="00A86902">
      <w:pPr>
        <w:pStyle w:val="TableParagraph"/>
        <w:numPr>
          <w:ilvl w:val="1"/>
          <w:numId w:val="4"/>
        </w:numPr>
        <w:tabs>
          <w:tab w:val="left" w:pos="527"/>
        </w:tabs>
        <w:spacing w:before="131"/>
        <w:ind w:hanging="421"/>
        <w:rPr>
          <w:sz w:val="24"/>
        </w:rPr>
      </w:pPr>
      <w:r>
        <w:rPr>
          <w:spacing w:val="-5"/>
          <w:sz w:val="24"/>
        </w:rPr>
        <w:t>胸片架探测器和球管具备自动对中功能</w:t>
      </w:r>
    </w:p>
    <w:p w:rsidR="00AB25D4" w:rsidRDefault="00A86902">
      <w:pPr>
        <w:pStyle w:val="TableParagraph"/>
        <w:numPr>
          <w:ilvl w:val="0"/>
          <w:numId w:val="4"/>
        </w:numPr>
        <w:tabs>
          <w:tab w:val="left" w:pos="526"/>
          <w:tab w:val="left" w:pos="527"/>
        </w:tabs>
        <w:spacing w:before="132"/>
        <w:ind w:hanging="421"/>
        <w:rPr>
          <w:b/>
          <w:sz w:val="24"/>
        </w:rPr>
      </w:pPr>
      <w:r>
        <w:rPr>
          <w:b/>
          <w:sz w:val="24"/>
        </w:rPr>
        <w:t>X</w:t>
      </w:r>
      <w:r>
        <w:rPr>
          <w:b/>
          <w:spacing w:val="-13"/>
          <w:sz w:val="24"/>
        </w:rPr>
        <w:t xml:space="preserve"> </w:t>
      </w:r>
      <w:r>
        <w:rPr>
          <w:b/>
          <w:spacing w:val="-13"/>
          <w:sz w:val="24"/>
        </w:rPr>
        <w:t>线高压发生器</w:t>
      </w:r>
    </w:p>
    <w:p w:rsidR="00AB25D4" w:rsidRDefault="00A86902">
      <w:pPr>
        <w:pStyle w:val="TableParagraph"/>
        <w:tabs>
          <w:tab w:val="left" w:pos="946"/>
          <w:tab w:val="left" w:pos="2626"/>
        </w:tabs>
        <w:spacing w:before="134"/>
        <w:ind w:left="106"/>
        <w:rPr>
          <w:sz w:val="24"/>
        </w:rPr>
      </w:pPr>
      <w:r>
        <w:rPr>
          <w:sz w:val="24"/>
        </w:rPr>
        <w:t>★4.1</w:t>
      </w:r>
      <w:r>
        <w:rPr>
          <w:sz w:val="24"/>
        </w:rPr>
        <w:tab/>
      </w:r>
      <w:r>
        <w:rPr>
          <w:spacing w:val="-5"/>
          <w:sz w:val="24"/>
        </w:rPr>
        <w:t>标</w:t>
      </w:r>
      <w:r>
        <w:rPr>
          <w:spacing w:val="-3"/>
          <w:sz w:val="24"/>
        </w:rPr>
        <w:t>称</w:t>
      </w:r>
      <w:r>
        <w:rPr>
          <w:spacing w:val="-5"/>
          <w:sz w:val="24"/>
        </w:rPr>
        <w:t>输出功</w:t>
      </w:r>
      <w:r>
        <w:rPr>
          <w:sz w:val="24"/>
        </w:rPr>
        <w:t>率</w:t>
      </w:r>
      <w:r>
        <w:rPr>
          <w:sz w:val="24"/>
        </w:rPr>
        <w:tab/>
      </w:r>
      <w:r>
        <w:rPr>
          <w:spacing w:val="-3"/>
          <w:sz w:val="24"/>
        </w:rPr>
        <w:t>≥60kW</w:t>
      </w:r>
    </w:p>
    <w:p w:rsidR="00AB25D4" w:rsidRDefault="00A86902">
      <w:pPr>
        <w:pStyle w:val="TableParagraph"/>
        <w:numPr>
          <w:ilvl w:val="1"/>
          <w:numId w:val="5"/>
        </w:numPr>
        <w:tabs>
          <w:tab w:val="left" w:pos="527"/>
          <w:tab w:val="left" w:pos="3046"/>
        </w:tabs>
        <w:spacing w:before="132"/>
        <w:ind w:hanging="421"/>
        <w:rPr>
          <w:sz w:val="24"/>
        </w:rPr>
      </w:pPr>
      <w:r>
        <w:rPr>
          <w:spacing w:val="-5"/>
          <w:sz w:val="24"/>
        </w:rPr>
        <w:t>高</w:t>
      </w:r>
      <w:r>
        <w:rPr>
          <w:spacing w:val="-3"/>
          <w:sz w:val="24"/>
        </w:rPr>
        <w:t>压</w:t>
      </w:r>
      <w:r>
        <w:rPr>
          <w:spacing w:val="-5"/>
          <w:sz w:val="24"/>
        </w:rPr>
        <w:t>发生器</w:t>
      </w:r>
      <w:r>
        <w:rPr>
          <w:spacing w:val="-3"/>
          <w:sz w:val="24"/>
        </w:rPr>
        <w:t>逆</w:t>
      </w:r>
      <w:r>
        <w:rPr>
          <w:spacing w:val="-5"/>
          <w:sz w:val="24"/>
        </w:rPr>
        <w:t>变频</w:t>
      </w:r>
      <w:r>
        <w:rPr>
          <w:sz w:val="24"/>
        </w:rPr>
        <w:t>率</w:t>
      </w:r>
      <w:r>
        <w:rPr>
          <w:sz w:val="24"/>
        </w:rPr>
        <w:tab/>
      </w:r>
      <w:r>
        <w:rPr>
          <w:spacing w:val="-3"/>
          <w:sz w:val="24"/>
        </w:rPr>
        <w:t>≥100kHZ</w:t>
      </w:r>
    </w:p>
    <w:p w:rsidR="00AB25D4" w:rsidRDefault="00A86902">
      <w:pPr>
        <w:pStyle w:val="TableParagraph"/>
        <w:numPr>
          <w:ilvl w:val="1"/>
          <w:numId w:val="5"/>
        </w:numPr>
        <w:tabs>
          <w:tab w:val="left" w:pos="527"/>
        </w:tabs>
        <w:spacing w:before="132"/>
        <w:ind w:hanging="421"/>
        <w:rPr>
          <w:sz w:val="24"/>
        </w:rPr>
      </w:pPr>
      <w:r>
        <w:rPr>
          <w:spacing w:val="-1"/>
          <w:sz w:val="24"/>
        </w:rPr>
        <w:t>管电压可调范围</w:t>
      </w:r>
      <w:r>
        <w:rPr>
          <w:spacing w:val="-3"/>
          <w:sz w:val="24"/>
        </w:rPr>
        <w:t>40</w:t>
      </w:r>
      <w:r>
        <w:rPr>
          <w:spacing w:val="-3"/>
          <w:sz w:val="24"/>
        </w:rPr>
        <w:t>～</w:t>
      </w:r>
      <w:r>
        <w:rPr>
          <w:spacing w:val="-3"/>
          <w:sz w:val="24"/>
        </w:rPr>
        <w:t>125kV</w:t>
      </w:r>
    </w:p>
    <w:p w:rsidR="00AB25D4" w:rsidRDefault="00A86902">
      <w:pPr>
        <w:pStyle w:val="TableParagraph"/>
        <w:numPr>
          <w:ilvl w:val="1"/>
          <w:numId w:val="5"/>
        </w:numPr>
        <w:tabs>
          <w:tab w:val="left" w:pos="527"/>
          <w:tab w:val="left" w:pos="2206"/>
        </w:tabs>
        <w:spacing w:before="134"/>
        <w:ind w:hanging="421"/>
        <w:rPr>
          <w:sz w:val="24"/>
        </w:rPr>
      </w:pPr>
      <w:r>
        <w:rPr>
          <w:spacing w:val="-5"/>
          <w:sz w:val="24"/>
        </w:rPr>
        <w:t>最</w:t>
      </w:r>
      <w:r>
        <w:rPr>
          <w:spacing w:val="-3"/>
          <w:sz w:val="24"/>
        </w:rPr>
        <w:t>大</w:t>
      </w:r>
      <w:r>
        <w:rPr>
          <w:spacing w:val="-5"/>
          <w:sz w:val="24"/>
        </w:rPr>
        <w:t>输出电</w:t>
      </w:r>
      <w:r>
        <w:rPr>
          <w:sz w:val="24"/>
        </w:rPr>
        <w:t>流</w:t>
      </w:r>
      <w:r>
        <w:rPr>
          <w:sz w:val="24"/>
        </w:rPr>
        <w:tab/>
      </w:r>
      <w:r>
        <w:rPr>
          <w:spacing w:val="-3"/>
          <w:sz w:val="24"/>
        </w:rPr>
        <w:t>≥630mA</w:t>
      </w:r>
    </w:p>
    <w:p w:rsidR="00AB25D4" w:rsidRDefault="00A86902">
      <w:pPr>
        <w:pStyle w:val="TableParagraph"/>
        <w:numPr>
          <w:ilvl w:val="1"/>
          <w:numId w:val="5"/>
        </w:numPr>
        <w:tabs>
          <w:tab w:val="left" w:pos="527"/>
          <w:tab w:val="left" w:pos="2206"/>
        </w:tabs>
        <w:spacing w:before="131"/>
        <w:ind w:hanging="421"/>
        <w:rPr>
          <w:sz w:val="24"/>
        </w:rPr>
      </w:pPr>
      <w:r>
        <w:rPr>
          <w:spacing w:val="-5"/>
          <w:sz w:val="24"/>
        </w:rPr>
        <w:t>曝</w:t>
      </w:r>
      <w:r>
        <w:rPr>
          <w:spacing w:val="-3"/>
          <w:sz w:val="24"/>
        </w:rPr>
        <w:t>光</w:t>
      </w:r>
      <w:r>
        <w:rPr>
          <w:spacing w:val="-5"/>
          <w:sz w:val="24"/>
        </w:rPr>
        <w:t>时间范</w:t>
      </w:r>
      <w:r>
        <w:rPr>
          <w:sz w:val="24"/>
        </w:rPr>
        <w:t>围</w:t>
      </w:r>
      <w:r>
        <w:rPr>
          <w:sz w:val="24"/>
        </w:rPr>
        <w:tab/>
      </w:r>
      <w:r>
        <w:rPr>
          <w:spacing w:val="-3"/>
          <w:sz w:val="24"/>
        </w:rPr>
        <w:t>2ms</w:t>
      </w:r>
      <w:r>
        <w:rPr>
          <w:spacing w:val="-3"/>
          <w:sz w:val="24"/>
        </w:rPr>
        <w:t>～</w:t>
      </w:r>
      <w:r>
        <w:rPr>
          <w:spacing w:val="-3"/>
          <w:sz w:val="24"/>
        </w:rPr>
        <w:t>5s</w:t>
      </w:r>
    </w:p>
    <w:p w:rsidR="00AB25D4" w:rsidRDefault="00A86902">
      <w:pPr>
        <w:pStyle w:val="TableParagraph"/>
        <w:numPr>
          <w:ilvl w:val="1"/>
          <w:numId w:val="5"/>
        </w:numPr>
        <w:tabs>
          <w:tab w:val="left" w:pos="527"/>
        </w:tabs>
        <w:spacing w:before="132"/>
        <w:ind w:hanging="421"/>
        <w:rPr>
          <w:sz w:val="24"/>
        </w:rPr>
      </w:pPr>
      <w:r>
        <w:rPr>
          <w:spacing w:val="-2"/>
          <w:sz w:val="24"/>
        </w:rPr>
        <w:t>最大电流时间积</w:t>
      </w:r>
      <w:r>
        <w:rPr>
          <w:spacing w:val="-2"/>
          <w:sz w:val="24"/>
        </w:rPr>
        <w:t>≥</w:t>
      </w:r>
      <w:r>
        <w:rPr>
          <w:spacing w:val="-3"/>
          <w:sz w:val="24"/>
        </w:rPr>
        <w:t>800mAs</w:t>
      </w:r>
    </w:p>
    <w:p w:rsidR="00AB25D4" w:rsidRDefault="00A86902">
      <w:pPr>
        <w:pStyle w:val="TableParagraph"/>
        <w:numPr>
          <w:ilvl w:val="1"/>
          <w:numId w:val="5"/>
        </w:numPr>
        <w:tabs>
          <w:tab w:val="left" w:pos="527"/>
        </w:tabs>
        <w:spacing w:before="134" w:line="343" w:lineRule="auto"/>
        <w:ind w:left="106" w:right="67" w:firstLine="0"/>
        <w:jc w:val="both"/>
        <w:rPr>
          <w:sz w:val="24"/>
        </w:rPr>
      </w:pPr>
      <w:r>
        <w:rPr>
          <w:spacing w:val="-5"/>
          <w:sz w:val="24"/>
        </w:rPr>
        <w:t>具备自动曝光控制</w:t>
      </w:r>
      <w:r>
        <w:rPr>
          <w:spacing w:val="-4"/>
          <w:sz w:val="24"/>
        </w:rPr>
        <w:t>（</w:t>
      </w:r>
      <w:r>
        <w:rPr>
          <w:spacing w:val="-4"/>
          <w:sz w:val="24"/>
        </w:rPr>
        <w:t>AEC</w:t>
      </w:r>
      <w:r>
        <w:rPr>
          <w:spacing w:val="-4"/>
          <w:sz w:val="24"/>
        </w:rPr>
        <w:t>）</w:t>
      </w:r>
      <w:r>
        <w:rPr>
          <w:spacing w:val="-24"/>
          <w:sz w:val="24"/>
        </w:rPr>
        <w:t>功能</w:t>
      </w:r>
      <w:r>
        <w:rPr>
          <w:spacing w:val="-24"/>
          <w:sz w:val="24"/>
        </w:rPr>
        <w:t xml:space="preserve"> </w:t>
      </w:r>
      <w:r>
        <w:rPr>
          <w:sz w:val="24"/>
        </w:rPr>
        <w:t>4.8</w:t>
      </w:r>
      <w:r>
        <w:rPr>
          <w:spacing w:val="33"/>
          <w:sz w:val="24"/>
        </w:rPr>
        <w:t xml:space="preserve"> </w:t>
      </w:r>
      <w:r>
        <w:rPr>
          <w:spacing w:val="33"/>
          <w:sz w:val="24"/>
        </w:rPr>
        <w:t>发生器的操作与</w:t>
      </w:r>
      <w:r>
        <w:rPr>
          <w:spacing w:val="-10"/>
          <w:sz w:val="24"/>
        </w:rPr>
        <w:t>控制系统完全与主机集成，在主机工作站上控制曝光，无需</w:t>
      </w:r>
      <w:r>
        <w:rPr>
          <w:spacing w:val="-5"/>
          <w:sz w:val="24"/>
        </w:rPr>
        <w:t>额外的曝光控制台</w:t>
      </w:r>
    </w:p>
    <w:p w:rsidR="00AB25D4" w:rsidRDefault="00A86902">
      <w:pPr>
        <w:pStyle w:val="TableParagraph"/>
        <w:numPr>
          <w:ilvl w:val="0"/>
          <w:numId w:val="6"/>
        </w:numPr>
        <w:tabs>
          <w:tab w:val="left" w:pos="526"/>
          <w:tab w:val="left" w:pos="527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X</w:t>
      </w:r>
      <w:r>
        <w:rPr>
          <w:b/>
          <w:spacing w:val="-12"/>
          <w:sz w:val="24"/>
        </w:rPr>
        <w:t xml:space="preserve"> </w:t>
      </w:r>
      <w:r>
        <w:rPr>
          <w:b/>
          <w:spacing w:val="-12"/>
          <w:sz w:val="24"/>
        </w:rPr>
        <w:t>射线球管及束光器</w:t>
      </w:r>
    </w:p>
    <w:p w:rsidR="00AB25D4" w:rsidRDefault="00A86902">
      <w:pPr>
        <w:pStyle w:val="TableParagraph"/>
        <w:numPr>
          <w:ilvl w:val="1"/>
          <w:numId w:val="6"/>
        </w:numPr>
        <w:tabs>
          <w:tab w:val="left" w:pos="527"/>
        </w:tabs>
        <w:spacing w:before="132"/>
        <w:ind w:hanging="421"/>
        <w:rPr>
          <w:sz w:val="24"/>
        </w:rPr>
      </w:pPr>
      <w:r>
        <w:rPr>
          <w:spacing w:val="-2"/>
          <w:sz w:val="24"/>
        </w:rPr>
        <w:t>球管阳极热容量</w:t>
      </w:r>
      <w:r>
        <w:rPr>
          <w:spacing w:val="-2"/>
          <w:sz w:val="24"/>
        </w:rPr>
        <w:t>≥</w:t>
      </w:r>
      <w:r>
        <w:rPr>
          <w:spacing w:val="-3"/>
          <w:sz w:val="24"/>
        </w:rPr>
        <w:t>230KHU</w:t>
      </w:r>
    </w:p>
    <w:p w:rsidR="00AB25D4" w:rsidRDefault="00A86902">
      <w:pPr>
        <w:pStyle w:val="TableParagraph"/>
        <w:numPr>
          <w:ilvl w:val="1"/>
          <w:numId w:val="6"/>
        </w:numPr>
        <w:tabs>
          <w:tab w:val="left" w:pos="527"/>
          <w:tab w:val="left" w:pos="2206"/>
        </w:tabs>
        <w:spacing w:before="131"/>
        <w:ind w:hanging="421"/>
        <w:rPr>
          <w:sz w:val="24"/>
        </w:rPr>
      </w:pPr>
      <w:r>
        <w:rPr>
          <w:spacing w:val="-5"/>
          <w:sz w:val="24"/>
        </w:rPr>
        <w:t>球</w:t>
      </w:r>
      <w:r>
        <w:rPr>
          <w:spacing w:val="-3"/>
          <w:sz w:val="24"/>
        </w:rPr>
        <w:t>管</w:t>
      </w:r>
      <w:r>
        <w:rPr>
          <w:spacing w:val="-5"/>
          <w:sz w:val="24"/>
        </w:rPr>
        <w:t>焦点尺</w:t>
      </w:r>
      <w:r>
        <w:rPr>
          <w:sz w:val="24"/>
        </w:rPr>
        <w:t>寸</w:t>
      </w:r>
      <w:r>
        <w:rPr>
          <w:sz w:val="24"/>
        </w:rPr>
        <w:tab/>
      </w:r>
      <w:r>
        <w:rPr>
          <w:spacing w:val="-3"/>
          <w:sz w:val="24"/>
        </w:rPr>
        <w:t>≤0.6/1.2mm</w:t>
      </w:r>
    </w:p>
    <w:p w:rsidR="00AB25D4" w:rsidRDefault="00A86902">
      <w:pPr>
        <w:pStyle w:val="TableParagraph"/>
        <w:numPr>
          <w:ilvl w:val="1"/>
          <w:numId w:val="6"/>
        </w:numPr>
        <w:tabs>
          <w:tab w:val="left" w:pos="527"/>
          <w:tab w:val="left" w:pos="2206"/>
        </w:tabs>
        <w:spacing w:before="135"/>
        <w:ind w:hanging="421"/>
        <w:rPr>
          <w:sz w:val="24"/>
        </w:rPr>
      </w:pPr>
      <w:r>
        <w:rPr>
          <w:spacing w:val="-5"/>
          <w:sz w:val="24"/>
        </w:rPr>
        <w:t>球</w:t>
      </w:r>
      <w:r>
        <w:rPr>
          <w:spacing w:val="-3"/>
          <w:sz w:val="24"/>
        </w:rPr>
        <w:t>管</w:t>
      </w:r>
      <w:r>
        <w:rPr>
          <w:spacing w:val="-5"/>
          <w:sz w:val="24"/>
        </w:rPr>
        <w:t>最大功</w:t>
      </w:r>
      <w:r>
        <w:rPr>
          <w:sz w:val="24"/>
        </w:rPr>
        <w:t>率</w:t>
      </w:r>
      <w:r>
        <w:rPr>
          <w:sz w:val="24"/>
        </w:rPr>
        <w:tab/>
      </w:r>
      <w:r>
        <w:rPr>
          <w:spacing w:val="-3"/>
          <w:sz w:val="24"/>
        </w:rPr>
        <w:t>≥60kW</w:t>
      </w:r>
    </w:p>
    <w:p w:rsidR="00AB25D4" w:rsidRDefault="00A86902">
      <w:pPr>
        <w:pStyle w:val="TableParagraph"/>
        <w:numPr>
          <w:ilvl w:val="1"/>
          <w:numId w:val="6"/>
        </w:numPr>
        <w:tabs>
          <w:tab w:val="left" w:pos="527"/>
          <w:tab w:val="left" w:pos="2206"/>
        </w:tabs>
        <w:spacing w:before="135"/>
        <w:ind w:hanging="421"/>
        <w:rPr>
          <w:sz w:val="24"/>
        </w:rPr>
      </w:pPr>
      <w:r>
        <w:rPr>
          <w:rFonts w:hint="eastAsia"/>
          <w:sz w:val="24"/>
        </w:rPr>
        <w:t>束光器内具有卷尺测量床旁拍照的距离</w:t>
      </w:r>
    </w:p>
    <w:p w:rsidR="00AB25D4" w:rsidRDefault="00A86902">
      <w:pPr>
        <w:pStyle w:val="TableParagraph"/>
        <w:numPr>
          <w:ilvl w:val="1"/>
          <w:numId w:val="7"/>
        </w:numPr>
        <w:tabs>
          <w:tab w:val="left" w:pos="527"/>
          <w:tab w:val="left" w:pos="2626"/>
        </w:tabs>
        <w:spacing w:before="113"/>
        <w:ind w:hanging="421"/>
        <w:rPr>
          <w:sz w:val="24"/>
        </w:rPr>
      </w:pPr>
      <w:r>
        <w:rPr>
          <w:spacing w:val="-5"/>
          <w:sz w:val="24"/>
        </w:rPr>
        <w:t>束</w:t>
      </w:r>
      <w:r>
        <w:rPr>
          <w:spacing w:val="-3"/>
          <w:sz w:val="24"/>
        </w:rPr>
        <w:t>光</w:t>
      </w:r>
      <w:r>
        <w:rPr>
          <w:spacing w:val="-5"/>
          <w:sz w:val="24"/>
        </w:rPr>
        <w:t>器可旋</w:t>
      </w:r>
      <w:r>
        <w:rPr>
          <w:spacing w:val="-3"/>
          <w:sz w:val="24"/>
        </w:rPr>
        <w:t>转</w:t>
      </w:r>
      <w:r>
        <w:rPr>
          <w:spacing w:val="-5"/>
          <w:sz w:val="24"/>
        </w:rPr>
        <w:t>角</w:t>
      </w:r>
      <w:r>
        <w:rPr>
          <w:sz w:val="24"/>
        </w:rPr>
        <w:t>度</w:t>
      </w:r>
      <w:r>
        <w:rPr>
          <w:sz w:val="24"/>
        </w:rPr>
        <w:tab/>
      </w:r>
      <w:r>
        <w:rPr>
          <w:spacing w:val="-3"/>
          <w:sz w:val="24"/>
        </w:rPr>
        <w:t>≥±45</w:t>
      </w:r>
      <w:r>
        <w:rPr>
          <w:spacing w:val="-62"/>
          <w:sz w:val="24"/>
        </w:rPr>
        <w:t xml:space="preserve"> </w:t>
      </w:r>
      <w:r>
        <w:rPr>
          <w:sz w:val="24"/>
        </w:rPr>
        <w:t>度</w:t>
      </w:r>
    </w:p>
    <w:p w:rsidR="00AB25D4" w:rsidRDefault="00A86902">
      <w:pPr>
        <w:pStyle w:val="TableParagraph"/>
        <w:numPr>
          <w:ilvl w:val="1"/>
          <w:numId w:val="7"/>
        </w:numPr>
        <w:tabs>
          <w:tab w:val="left" w:pos="527"/>
        </w:tabs>
        <w:spacing w:before="132"/>
        <w:ind w:hanging="421"/>
        <w:rPr>
          <w:sz w:val="24"/>
        </w:rPr>
      </w:pPr>
      <w:r>
        <w:rPr>
          <w:spacing w:val="-5"/>
          <w:sz w:val="24"/>
        </w:rPr>
        <w:t>束光器照野可调整</w:t>
      </w:r>
    </w:p>
    <w:p w:rsidR="00AB25D4" w:rsidRDefault="00A86902">
      <w:pPr>
        <w:pStyle w:val="TableParagraph"/>
        <w:numPr>
          <w:ilvl w:val="1"/>
          <w:numId w:val="7"/>
        </w:numPr>
        <w:tabs>
          <w:tab w:val="left" w:pos="522"/>
        </w:tabs>
        <w:spacing w:before="134" w:line="343" w:lineRule="auto"/>
        <w:ind w:left="106" w:right="70" w:firstLine="0"/>
        <w:rPr>
          <w:sz w:val="24"/>
        </w:rPr>
      </w:pPr>
      <w:r>
        <w:rPr>
          <w:spacing w:val="2"/>
          <w:sz w:val="24"/>
        </w:rPr>
        <w:t>束光器照野可根据</w:t>
      </w:r>
      <w:r>
        <w:rPr>
          <w:sz w:val="24"/>
        </w:rPr>
        <w:t>APR</w:t>
      </w:r>
      <w:r>
        <w:rPr>
          <w:spacing w:val="-13"/>
          <w:sz w:val="24"/>
        </w:rPr>
        <w:t xml:space="preserve"> </w:t>
      </w:r>
      <w:r>
        <w:rPr>
          <w:spacing w:val="-13"/>
          <w:sz w:val="24"/>
        </w:rPr>
        <w:t>拍摄部位自动调整，可隔室遥控</w:t>
      </w:r>
      <w:r>
        <w:rPr>
          <w:spacing w:val="-5"/>
          <w:sz w:val="24"/>
        </w:rPr>
        <w:t>自由选切换束光器开口大小</w:t>
      </w:r>
    </w:p>
    <w:p w:rsidR="00AB25D4" w:rsidRDefault="00A86902">
      <w:pPr>
        <w:pStyle w:val="TableParagraph"/>
        <w:numPr>
          <w:ilvl w:val="0"/>
          <w:numId w:val="8"/>
        </w:numPr>
        <w:tabs>
          <w:tab w:val="left" w:pos="526"/>
          <w:tab w:val="left" w:pos="527"/>
        </w:tabs>
        <w:spacing w:line="306" w:lineRule="exact"/>
        <w:ind w:hanging="421"/>
        <w:rPr>
          <w:b/>
          <w:sz w:val="24"/>
        </w:rPr>
      </w:pPr>
      <w:r>
        <w:rPr>
          <w:b/>
          <w:spacing w:val="-5"/>
          <w:sz w:val="24"/>
        </w:rPr>
        <w:t>移动式平板探测器</w:t>
      </w:r>
    </w:p>
    <w:p w:rsidR="00AB25D4" w:rsidRDefault="00A86902">
      <w:pPr>
        <w:pStyle w:val="TableParagraph"/>
        <w:tabs>
          <w:tab w:val="left" w:pos="946"/>
        </w:tabs>
        <w:spacing w:before="134"/>
        <w:ind w:left="106"/>
        <w:rPr>
          <w:sz w:val="24"/>
        </w:rPr>
      </w:pPr>
      <w:r>
        <w:rPr>
          <w:sz w:val="24"/>
        </w:rPr>
        <w:t>★6.1</w:t>
      </w:r>
      <w:r>
        <w:rPr>
          <w:sz w:val="24"/>
        </w:rPr>
        <w:tab/>
      </w:r>
      <w:r>
        <w:rPr>
          <w:spacing w:val="-5"/>
          <w:sz w:val="24"/>
        </w:rPr>
        <w:t>平板探测器自报品牌配备</w:t>
      </w:r>
      <w:r>
        <w:rPr>
          <w:spacing w:val="-5"/>
          <w:sz w:val="24"/>
        </w:rPr>
        <w:t>(</w:t>
      </w:r>
      <w:r>
        <w:rPr>
          <w:spacing w:val="-5"/>
          <w:sz w:val="24"/>
        </w:rPr>
        <w:t>整板非拼接</w:t>
      </w:r>
      <w:r>
        <w:rPr>
          <w:spacing w:val="-5"/>
          <w:sz w:val="24"/>
        </w:rPr>
        <w:t>)</w:t>
      </w:r>
    </w:p>
    <w:p w:rsidR="00AB25D4" w:rsidRDefault="00A86902">
      <w:pPr>
        <w:pStyle w:val="TableParagraph"/>
        <w:numPr>
          <w:ilvl w:val="1"/>
          <w:numId w:val="8"/>
        </w:numPr>
        <w:tabs>
          <w:tab w:val="left" w:pos="527"/>
        </w:tabs>
        <w:spacing w:before="132"/>
        <w:ind w:hanging="421"/>
        <w:rPr>
          <w:sz w:val="24"/>
        </w:rPr>
      </w:pPr>
      <w:r>
        <w:rPr>
          <w:spacing w:val="-9"/>
          <w:sz w:val="24"/>
        </w:rPr>
        <w:t>探测器材料</w:t>
      </w:r>
      <w:r>
        <w:rPr>
          <w:spacing w:val="-9"/>
          <w:sz w:val="24"/>
        </w:rPr>
        <w:t xml:space="preserve"> </w:t>
      </w:r>
      <w:r>
        <w:rPr>
          <w:spacing w:val="-9"/>
          <w:sz w:val="24"/>
        </w:rPr>
        <w:t>非晶硅</w:t>
      </w:r>
    </w:p>
    <w:p w:rsidR="00AB25D4" w:rsidRDefault="00A86902">
      <w:pPr>
        <w:pStyle w:val="TableParagraph"/>
        <w:numPr>
          <w:ilvl w:val="1"/>
          <w:numId w:val="8"/>
        </w:numPr>
        <w:tabs>
          <w:tab w:val="left" w:pos="527"/>
          <w:tab w:val="left" w:pos="1786"/>
        </w:tabs>
        <w:spacing w:before="131"/>
        <w:ind w:hanging="421"/>
        <w:rPr>
          <w:sz w:val="24"/>
        </w:rPr>
      </w:pPr>
      <w:r>
        <w:rPr>
          <w:spacing w:val="-5"/>
          <w:sz w:val="24"/>
        </w:rPr>
        <w:t>平</w:t>
      </w:r>
      <w:r>
        <w:rPr>
          <w:spacing w:val="-3"/>
          <w:sz w:val="24"/>
        </w:rPr>
        <w:t>板</w:t>
      </w:r>
      <w:r>
        <w:rPr>
          <w:spacing w:val="-5"/>
          <w:sz w:val="24"/>
        </w:rPr>
        <w:t>尺</w:t>
      </w:r>
      <w:r>
        <w:rPr>
          <w:sz w:val="24"/>
        </w:rPr>
        <w:t>寸</w:t>
      </w:r>
      <w:r>
        <w:rPr>
          <w:sz w:val="24"/>
        </w:rPr>
        <w:tab/>
      </w:r>
      <w:r>
        <w:rPr>
          <w:spacing w:val="-3"/>
          <w:sz w:val="24"/>
        </w:rPr>
        <w:t>≥17×17</w:t>
      </w:r>
      <w:r>
        <w:rPr>
          <w:spacing w:val="-60"/>
          <w:sz w:val="24"/>
        </w:rPr>
        <w:t xml:space="preserve"> </w:t>
      </w:r>
      <w:r>
        <w:rPr>
          <w:spacing w:val="-5"/>
          <w:sz w:val="24"/>
        </w:rPr>
        <w:t>英</w:t>
      </w:r>
      <w:r>
        <w:rPr>
          <w:sz w:val="24"/>
        </w:rPr>
        <w:t>寸</w:t>
      </w:r>
    </w:p>
    <w:p w:rsidR="00AB25D4" w:rsidRDefault="00A86902">
      <w:pPr>
        <w:pStyle w:val="TableParagraph"/>
        <w:numPr>
          <w:ilvl w:val="1"/>
          <w:numId w:val="8"/>
        </w:numPr>
        <w:tabs>
          <w:tab w:val="left" w:pos="527"/>
          <w:tab w:val="left" w:pos="1786"/>
        </w:tabs>
        <w:spacing w:before="134"/>
        <w:ind w:hanging="421"/>
        <w:rPr>
          <w:sz w:val="24"/>
        </w:rPr>
      </w:pPr>
      <w:r>
        <w:rPr>
          <w:spacing w:val="-5"/>
          <w:sz w:val="24"/>
        </w:rPr>
        <w:t>像</w:t>
      </w:r>
      <w:r>
        <w:rPr>
          <w:spacing w:val="-3"/>
          <w:sz w:val="24"/>
        </w:rPr>
        <w:t>素</w:t>
      </w:r>
      <w:r>
        <w:rPr>
          <w:spacing w:val="-5"/>
          <w:sz w:val="24"/>
        </w:rPr>
        <w:t>尺</w:t>
      </w:r>
      <w:r>
        <w:rPr>
          <w:sz w:val="24"/>
        </w:rPr>
        <w:t>寸</w:t>
      </w:r>
      <w:r>
        <w:rPr>
          <w:sz w:val="24"/>
        </w:rPr>
        <w:tab/>
      </w:r>
      <w:r>
        <w:rPr>
          <w:spacing w:val="-3"/>
          <w:sz w:val="24"/>
        </w:rPr>
        <w:t>≤139um</w:t>
      </w:r>
    </w:p>
    <w:p w:rsidR="00AB25D4" w:rsidRDefault="00A86902">
      <w:pPr>
        <w:pStyle w:val="TableParagraph"/>
        <w:spacing w:before="132"/>
        <w:ind w:left="106"/>
        <w:rPr>
          <w:sz w:val="24"/>
        </w:rPr>
      </w:pPr>
      <w:r>
        <w:rPr>
          <w:sz w:val="24"/>
        </w:rPr>
        <w:t xml:space="preserve">★ 6.5 </w:t>
      </w:r>
      <w:r>
        <w:rPr>
          <w:sz w:val="24"/>
        </w:rPr>
        <w:t>采集灰阶度</w:t>
      </w:r>
      <w:r>
        <w:rPr>
          <w:sz w:val="24"/>
        </w:rPr>
        <w:t xml:space="preserve"> ≥14bits</w:t>
      </w:r>
    </w:p>
    <w:p w:rsidR="00AB25D4" w:rsidRDefault="00A86902">
      <w:pPr>
        <w:pStyle w:val="TableParagraph"/>
        <w:tabs>
          <w:tab w:val="left" w:pos="1786"/>
        </w:tabs>
        <w:spacing w:before="132" w:line="345" w:lineRule="auto"/>
        <w:ind w:left="106" w:right="3062"/>
        <w:rPr>
          <w:sz w:val="24"/>
        </w:rPr>
      </w:pPr>
      <w:r>
        <w:rPr>
          <w:sz w:val="24"/>
        </w:rPr>
        <w:t>6.6</w:t>
      </w:r>
      <w:r>
        <w:rPr>
          <w:spacing w:val="-58"/>
          <w:sz w:val="24"/>
        </w:rPr>
        <w:t xml:space="preserve"> </w:t>
      </w:r>
      <w:r>
        <w:rPr>
          <w:spacing w:val="-5"/>
          <w:sz w:val="24"/>
        </w:rPr>
        <w:t>空</w:t>
      </w:r>
      <w:r>
        <w:rPr>
          <w:spacing w:val="-3"/>
          <w:sz w:val="24"/>
        </w:rPr>
        <w:t>间</w:t>
      </w:r>
      <w:r>
        <w:rPr>
          <w:spacing w:val="-5"/>
          <w:sz w:val="24"/>
        </w:rPr>
        <w:t>分辨</w:t>
      </w:r>
      <w:r>
        <w:rPr>
          <w:sz w:val="24"/>
        </w:rPr>
        <w:t>率</w:t>
      </w:r>
      <w:r>
        <w:rPr>
          <w:spacing w:val="-44"/>
          <w:sz w:val="24"/>
        </w:rPr>
        <w:t xml:space="preserve"> </w:t>
      </w:r>
      <w:r>
        <w:rPr>
          <w:spacing w:val="-3"/>
          <w:sz w:val="24"/>
        </w:rPr>
        <w:t xml:space="preserve">≥3.6lp/mm </w:t>
      </w:r>
      <w:r>
        <w:rPr>
          <w:sz w:val="24"/>
        </w:rPr>
        <w:t>6.7</w:t>
      </w:r>
      <w:r>
        <w:rPr>
          <w:spacing w:val="-59"/>
          <w:sz w:val="24"/>
        </w:rPr>
        <w:t xml:space="preserve"> </w:t>
      </w:r>
      <w:r>
        <w:rPr>
          <w:spacing w:val="-5"/>
          <w:sz w:val="24"/>
        </w:rPr>
        <w:t>采</w:t>
      </w:r>
      <w:r>
        <w:rPr>
          <w:spacing w:val="-3"/>
          <w:sz w:val="24"/>
        </w:rPr>
        <w:t>集</w:t>
      </w:r>
      <w:r>
        <w:rPr>
          <w:spacing w:val="-5"/>
          <w:sz w:val="24"/>
        </w:rPr>
        <w:t>距</w:t>
      </w:r>
      <w:r>
        <w:rPr>
          <w:sz w:val="24"/>
        </w:rPr>
        <w:t>阵</w:t>
      </w:r>
      <w:r>
        <w:rPr>
          <w:sz w:val="24"/>
        </w:rPr>
        <w:tab/>
      </w:r>
      <w:r>
        <w:rPr>
          <w:spacing w:val="-5"/>
          <w:sz w:val="24"/>
        </w:rPr>
        <w:t>≥2800×2800</w:t>
      </w:r>
    </w:p>
    <w:p w:rsidR="00AB25D4" w:rsidRDefault="00A86902">
      <w:pPr>
        <w:pStyle w:val="TableParagraph"/>
        <w:numPr>
          <w:ilvl w:val="1"/>
          <w:numId w:val="9"/>
        </w:numPr>
        <w:tabs>
          <w:tab w:val="left" w:pos="527"/>
          <w:tab w:val="left" w:pos="3046"/>
        </w:tabs>
        <w:spacing w:line="303" w:lineRule="exact"/>
        <w:ind w:hanging="421"/>
        <w:rPr>
          <w:sz w:val="24"/>
        </w:rPr>
      </w:pPr>
      <w:r>
        <w:rPr>
          <w:spacing w:val="-5"/>
          <w:sz w:val="24"/>
        </w:rPr>
        <w:t>平</w:t>
      </w:r>
      <w:r>
        <w:rPr>
          <w:spacing w:val="-3"/>
          <w:sz w:val="24"/>
        </w:rPr>
        <w:t>板</w:t>
      </w:r>
      <w:r>
        <w:rPr>
          <w:spacing w:val="-5"/>
          <w:sz w:val="24"/>
        </w:rPr>
        <w:t>探测器</w:t>
      </w:r>
      <w:r>
        <w:rPr>
          <w:spacing w:val="-3"/>
          <w:sz w:val="24"/>
        </w:rPr>
        <w:t>自</w:t>
      </w:r>
      <w:r>
        <w:rPr>
          <w:spacing w:val="-5"/>
          <w:sz w:val="24"/>
        </w:rPr>
        <w:t>身重</w:t>
      </w:r>
      <w:r>
        <w:rPr>
          <w:sz w:val="24"/>
        </w:rPr>
        <w:t>量</w:t>
      </w:r>
      <w:r>
        <w:rPr>
          <w:sz w:val="24"/>
        </w:rPr>
        <w:tab/>
        <w:t>≤5kg</w:t>
      </w:r>
    </w:p>
    <w:p w:rsidR="00AB25D4" w:rsidRDefault="00A86902">
      <w:pPr>
        <w:pStyle w:val="TableParagraph"/>
        <w:numPr>
          <w:ilvl w:val="1"/>
          <w:numId w:val="9"/>
        </w:numPr>
        <w:tabs>
          <w:tab w:val="left" w:pos="527"/>
        </w:tabs>
        <w:spacing w:before="131"/>
        <w:ind w:hanging="421"/>
        <w:rPr>
          <w:sz w:val="24"/>
        </w:rPr>
      </w:pPr>
      <w:r>
        <w:rPr>
          <w:spacing w:val="-2"/>
          <w:sz w:val="24"/>
        </w:rPr>
        <w:t>平板探测器承重</w:t>
      </w:r>
      <w:r>
        <w:rPr>
          <w:spacing w:val="-2"/>
          <w:sz w:val="24"/>
        </w:rPr>
        <w:t>≥</w:t>
      </w:r>
      <w:r>
        <w:rPr>
          <w:spacing w:val="-3"/>
          <w:sz w:val="24"/>
        </w:rPr>
        <w:t>150kg</w:t>
      </w:r>
    </w:p>
    <w:p w:rsidR="00AB25D4" w:rsidRDefault="00A86902">
      <w:pPr>
        <w:pStyle w:val="TableParagraph"/>
        <w:numPr>
          <w:ilvl w:val="1"/>
          <w:numId w:val="9"/>
        </w:numPr>
        <w:tabs>
          <w:tab w:val="left" w:pos="946"/>
          <w:tab w:val="left" w:pos="947"/>
        </w:tabs>
        <w:spacing w:before="135" w:line="343" w:lineRule="auto"/>
        <w:ind w:left="106" w:right="70" w:firstLine="0"/>
        <w:rPr>
          <w:sz w:val="24"/>
        </w:rPr>
      </w:pPr>
      <w:r>
        <w:rPr>
          <w:spacing w:val="-4"/>
          <w:sz w:val="24"/>
        </w:rPr>
        <w:t>探测器充电方式实时在线充电，无需取出探测器内</w:t>
      </w:r>
      <w:r>
        <w:rPr>
          <w:spacing w:val="-5"/>
          <w:sz w:val="24"/>
        </w:rPr>
        <w:t>电池，非接插头式充电。</w:t>
      </w:r>
    </w:p>
    <w:p w:rsidR="00AB25D4" w:rsidRDefault="00A86902">
      <w:pPr>
        <w:pStyle w:val="TableParagraph"/>
        <w:numPr>
          <w:ilvl w:val="0"/>
          <w:numId w:val="10"/>
        </w:numPr>
        <w:tabs>
          <w:tab w:val="left" w:pos="526"/>
          <w:tab w:val="left" w:pos="527"/>
        </w:tabs>
        <w:spacing w:line="306" w:lineRule="exact"/>
        <w:ind w:hanging="421"/>
        <w:rPr>
          <w:b/>
          <w:sz w:val="24"/>
        </w:rPr>
      </w:pPr>
      <w:r>
        <w:rPr>
          <w:b/>
          <w:spacing w:val="-5"/>
          <w:sz w:val="24"/>
        </w:rPr>
        <w:t>图像采集工作站</w:t>
      </w:r>
    </w:p>
    <w:p w:rsidR="00AB25D4" w:rsidRDefault="00A86902">
      <w:pPr>
        <w:pStyle w:val="TableParagraph"/>
        <w:numPr>
          <w:ilvl w:val="1"/>
          <w:numId w:val="10"/>
        </w:numPr>
        <w:tabs>
          <w:tab w:val="left" w:pos="527"/>
        </w:tabs>
        <w:spacing w:before="134"/>
        <w:ind w:hanging="421"/>
        <w:rPr>
          <w:sz w:val="24"/>
        </w:rPr>
      </w:pPr>
      <w:r>
        <w:rPr>
          <w:spacing w:val="-10"/>
          <w:sz w:val="24"/>
        </w:rPr>
        <w:t>工作站内存</w:t>
      </w:r>
      <w:r>
        <w:rPr>
          <w:spacing w:val="-10"/>
          <w:sz w:val="24"/>
        </w:rPr>
        <w:t xml:space="preserve"> ≥</w:t>
      </w:r>
      <w:r>
        <w:rPr>
          <w:sz w:val="24"/>
        </w:rPr>
        <w:t>2GB</w:t>
      </w:r>
    </w:p>
    <w:p w:rsidR="00AB25D4" w:rsidRDefault="00A86902">
      <w:pPr>
        <w:pStyle w:val="TableParagraph"/>
        <w:numPr>
          <w:ilvl w:val="1"/>
          <w:numId w:val="10"/>
        </w:numPr>
        <w:tabs>
          <w:tab w:val="left" w:pos="527"/>
        </w:tabs>
        <w:spacing w:before="131"/>
        <w:ind w:hanging="421"/>
        <w:rPr>
          <w:sz w:val="24"/>
        </w:rPr>
      </w:pPr>
      <w:r>
        <w:rPr>
          <w:spacing w:val="-2"/>
          <w:sz w:val="24"/>
        </w:rPr>
        <w:t>工作站硬盘容量</w:t>
      </w:r>
      <w:r>
        <w:rPr>
          <w:spacing w:val="-2"/>
          <w:sz w:val="24"/>
        </w:rPr>
        <w:t>≥</w:t>
      </w:r>
      <w:r>
        <w:rPr>
          <w:spacing w:val="-3"/>
          <w:sz w:val="24"/>
        </w:rPr>
        <w:t>500GB</w:t>
      </w:r>
    </w:p>
    <w:p w:rsidR="00AB25D4" w:rsidRDefault="00A86902">
      <w:pPr>
        <w:pStyle w:val="TableParagraph"/>
        <w:numPr>
          <w:ilvl w:val="1"/>
          <w:numId w:val="10"/>
        </w:numPr>
        <w:tabs>
          <w:tab w:val="left" w:pos="527"/>
        </w:tabs>
        <w:spacing w:before="132"/>
        <w:ind w:hanging="421"/>
        <w:rPr>
          <w:sz w:val="24"/>
        </w:rPr>
      </w:pPr>
      <w:r>
        <w:rPr>
          <w:spacing w:val="-10"/>
          <w:sz w:val="24"/>
        </w:rPr>
        <w:t>显示器尺寸</w:t>
      </w:r>
      <w:r>
        <w:rPr>
          <w:spacing w:val="-10"/>
          <w:sz w:val="24"/>
        </w:rPr>
        <w:t xml:space="preserve"> ≥</w:t>
      </w:r>
      <w:r>
        <w:rPr>
          <w:sz w:val="24"/>
        </w:rPr>
        <w:t>19</w:t>
      </w:r>
      <w:r>
        <w:rPr>
          <w:spacing w:val="-23"/>
          <w:sz w:val="24"/>
        </w:rPr>
        <w:t xml:space="preserve"> </w:t>
      </w:r>
      <w:r>
        <w:rPr>
          <w:spacing w:val="-23"/>
          <w:sz w:val="24"/>
        </w:rPr>
        <w:t>英寸</w:t>
      </w:r>
    </w:p>
    <w:p w:rsidR="00AB25D4" w:rsidRDefault="00A86902">
      <w:pPr>
        <w:pStyle w:val="TableParagraph"/>
        <w:numPr>
          <w:ilvl w:val="1"/>
          <w:numId w:val="10"/>
        </w:numPr>
        <w:tabs>
          <w:tab w:val="left" w:pos="527"/>
        </w:tabs>
        <w:spacing w:before="134"/>
        <w:ind w:hanging="421"/>
        <w:rPr>
          <w:sz w:val="24"/>
        </w:rPr>
      </w:pPr>
      <w:r>
        <w:rPr>
          <w:spacing w:val="15"/>
          <w:sz w:val="24"/>
        </w:rPr>
        <w:t>支持与</w:t>
      </w:r>
      <w:r>
        <w:rPr>
          <w:sz w:val="24"/>
        </w:rPr>
        <w:t>RIS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</w:rPr>
        <w:t>和</w:t>
      </w:r>
      <w:r>
        <w:rPr>
          <w:sz w:val="24"/>
        </w:rPr>
        <w:t>HIS</w:t>
      </w:r>
      <w:r>
        <w:rPr>
          <w:spacing w:val="-15"/>
          <w:sz w:val="24"/>
        </w:rPr>
        <w:t xml:space="preserve"> </w:t>
      </w:r>
      <w:r>
        <w:rPr>
          <w:spacing w:val="-15"/>
          <w:sz w:val="24"/>
        </w:rPr>
        <w:t>系统的集成</w:t>
      </w:r>
    </w:p>
    <w:p w:rsidR="00AB25D4" w:rsidRDefault="00A86902">
      <w:pPr>
        <w:pStyle w:val="TableParagraph"/>
        <w:numPr>
          <w:ilvl w:val="1"/>
          <w:numId w:val="10"/>
        </w:numPr>
        <w:tabs>
          <w:tab w:val="left" w:pos="527"/>
        </w:tabs>
        <w:spacing w:before="132" w:line="343" w:lineRule="auto"/>
        <w:ind w:left="106" w:right="60" w:firstLine="0"/>
        <w:rPr>
          <w:sz w:val="24"/>
        </w:rPr>
      </w:pPr>
      <w:r>
        <w:rPr>
          <w:spacing w:val="27"/>
          <w:sz w:val="24"/>
        </w:rPr>
        <w:t>具备</w:t>
      </w:r>
      <w:r>
        <w:rPr>
          <w:spacing w:val="-5"/>
          <w:sz w:val="24"/>
        </w:rPr>
        <w:t>DICOM3.0</w:t>
      </w:r>
      <w:r>
        <w:rPr>
          <w:spacing w:val="-23"/>
          <w:sz w:val="24"/>
        </w:rPr>
        <w:t>：有</w:t>
      </w:r>
      <w:r>
        <w:rPr>
          <w:spacing w:val="-23"/>
          <w:sz w:val="24"/>
        </w:rPr>
        <w:t xml:space="preserve"> </w:t>
      </w:r>
      <w:r>
        <w:rPr>
          <w:sz w:val="24"/>
        </w:rPr>
        <w:t>DICOM</w:t>
      </w:r>
      <w:r>
        <w:rPr>
          <w:spacing w:val="-14"/>
          <w:sz w:val="24"/>
        </w:rPr>
        <w:t xml:space="preserve"> </w:t>
      </w:r>
      <w:r>
        <w:rPr>
          <w:spacing w:val="-14"/>
          <w:sz w:val="24"/>
        </w:rPr>
        <w:t>存储、打印、发送，</w:t>
      </w:r>
      <w:r>
        <w:rPr>
          <w:spacing w:val="-5"/>
          <w:sz w:val="24"/>
        </w:rPr>
        <w:t xml:space="preserve">worklist </w:t>
      </w:r>
      <w:r>
        <w:rPr>
          <w:spacing w:val="-3"/>
          <w:sz w:val="24"/>
        </w:rPr>
        <w:t>等功能</w:t>
      </w:r>
    </w:p>
    <w:p w:rsidR="00AB25D4" w:rsidRDefault="00A86902">
      <w:pPr>
        <w:pStyle w:val="TableParagraph"/>
        <w:tabs>
          <w:tab w:val="left" w:pos="946"/>
        </w:tabs>
        <w:spacing w:before="1"/>
        <w:ind w:left="106"/>
        <w:rPr>
          <w:sz w:val="24"/>
        </w:rPr>
      </w:pPr>
      <w:r>
        <w:rPr>
          <w:sz w:val="24"/>
        </w:rPr>
        <w:t>★7.6</w:t>
      </w:r>
      <w:r>
        <w:rPr>
          <w:sz w:val="24"/>
        </w:rPr>
        <w:tab/>
      </w:r>
      <w:r>
        <w:rPr>
          <w:spacing w:val="26"/>
          <w:sz w:val="24"/>
        </w:rPr>
        <w:t>支持</w:t>
      </w:r>
      <w:r>
        <w:rPr>
          <w:sz w:val="24"/>
        </w:rPr>
        <w:t>DR</w:t>
      </w:r>
      <w:r>
        <w:rPr>
          <w:spacing w:val="-16"/>
          <w:sz w:val="24"/>
        </w:rPr>
        <w:t xml:space="preserve"> </w:t>
      </w:r>
      <w:r>
        <w:rPr>
          <w:spacing w:val="-16"/>
          <w:sz w:val="24"/>
        </w:rPr>
        <w:t>设备远程维护服务，包括系统错误日志远程</w:t>
      </w:r>
    </w:p>
    <w:p w:rsidR="00AB25D4" w:rsidRDefault="00A86902">
      <w:pPr>
        <w:pStyle w:val="TableParagraph"/>
        <w:numPr>
          <w:ilvl w:val="1"/>
          <w:numId w:val="10"/>
        </w:numPr>
        <w:tabs>
          <w:tab w:val="left" w:pos="527"/>
        </w:tabs>
        <w:spacing w:before="132" w:line="343" w:lineRule="auto"/>
        <w:ind w:left="106" w:right="60" w:firstLine="0"/>
        <w:rPr>
          <w:spacing w:val="27"/>
          <w:sz w:val="24"/>
        </w:rPr>
      </w:pPr>
      <w:r>
        <w:rPr>
          <w:spacing w:val="27"/>
          <w:sz w:val="24"/>
        </w:rPr>
        <w:t>收集分析、设备故障远程预警、平板探测器状态远程监控和监测</w:t>
      </w:r>
    </w:p>
    <w:p w:rsidR="00AB25D4" w:rsidRDefault="00A86902">
      <w:pPr>
        <w:pStyle w:val="TableParagraph"/>
        <w:numPr>
          <w:ilvl w:val="0"/>
          <w:numId w:val="10"/>
        </w:numPr>
        <w:tabs>
          <w:tab w:val="left" w:pos="526"/>
          <w:tab w:val="left" w:pos="527"/>
        </w:tabs>
        <w:spacing w:line="306" w:lineRule="exact"/>
        <w:ind w:hanging="421"/>
        <w:rPr>
          <w:b/>
          <w:sz w:val="24"/>
        </w:rPr>
      </w:pPr>
      <w:r>
        <w:rPr>
          <w:rFonts w:hint="eastAsia"/>
          <w:b/>
          <w:spacing w:val="-5"/>
          <w:sz w:val="24"/>
        </w:rPr>
        <w:t>售后服务</w:t>
      </w:r>
    </w:p>
    <w:p w:rsidR="00AB25D4" w:rsidRDefault="00A86902">
      <w:pPr>
        <w:pStyle w:val="TableParagraph"/>
        <w:numPr>
          <w:ilvl w:val="1"/>
          <w:numId w:val="10"/>
        </w:numPr>
        <w:tabs>
          <w:tab w:val="left" w:pos="527"/>
        </w:tabs>
        <w:spacing w:before="134"/>
        <w:ind w:hanging="421"/>
        <w:rPr>
          <w:sz w:val="24"/>
        </w:rPr>
      </w:pPr>
      <w:r>
        <w:rPr>
          <w:rFonts w:hint="eastAsia"/>
          <w:spacing w:val="-10"/>
          <w:sz w:val="24"/>
        </w:rPr>
        <w:t>设备安装验收之后免费保修</w:t>
      </w:r>
      <w:r w:rsidR="001A00DE">
        <w:rPr>
          <w:rFonts w:hint="eastAsia"/>
          <w:spacing w:val="-10"/>
          <w:sz w:val="24"/>
          <w:lang w:val="en-US"/>
        </w:rPr>
        <w:t>3</w:t>
      </w:r>
      <w:r>
        <w:rPr>
          <w:rFonts w:hint="eastAsia"/>
          <w:spacing w:val="-10"/>
          <w:sz w:val="24"/>
          <w:lang w:val="en-US"/>
        </w:rPr>
        <w:t>年</w:t>
      </w:r>
    </w:p>
    <w:p w:rsidR="00AB25D4" w:rsidRDefault="00A86902">
      <w:pPr>
        <w:pStyle w:val="TableParagraph"/>
        <w:numPr>
          <w:ilvl w:val="1"/>
          <w:numId w:val="10"/>
        </w:numPr>
        <w:tabs>
          <w:tab w:val="left" w:pos="527"/>
        </w:tabs>
        <w:spacing w:before="134"/>
        <w:ind w:hanging="421"/>
        <w:rPr>
          <w:sz w:val="24"/>
        </w:rPr>
      </w:pPr>
      <w:r>
        <w:rPr>
          <w:rFonts w:hint="eastAsia"/>
          <w:sz w:val="24"/>
        </w:rPr>
        <w:t>免费保修期之后全保费用</w:t>
      </w:r>
      <w:r>
        <w:rPr>
          <w:spacing w:val="-3"/>
          <w:sz w:val="24"/>
        </w:rPr>
        <w:t>≤</w:t>
      </w:r>
      <w:r>
        <w:rPr>
          <w:rFonts w:hint="eastAsia"/>
          <w:spacing w:val="-3"/>
          <w:sz w:val="24"/>
        </w:rPr>
        <w:t>销售价格的</w:t>
      </w:r>
      <w:r>
        <w:rPr>
          <w:rFonts w:hint="eastAsia"/>
          <w:spacing w:val="-3"/>
          <w:sz w:val="24"/>
          <w:lang w:val="en-US"/>
        </w:rPr>
        <w:t>8%</w:t>
      </w:r>
    </w:p>
    <w:p w:rsidR="00AB25D4" w:rsidRDefault="00A86902">
      <w:pPr>
        <w:pStyle w:val="TableParagraph"/>
        <w:numPr>
          <w:ilvl w:val="1"/>
          <w:numId w:val="10"/>
        </w:numPr>
        <w:tabs>
          <w:tab w:val="left" w:pos="527"/>
        </w:tabs>
        <w:spacing w:before="134"/>
        <w:ind w:hanging="421"/>
        <w:rPr>
          <w:sz w:val="24"/>
        </w:rPr>
      </w:pPr>
      <w:r>
        <w:rPr>
          <w:rFonts w:hint="eastAsia"/>
          <w:spacing w:val="-3"/>
          <w:sz w:val="24"/>
          <w:lang w:val="en-US"/>
        </w:rPr>
        <w:t>设备开机率</w:t>
      </w:r>
      <w:r>
        <w:rPr>
          <w:spacing w:val="-10"/>
          <w:sz w:val="24"/>
        </w:rPr>
        <w:t>≥</w:t>
      </w:r>
      <w:r>
        <w:rPr>
          <w:rFonts w:hint="eastAsia"/>
          <w:spacing w:val="-10"/>
          <w:sz w:val="24"/>
          <w:lang w:val="en-US"/>
        </w:rPr>
        <w:t>95%</w:t>
      </w:r>
    </w:p>
    <w:p w:rsidR="00AB25D4" w:rsidRDefault="00A86902">
      <w:pPr>
        <w:pStyle w:val="TableParagraph"/>
        <w:numPr>
          <w:ilvl w:val="1"/>
          <w:numId w:val="10"/>
        </w:numPr>
        <w:tabs>
          <w:tab w:val="left" w:pos="527"/>
        </w:tabs>
        <w:spacing w:before="134"/>
        <w:ind w:hanging="421"/>
        <w:rPr>
          <w:sz w:val="24"/>
        </w:rPr>
      </w:pPr>
      <w:r>
        <w:rPr>
          <w:rFonts w:hint="eastAsia"/>
          <w:sz w:val="24"/>
        </w:rPr>
        <w:t>售后服务响应时间</w:t>
      </w:r>
      <w:r>
        <w:rPr>
          <w:spacing w:val="-3"/>
          <w:sz w:val="24"/>
        </w:rPr>
        <w:t>≤</w:t>
      </w:r>
      <w:r>
        <w:rPr>
          <w:rFonts w:hint="eastAsia"/>
          <w:spacing w:val="-3"/>
          <w:sz w:val="24"/>
          <w:lang w:val="en-US"/>
        </w:rPr>
        <w:t>2</w:t>
      </w:r>
      <w:r>
        <w:rPr>
          <w:rFonts w:hint="eastAsia"/>
          <w:spacing w:val="-3"/>
          <w:sz w:val="24"/>
          <w:lang w:val="en-US"/>
        </w:rPr>
        <w:t>小时</w:t>
      </w:r>
    </w:p>
    <w:p w:rsidR="00AB25D4" w:rsidRDefault="00AB25D4">
      <w:pPr>
        <w:pStyle w:val="TableParagraph"/>
        <w:tabs>
          <w:tab w:val="left" w:pos="527"/>
        </w:tabs>
        <w:spacing w:before="134"/>
        <w:rPr>
          <w:sz w:val="24"/>
        </w:rPr>
      </w:pPr>
    </w:p>
    <w:p w:rsidR="00AB25D4" w:rsidRDefault="00AB25D4"/>
    <w:p w:rsidR="00AB25D4" w:rsidRDefault="00AB25D4">
      <w:pPr>
        <w:pStyle w:val="a3"/>
        <w:rPr>
          <w:rFonts w:ascii="Times New Roman"/>
          <w:sz w:val="20"/>
        </w:rPr>
      </w:pPr>
    </w:p>
    <w:p w:rsidR="00AB25D4" w:rsidRDefault="00AB25D4">
      <w:pPr>
        <w:pStyle w:val="a3"/>
        <w:rPr>
          <w:rFonts w:ascii="Times New Roman"/>
          <w:sz w:val="20"/>
        </w:rPr>
      </w:pPr>
    </w:p>
    <w:p w:rsidR="00AB25D4" w:rsidRDefault="00AB25D4">
      <w:pPr>
        <w:pStyle w:val="a3"/>
        <w:rPr>
          <w:rFonts w:ascii="Times New Roman"/>
          <w:sz w:val="20"/>
        </w:rPr>
      </w:pPr>
    </w:p>
    <w:p w:rsidR="00AB25D4" w:rsidRDefault="00AB25D4">
      <w:pPr>
        <w:pStyle w:val="a3"/>
        <w:spacing w:before="5"/>
        <w:rPr>
          <w:rFonts w:ascii="Times New Roman"/>
          <w:sz w:val="23"/>
        </w:rPr>
      </w:pPr>
    </w:p>
    <w:p w:rsidR="00AB25D4" w:rsidRDefault="00AB25D4">
      <w:pPr>
        <w:tabs>
          <w:tab w:val="left" w:pos="6020"/>
        </w:tabs>
        <w:spacing w:before="105" w:line="400" w:lineRule="auto"/>
        <w:ind w:left="7424" w:right="774" w:hanging="6783"/>
        <w:jc w:val="right"/>
        <w:rPr>
          <w:sz w:val="28"/>
        </w:rPr>
      </w:pPr>
    </w:p>
    <w:sectPr w:rsidR="00AB25D4" w:rsidSect="00AB25D4">
      <w:footerReference w:type="even" r:id="rId8"/>
      <w:footerReference w:type="default" r:id="rId9"/>
      <w:pgSz w:w="11910" w:h="16840"/>
      <w:pgMar w:top="1580" w:right="1100" w:bottom="1660" w:left="1220" w:header="0" w:footer="1460" w:gutter="0"/>
      <w:pgNumType w:start="1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902" w:rsidRDefault="00A86902" w:rsidP="00AB25D4">
      <w:r>
        <w:separator/>
      </w:r>
    </w:p>
  </w:endnote>
  <w:endnote w:type="continuationSeparator" w:id="0">
    <w:p w:rsidR="00A86902" w:rsidRDefault="00A86902" w:rsidP="00AB2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D4" w:rsidRDefault="00AB25D4">
    <w:pPr>
      <w:pStyle w:val="a3"/>
      <w:spacing w:line="14" w:lineRule="auto"/>
      <w:rPr>
        <w:sz w:val="20"/>
      </w:rPr>
    </w:pPr>
    <w:r w:rsidRPr="00AB25D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78.4pt;margin-top:753.85pt;width:58.05pt;height:16.2pt;z-index:-251658752;mso-position-horizontal-relative:page;mso-position-vertical-relative:page;mso-width-relative:page;mso-height-relative:page" o:gfxdata="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c92mftkAAAANAQAADwAAAAAA&#10;AAABACAAAAAiAAAAZHJzL2Rvd25yZXYueG1sUEsBAhQAFAAAAAgAh07iQFYr0HqgAQAAIwMAAA4A&#10;AAAAAAAAAQAgAAAAKAEAAGRycy9lMm9Eb2MueG1sUEsFBgAAAAAGAAYAWQEAADoFAAAAAA==&#10;" filled="f" stroked="f">
          <v:textbox inset="0,0,0,0">
            <w:txbxContent>
              <w:p w:rsidR="00AB25D4" w:rsidRDefault="00A86902"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 w:rsidR="00AB25D4"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 w:rsidR="00AB25D4">
                  <w:fldChar w:fldCharType="separate"/>
                </w:r>
                <w:r w:rsidR="001A00DE">
                  <w:rPr>
                    <w:rFonts w:ascii="宋体" w:hAnsi="宋体"/>
                    <w:noProof/>
                    <w:sz w:val="28"/>
                  </w:rPr>
                  <w:t>12</w:t>
                </w:r>
                <w:r w:rsidR="00AB25D4"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D4" w:rsidRDefault="00AB25D4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902" w:rsidRDefault="00A86902" w:rsidP="00AB25D4">
      <w:r>
        <w:separator/>
      </w:r>
    </w:p>
  </w:footnote>
  <w:footnote w:type="continuationSeparator" w:id="0">
    <w:p w:rsidR="00A86902" w:rsidRDefault="00A86902" w:rsidP="00AB2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6"/>
      <w:numFmt w:val="decimal"/>
      <w:lvlText w:val="%1"/>
      <w:lvlJc w:val="left"/>
      <w:pPr>
        <w:ind w:left="526" w:hanging="420"/>
        <w:jc w:val="left"/>
      </w:pPr>
      <w:rPr>
        <w:rFonts w:hint="default"/>
        <w:lang w:val="zh-CN" w:eastAsia="zh-CN" w:bidi="zh-CN"/>
      </w:rPr>
    </w:lvl>
    <w:lvl w:ilvl="1">
      <w:start w:val="8"/>
      <w:numFmt w:val="decimal"/>
      <w:lvlText w:val="%1.%2"/>
      <w:lvlJc w:val="left"/>
      <w:pPr>
        <w:ind w:left="526" w:hanging="420"/>
        <w:jc w:val="left"/>
      </w:pPr>
      <w:rPr>
        <w:rFonts w:ascii="仿宋" w:eastAsia="仿宋" w:hAnsi="仿宋" w:cs="仿宋" w:hint="default"/>
        <w:spacing w:val="-3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670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45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20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395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970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545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120" w:hanging="420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>
      <w:start w:val="3"/>
      <w:numFmt w:val="decimal"/>
      <w:lvlText w:val="%1"/>
      <w:lvlJc w:val="left"/>
      <w:pPr>
        <w:ind w:left="526" w:hanging="420"/>
        <w:jc w:val="left"/>
      </w:pPr>
      <w:rPr>
        <w:rFonts w:ascii="仿宋" w:eastAsia="仿宋" w:hAnsi="仿宋" w:cs="仿宋" w:hint="default"/>
        <w:b/>
        <w:bCs/>
        <w:w w:val="99"/>
        <w:sz w:val="24"/>
        <w:szCs w:val="24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526" w:hanging="420"/>
        <w:jc w:val="left"/>
      </w:pPr>
      <w:rPr>
        <w:rFonts w:ascii="仿宋" w:eastAsia="仿宋" w:hAnsi="仿宋" w:cs="仿宋" w:hint="default"/>
        <w:spacing w:val="-3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670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45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20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395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970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545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120" w:hanging="42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>
      <w:start w:val="2"/>
      <w:numFmt w:val="decimal"/>
      <w:lvlText w:val="%1"/>
      <w:lvlJc w:val="left"/>
      <w:pPr>
        <w:ind w:left="526" w:hanging="420"/>
        <w:jc w:val="left"/>
      </w:pPr>
      <w:rPr>
        <w:rFonts w:hint="default"/>
        <w:lang w:val="zh-CN" w:eastAsia="zh-CN" w:bidi="zh-CN"/>
      </w:rPr>
    </w:lvl>
    <w:lvl w:ilvl="1">
      <w:start w:val="6"/>
      <w:numFmt w:val="decimal"/>
      <w:lvlText w:val="%1.%2"/>
      <w:lvlJc w:val="left"/>
      <w:pPr>
        <w:ind w:left="526" w:hanging="420"/>
        <w:jc w:val="left"/>
      </w:pPr>
      <w:rPr>
        <w:rFonts w:ascii="仿宋" w:eastAsia="仿宋" w:hAnsi="仿宋" w:cs="仿宋" w:hint="default"/>
        <w:spacing w:val="-3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670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45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20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395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970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545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120" w:hanging="420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526" w:hanging="42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526" w:hanging="420"/>
        <w:jc w:val="left"/>
      </w:pPr>
      <w:rPr>
        <w:rFonts w:ascii="仿宋" w:eastAsia="仿宋" w:hAnsi="仿宋" w:cs="仿宋" w:hint="default"/>
        <w:spacing w:val="-3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670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45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20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395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970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545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120" w:hanging="420"/>
      </w:pPr>
      <w:rPr>
        <w:rFonts w:hint="default"/>
        <w:lang w:val="zh-CN" w:eastAsia="zh-CN" w:bidi="zh-CN"/>
      </w:rPr>
    </w:lvl>
  </w:abstractNum>
  <w:abstractNum w:abstractNumId="4">
    <w:nsid w:val="0248C179"/>
    <w:multiLevelType w:val="multilevel"/>
    <w:tmpl w:val="0248C179"/>
    <w:lvl w:ilvl="0">
      <w:start w:val="6"/>
      <w:numFmt w:val="decimal"/>
      <w:lvlText w:val="%1"/>
      <w:lvlJc w:val="left"/>
      <w:pPr>
        <w:ind w:left="526" w:hanging="420"/>
        <w:jc w:val="left"/>
      </w:pPr>
      <w:rPr>
        <w:rFonts w:ascii="仿宋" w:eastAsia="仿宋" w:hAnsi="仿宋" w:cs="仿宋" w:hint="default"/>
        <w:b/>
        <w:bCs/>
        <w:w w:val="99"/>
        <w:sz w:val="24"/>
        <w:szCs w:val="24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526" w:hanging="420"/>
        <w:jc w:val="left"/>
      </w:pPr>
      <w:rPr>
        <w:rFonts w:ascii="仿宋" w:eastAsia="仿宋" w:hAnsi="仿宋" w:cs="仿宋" w:hint="default"/>
        <w:spacing w:val="-3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670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45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20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395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970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545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120" w:hanging="420"/>
      </w:pPr>
      <w:rPr>
        <w:rFonts w:hint="default"/>
        <w:lang w:val="zh-CN" w:eastAsia="zh-CN" w:bidi="zh-CN"/>
      </w:rPr>
    </w:lvl>
  </w:abstractNum>
  <w:abstractNum w:abstractNumId="5">
    <w:nsid w:val="03D62ECE"/>
    <w:multiLevelType w:val="multilevel"/>
    <w:tmpl w:val="03D62ECE"/>
    <w:lvl w:ilvl="0">
      <w:start w:val="4"/>
      <w:numFmt w:val="decimal"/>
      <w:lvlText w:val="%1"/>
      <w:lvlJc w:val="left"/>
      <w:pPr>
        <w:ind w:left="526" w:hanging="420"/>
        <w:jc w:val="left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526" w:hanging="420"/>
        <w:jc w:val="left"/>
      </w:pPr>
      <w:rPr>
        <w:rFonts w:ascii="仿宋" w:eastAsia="仿宋" w:hAnsi="仿宋" w:cs="仿宋" w:hint="default"/>
        <w:spacing w:val="-3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670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45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20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395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970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545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120" w:hanging="420"/>
      </w:pPr>
      <w:rPr>
        <w:rFonts w:hint="default"/>
        <w:lang w:val="zh-CN" w:eastAsia="zh-CN" w:bidi="zh-CN"/>
      </w:rPr>
    </w:lvl>
  </w:abstractNum>
  <w:abstractNum w:abstractNumId="6">
    <w:nsid w:val="25B654F3"/>
    <w:multiLevelType w:val="multilevel"/>
    <w:tmpl w:val="25B654F3"/>
    <w:lvl w:ilvl="0">
      <w:start w:val="5"/>
      <w:numFmt w:val="decimal"/>
      <w:lvlText w:val="%1"/>
      <w:lvlJc w:val="left"/>
      <w:pPr>
        <w:ind w:left="526" w:hanging="420"/>
        <w:jc w:val="left"/>
      </w:pPr>
      <w:rPr>
        <w:rFonts w:ascii="仿宋" w:eastAsia="仿宋" w:hAnsi="仿宋" w:cs="仿宋" w:hint="default"/>
        <w:b/>
        <w:bCs/>
        <w:w w:val="99"/>
        <w:sz w:val="24"/>
        <w:szCs w:val="24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526" w:hanging="420"/>
        <w:jc w:val="left"/>
      </w:pPr>
      <w:rPr>
        <w:rFonts w:ascii="仿宋" w:eastAsia="仿宋" w:hAnsi="仿宋" w:cs="仿宋" w:hint="default"/>
        <w:spacing w:val="-3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670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45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20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395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970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545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120" w:hanging="420"/>
      </w:pPr>
      <w:rPr>
        <w:rFonts w:hint="default"/>
        <w:lang w:val="zh-CN" w:eastAsia="zh-CN" w:bidi="zh-CN"/>
      </w:rPr>
    </w:lvl>
  </w:abstractNum>
  <w:abstractNum w:abstractNumId="7">
    <w:nsid w:val="2A8F537B"/>
    <w:multiLevelType w:val="multilevel"/>
    <w:tmpl w:val="2A8F537B"/>
    <w:lvl w:ilvl="0">
      <w:start w:val="7"/>
      <w:numFmt w:val="decimal"/>
      <w:lvlText w:val="%1"/>
      <w:lvlJc w:val="left"/>
      <w:pPr>
        <w:ind w:left="526" w:hanging="420"/>
        <w:jc w:val="left"/>
      </w:pPr>
      <w:rPr>
        <w:rFonts w:ascii="仿宋" w:eastAsia="仿宋" w:hAnsi="仿宋" w:cs="仿宋" w:hint="default"/>
        <w:b/>
        <w:bCs/>
        <w:w w:val="99"/>
        <w:sz w:val="24"/>
        <w:szCs w:val="24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526" w:hanging="420"/>
        <w:jc w:val="left"/>
      </w:pPr>
      <w:rPr>
        <w:rFonts w:ascii="仿宋" w:eastAsia="仿宋" w:hAnsi="仿宋" w:cs="仿宋" w:hint="default"/>
        <w:spacing w:val="-3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670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45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20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395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970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545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120" w:hanging="420"/>
      </w:pPr>
      <w:rPr>
        <w:rFonts w:hint="default"/>
        <w:lang w:val="zh-CN" w:eastAsia="zh-CN" w:bidi="zh-CN"/>
      </w:rPr>
    </w:lvl>
  </w:abstractNum>
  <w:abstractNum w:abstractNumId="8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526" w:hanging="420"/>
        <w:jc w:val="left"/>
      </w:pPr>
      <w:rPr>
        <w:rFonts w:ascii="仿宋" w:eastAsia="仿宋" w:hAnsi="仿宋" w:cs="仿宋" w:hint="default"/>
        <w:b/>
        <w:bCs/>
        <w:w w:val="99"/>
        <w:sz w:val="24"/>
        <w:szCs w:val="24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526" w:hanging="420"/>
        <w:jc w:val="left"/>
      </w:pPr>
      <w:rPr>
        <w:rFonts w:ascii="仿宋" w:eastAsia="仿宋" w:hAnsi="仿宋" w:cs="仿宋" w:hint="default"/>
        <w:spacing w:val="-3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670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45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20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395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970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545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120" w:hanging="420"/>
      </w:pPr>
      <w:rPr>
        <w:rFonts w:hint="default"/>
        <w:lang w:val="zh-CN" w:eastAsia="zh-CN" w:bidi="zh-CN"/>
      </w:rPr>
    </w:lvl>
  </w:abstractNum>
  <w:abstractNum w:abstractNumId="9">
    <w:nsid w:val="72183CF9"/>
    <w:multiLevelType w:val="multilevel"/>
    <w:tmpl w:val="72183CF9"/>
    <w:lvl w:ilvl="0">
      <w:start w:val="5"/>
      <w:numFmt w:val="decimal"/>
      <w:lvlText w:val="%1"/>
      <w:lvlJc w:val="left"/>
      <w:pPr>
        <w:ind w:left="526" w:hanging="420"/>
        <w:jc w:val="left"/>
      </w:pPr>
      <w:rPr>
        <w:rFonts w:hint="default"/>
        <w:lang w:val="zh-CN" w:eastAsia="zh-CN" w:bidi="zh-CN"/>
      </w:rPr>
    </w:lvl>
    <w:lvl w:ilvl="1">
      <w:start w:val="5"/>
      <w:numFmt w:val="decimal"/>
      <w:lvlText w:val="%1.%2"/>
      <w:lvlJc w:val="left"/>
      <w:pPr>
        <w:ind w:left="526" w:hanging="420"/>
        <w:jc w:val="left"/>
      </w:pPr>
      <w:rPr>
        <w:rFonts w:ascii="仿宋" w:eastAsia="仿宋" w:hAnsi="仿宋" w:cs="仿宋" w:hint="default"/>
        <w:spacing w:val="-3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670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45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20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395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970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545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120" w:hanging="420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B25D4"/>
    <w:rsid w:val="001A00DE"/>
    <w:rsid w:val="00A86902"/>
    <w:rsid w:val="00AB25D4"/>
    <w:rsid w:val="01DE1270"/>
    <w:rsid w:val="26DF7C4F"/>
    <w:rsid w:val="29541765"/>
    <w:rsid w:val="59E76BB8"/>
    <w:rsid w:val="707D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B25D4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AB25D4"/>
    <w:pPr>
      <w:spacing w:before="19"/>
      <w:ind w:left="1901" w:right="2088" w:hanging="176"/>
      <w:outlineLvl w:val="0"/>
    </w:pPr>
    <w:rPr>
      <w:rFonts w:ascii="Arial Unicode MS" w:eastAsia="Arial Unicode MS" w:hAnsi="Arial Unicode MS" w:cs="Arial Unicode MS"/>
      <w:sz w:val="36"/>
      <w:szCs w:val="36"/>
    </w:rPr>
  </w:style>
  <w:style w:type="paragraph" w:styleId="2">
    <w:name w:val="heading 2"/>
    <w:basedOn w:val="a"/>
    <w:next w:val="a"/>
    <w:uiPriority w:val="1"/>
    <w:qFormat/>
    <w:rsid w:val="00AB25D4"/>
    <w:pPr>
      <w:ind w:left="997"/>
      <w:outlineLvl w:val="1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B25D4"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B25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AB25D4"/>
    <w:pPr>
      <w:ind w:left="1318" w:hanging="322"/>
    </w:pPr>
  </w:style>
  <w:style w:type="paragraph" w:customStyle="1" w:styleId="TableParagraph">
    <w:name w:val="Table Paragraph"/>
    <w:basedOn w:val="a"/>
    <w:uiPriority w:val="1"/>
    <w:qFormat/>
    <w:rsid w:val="00AB25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1375</Characters>
  <Application>Microsoft Office Word</Application>
  <DocSecurity>0</DocSecurity>
  <Lines>79</Lines>
  <Paragraphs>67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【NTKO Office文档控件缺省模板】</dc:title>
  <dc:creator>千航网络</dc:creator>
  <cp:lastModifiedBy>万户网络</cp:lastModifiedBy>
  <cp:revision>2</cp:revision>
  <dcterms:created xsi:type="dcterms:W3CDTF">2020-05-20T01:40:00Z</dcterms:created>
  <dcterms:modified xsi:type="dcterms:W3CDTF">2020-05-20T01:40:00Z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2020-05-09T00:00:00Z</vt:filetime>
  </property>
  <property fmtid="{D5CDD505-2E9C-101B-9397-08002B2CF9AE}" pid="5" name="KSOProductBuildVer">
    <vt:lpwstr>2052-11.1.0.9584</vt:lpwstr>
  </property>
</Properties>
</file>