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42" w:rsidRPr="00D92401" w:rsidRDefault="00D92401" w:rsidP="00D92401">
      <w:pPr>
        <w:ind w:firstLineChars="1000" w:firstLine="3200"/>
        <w:rPr>
          <w:sz w:val="32"/>
          <w:szCs w:val="32"/>
        </w:rPr>
      </w:pPr>
      <w:bookmarkStart w:id="0" w:name="_GoBack"/>
      <w:bookmarkEnd w:id="0"/>
      <w:r w:rsidRPr="00D92401">
        <w:rPr>
          <w:sz w:val="32"/>
          <w:szCs w:val="32"/>
        </w:rPr>
        <w:t>纯水机参数</w:t>
      </w:r>
    </w:p>
    <w:p w:rsidR="00D92401" w:rsidRPr="00D92401" w:rsidRDefault="00D92401" w:rsidP="00D92401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D92401">
        <w:rPr>
          <w:rFonts w:hint="eastAsia"/>
          <w:sz w:val="32"/>
          <w:szCs w:val="32"/>
        </w:rPr>
        <w:t>可将自来水纯化为高品质纯水，标准应用于化学发光实验、细胞培养、微生物培养、试剂配液容器清洗等检验分析。</w:t>
      </w:r>
    </w:p>
    <w:p w:rsidR="00D92401" w:rsidRPr="00D92401" w:rsidRDefault="00D92401" w:rsidP="00D92401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D92401">
        <w:rPr>
          <w:rFonts w:hint="eastAsia"/>
          <w:sz w:val="32"/>
          <w:szCs w:val="32"/>
        </w:rPr>
        <w:t>产水量</w:t>
      </w:r>
      <w:r w:rsidRPr="00D92401">
        <w:rPr>
          <w:rFonts w:hint="eastAsia"/>
          <w:sz w:val="32"/>
          <w:szCs w:val="32"/>
        </w:rPr>
        <w:t>20-40L/</w:t>
      </w:r>
      <w:r w:rsidRPr="00D92401">
        <w:rPr>
          <w:rFonts w:hint="eastAsia"/>
          <w:sz w:val="32"/>
          <w:szCs w:val="32"/>
        </w:rPr>
        <w:t>小时</w:t>
      </w:r>
    </w:p>
    <w:p w:rsidR="00D92401" w:rsidRPr="00D92401" w:rsidRDefault="00D92401" w:rsidP="00D92401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D92401">
        <w:rPr>
          <w:rFonts w:hint="eastAsia"/>
          <w:sz w:val="32"/>
          <w:szCs w:val="32"/>
        </w:rPr>
        <w:t>主机全自动控制，实时在线水质显示</w:t>
      </w:r>
    </w:p>
    <w:p w:rsidR="00D92401" w:rsidRPr="00D92401" w:rsidRDefault="00D92401" w:rsidP="00D92401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D92401">
        <w:rPr>
          <w:rFonts w:hint="eastAsia"/>
          <w:sz w:val="32"/>
          <w:szCs w:val="32"/>
        </w:rPr>
        <w:t>实时显示冲洗、制水、水满、缺水、高压低压保护</w:t>
      </w:r>
    </w:p>
    <w:p w:rsidR="00D92401" w:rsidRPr="00D92401" w:rsidRDefault="00D92401" w:rsidP="00D92401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D92401">
        <w:rPr>
          <w:rFonts w:hint="eastAsia"/>
          <w:sz w:val="32"/>
          <w:szCs w:val="32"/>
        </w:rPr>
        <w:t>水箱配置：标准</w:t>
      </w:r>
      <w:r w:rsidRPr="00D92401">
        <w:rPr>
          <w:rFonts w:hint="eastAsia"/>
          <w:sz w:val="32"/>
          <w:szCs w:val="32"/>
        </w:rPr>
        <w:t>10L</w:t>
      </w:r>
      <w:r w:rsidRPr="00D92401">
        <w:rPr>
          <w:rFonts w:hint="eastAsia"/>
          <w:sz w:val="32"/>
          <w:szCs w:val="32"/>
        </w:rPr>
        <w:t>无菌真空水桶</w:t>
      </w:r>
    </w:p>
    <w:p w:rsidR="00D92401" w:rsidRPr="00D92401" w:rsidRDefault="00D92401" w:rsidP="00D92401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D92401">
        <w:rPr>
          <w:rFonts w:hint="eastAsia"/>
          <w:sz w:val="32"/>
          <w:szCs w:val="32"/>
        </w:rPr>
        <w:t>耗材：纯水机滤芯；操作简单方便更换。</w:t>
      </w:r>
    </w:p>
    <w:sectPr w:rsidR="00D92401" w:rsidRPr="00D9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5A96"/>
    <w:multiLevelType w:val="hybridMultilevel"/>
    <w:tmpl w:val="775EF34E"/>
    <w:lvl w:ilvl="0" w:tplc="794AA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3F"/>
    <w:rsid w:val="006C3742"/>
    <w:rsid w:val="009A173F"/>
    <w:rsid w:val="00D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DA497-96D9-4345-BA59-0C8A551A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2020-06-08T04:04:00Z</dcterms:created>
  <dcterms:modified xsi:type="dcterms:W3CDTF">2020-06-08T04:07:00Z</dcterms:modified>
</cp:coreProperties>
</file>