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15" w:rsidRDefault="005F7890" w:rsidP="00ED79DB">
      <w:pPr>
        <w:pStyle w:val="a8"/>
        <w:ind w:firstLineChars="400" w:firstLine="1285"/>
      </w:pPr>
      <w:r>
        <w:rPr>
          <w:rFonts w:hint="eastAsia"/>
        </w:rPr>
        <w:t>眼震</w:t>
      </w:r>
      <w:r w:rsidR="0014592E">
        <w:rPr>
          <w:rFonts w:hint="eastAsia"/>
        </w:rPr>
        <w:t>视图</w:t>
      </w:r>
      <w:r w:rsidR="00325B47">
        <w:rPr>
          <w:rFonts w:hint="eastAsia"/>
        </w:rPr>
        <w:t>分析</w:t>
      </w:r>
      <w:r w:rsidR="009F13CC">
        <w:rPr>
          <w:rFonts w:hint="eastAsia"/>
        </w:rPr>
        <w:t>系统</w:t>
      </w:r>
      <w:r w:rsidR="00445A98">
        <w:rPr>
          <w:rFonts w:hint="eastAsia"/>
        </w:rPr>
        <w:t>参数</w:t>
      </w:r>
    </w:p>
    <w:p w:rsidR="007341C9" w:rsidRPr="00CC0CFB" w:rsidRDefault="007341C9" w:rsidP="007341C9">
      <w:pPr>
        <w:spacing w:line="400" w:lineRule="exact"/>
        <w:ind w:right="12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CC0CFB">
        <w:rPr>
          <w:rFonts w:ascii="Times New Roman" w:hAnsi="Times New Roman"/>
          <w:sz w:val="24"/>
          <w:szCs w:val="24"/>
        </w:rPr>
        <w:t>一、</w:t>
      </w:r>
      <w:r w:rsidR="002A4847">
        <w:rPr>
          <w:rFonts w:ascii="Times New Roman" w:hAnsi="Times New Roman" w:hint="eastAsia"/>
          <w:b/>
          <w:bCs/>
          <w:kern w:val="0"/>
          <w:sz w:val="24"/>
          <w:szCs w:val="24"/>
        </w:rPr>
        <w:t>测试功能</w:t>
      </w:r>
      <w:r w:rsidRPr="00CC0CFB">
        <w:rPr>
          <w:rFonts w:ascii="Times New Roman" w:hAnsi="Times New Roman"/>
          <w:b/>
          <w:bCs/>
          <w:kern w:val="0"/>
          <w:sz w:val="24"/>
          <w:szCs w:val="24"/>
        </w:rPr>
        <w:t>：</w:t>
      </w:r>
    </w:p>
    <w:p w:rsidR="00373892" w:rsidRDefault="00373892" w:rsidP="00957E85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 w:hint="eastAsia"/>
          <w:color w:val="000000" w:themeColor="text1"/>
          <w:kern w:val="0"/>
          <w:szCs w:val="21"/>
        </w:rPr>
        <w:t>1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B817D7" w:rsidRPr="004B6710">
        <w:rPr>
          <w:rFonts w:ascii="Times New Roman" w:hAnsi="Times New Roman" w:hint="eastAsia"/>
          <w:color w:val="000000" w:themeColor="text1"/>
          <w:kern w:val="0"/>
          <w:szCs w:val="21"/>
        </w:rPr>
        <w:t>被动甩头</w:t>
      </w:r>
      <w:r w:rsidR="00E239D1">
        <w:rPr>
          <w:rFonts w:ascii="Times New Roman" w:hAnsi="Times New Roman" w:hint="eastAsia"/>
          <w:color w:val="000000" w:themeColor="text1"/>
          <w:kern w:val="0"/>
          <w:szCs w:val="21"/>
        </w:rPr>
        <w:t>试验</w:t>
      </w:r>
    </w:p>
    <w:p w:rsidR="00373892" w:rsidRDefault="00373892" w:rsidP="00957E85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 w:hint="eastAsia"/>
          <w:color w:val="000000" w:themeColor="text1"/>
          <w:kern w:val="0"/>
          <w:szCs w:val="21"/>
        </w:rPr>
        <w:t>2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EB65D9" w:rsidRPr="004B6710">
        <w:rPr>
          <w:rFonts w:ascii="Times New Roman" w:hAnsi="Times New Roman" w:hint="eastAsia"/>
          <w:color w:val="000000" w:themeColor="text1"/>
          <w:kern w:val="0"/>
          <w:szCs w:val="21"/>
        </w:rPr>
        <w:t>甩头抑制</w:t>
      </w:r>
      <w:r w:rsidR="00EB65D9" w:rsidRPr="004B6710">
        <w:rPr>
          <w:rFonts w:ascii="Times New Roman" w:hAnsi="Times New Roman" w:hint="eastAsia"/>
          <w:color w:val="000000" w:themeColor="text1"/>
          <w:kern w:val="0"/>
          <w:szCs w:val="21"/>
        </w:rPr>
        <w:t>SHIMP</w:t>
      </w:r>
      <w:r w:rsidR="00E239D1">
        <w:rPr>
          <w:rFonts w:ascii="Times New Roman" w:hAnsi="Times New Roman" w:hint="eastAsia"/>
          <w:color w:val="000000" w:themeColor="text1"/>
          <w:kern w:val="0"/>
          <w:szCs w:val="21"/>
        </w:rPr>
        <w:t>试验</w:t>
      </w:r>
      <w:bookmarkStart w:id="0" w:name="_GoBack"/>
      <w:bookmarkEnd w:id="0"/>
    </w:p>
    <w:p w:rsidR="00373892" w:rsidRDefault="00373892" w:rsidP="00957E85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 w:hint="eastAsia"/>
          <w:color w:val="000000" w:themeColor="text1"/>
          <w:kern w:val="0"/>
          <w:szCs w:val="21"/>
        </w:rPr>
        <w:t>3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6339F8">
        <w:rPr>
          <w:rFonts w:ascii="Times New Roman" w:hAnsi="Times New Roman" w:hint="eastAsia"/>
          <w:color w:val="000000" w:themeColor="text1"/>
          <w:kern w:val="0"/>
          <w:szCs w:val="21"/>
        </w:rPr>
        <w:t>冷热</w:t>
      </w:r>
      <w:r w:rsidR="00BA5563" w:rsidRPr="004B6710">
        <w:rPr>
          <w:rFonts w:ascii="Times New Roman" w:hAnsi="Times New Roman" w:hint="eastAsia"/>
          <w:color w:val="000000" w:themeColor="text1"/>
          <w:kern w:val="0"/>
          <w:szCs w:val="21"/>
        </w:rPr>
        <w:t>试验</w:t>
      </w:r>
      <w:r w:rsidR="009F13CC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</w:p>
    <w:p w:rsidR="00373892" w:rsidRDefault="00373892" w:rsidP="00957E85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 w:hint="eastAsia"/>
          <w:color w:val="000000" w:themeColor="text1"/>
          <w:kern w:val="0"/>
          <w:szCs w:val="21"/>
        </w:rPr>
        <w:t>4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B817D7" w:rsidRPr="004B6710">
        <w:rPr>
          <w:rFonts w:ascii="Times New Roman" w:hAnsi="Times New Roman" w:hint="eastAsia"/>
          <w:color w:val="000000" w:themeColor="text1"/>
          <w:kern w:val="0"/>
          <w:szCs w:val="21"/>
        </w:rPr>
        <w:t>凝视</w:t>
      </w:r>
      <w:r w:rsidR="00BF2D78" w:rsidRPr="004B6710">
        <w:rPr>
          <w:rFonts w:ascii="Times New Roman" w:hAnsi="Times New Roman" w:hint="eastAsia"/>
          <w:color w:val="000000" w:themeColor="text1"/>
          <w:kern w:val="0"/>
          <w:szCs w:val="21"/>
        </w:rPr>
        <w:t>试验</w:t>
      </w:r>
    </w:p>
    <w:p w:rsidR="006B1333" w:rsidRDefault="006B1333" w:rsidP="00957E85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 w:hint="eastAsia"/>
          <w:color w:val="000000" w:themeColor="text1"/>
          <w:kern w:val="0"/>
          <w:szCs w:val="21"/>
        </w:rPr>
        <w:t>5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>扫视试验</w:t>
      </w:r>
    </w:p>
    <w:p w:rsidR="00373892" w:rsidRDefault="006B1333" w:rsidP="00957E85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 w:hint="eastAsia"/>
          <w:color w:val="000000" w:themeColor="text1"/>
          <w:kern w:val="0"/>
          <w:szCs w:val="21"/>
        </w:rPr>
        <w:t>6</w:t>
      </w:r>
      <w:r w:rsidR="00373892"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9C30D4" w:rsidRPr="004B6710">
        <w:rPr>
          <w:rFonts w:ascii="Times New Roman" w:hAnsi="Times New Roman" w:hint="eastAsia"/>
          <w:color w:val="000000" w:themeColor="text1"/>
          <w:kern w:val="0"/>
          <w:szCs w:val="21"/>
        </w:rPr>
        <w:t>自发性眼震试验</w:t>
      </w:r>
    </w:p>
    <w:p w:rsidR="002A4847" w:rsidRPr="00C74A0A" w:rsidRDefault="006B1333" w:rsidP="002A4847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 w:rsidRPr="00C74A0A">
        <w:rPr>
          <w:rFonts w:ascii="Times New Roman" w:hAnsi="Times New Roman" w:hint="eastAsia"/>
          <w:color w:val="000000" w:themeColor="text1"/>
          <w:kern w:val="0"/>
          <w:szCs w:val="21"/>
        </w:rPr>
        <w:t>7</w:t>
      </w:r>
      <w:r w:rsidR="00373892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C74A0A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视频</w:t>
      </w:r>
      <w:r w:rsidR="002A4847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前庭眼反射</w:t>
      </w:r>
      <w:r w:rsidR="00F73889">
        <w:rPr>
          <w:rFonts w:ascii="Times New Roman" w:hAnsi="Times New Roman" w:hint="eastAsia"/>
          <w:color w:val="000000" w:themeColor="text1"/>
          <w:kern w:val="0"/>
          <w:szCs w:val="21"/>
        </w:rPr>
        <w:t>试验</w:t>
      </w:r>
      <w:r w:rsidR="002A4847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（</w:t>
      </w:r>
      <w:r w:rsidR="002A4847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VVOR</w:t>
      </w:r>
      <w:r w:rsidR="002A4847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）</w:t>
      </w:r>
    </w:p>
    <w:p w:rsidR="00E239D1" w:rsidRPr="00C74A0A" w:rsidRDefault="002A4847" w:rsidP="002A4847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 w:rsidRPr="00C74A0A">
        <w:rPr>
          <w:rFonts w:ascii="Times New Roman" w:hAnsi="Times New Roman" w:hint="eastAsia"/>
          <w:color w:val="000000" w:themeColor="text1"/>
          <w:kern w:val="0"/>
          <w:szCs w:val="21"/>
        </w:rPr>
        <w:t>8</w:t>
      </w:r>
      <w:r w:rsidRPr="00C74A0A"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C74A0A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前庭眼反射抑制</w:t>
      </w:r>
      <w:r w:rsidR="00F73889">
        <w:rPr>
          <w:rFonts w:ascii="Times New Roman" w:hAnsi="Times New Roman" w:hint="eastAsia"/>
          <w:color w:val="000000" w:themeColor="text1"/>
          <w:kern w:val="0"/>
          <w:szCs w:val="21"/>
        </w:rPr>
        <w:t>试验</w:t>
      </w:r>
      <w:r w:rsidR="00C74A0A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（</w:t>
      </w:r>
      <w:r w:rsidR="00E239D1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VORS</w:t>
      </w:r>
      <w:r w:rsidR="00C74A0A" w:rsidRPr="00C74A0A">
        <w:rPr>
          <w:rFonts w:ascii="Times New Roman" w:hAnsi="Times New Roman" w:hint="eastAsia"/>
          <w:color w:val="000000" w:themeColor="text1"/>
          <w:kern w:val="0"/>
          <w:szCs w:val="21"/>
        </w:rPr>
        <w:t>）</w:t>
      </w:r>
    </w:p>
    <w:p w:rsidR="00373892" w:rsidRDefault="00C74A0A" w:rsidP="00957E85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 w:hint="eastAsia"/>
          <w:color w:val="000000" w:themeColor="text1"/>
          <w:kern w:val="0"/>
          <w:szCs w:val="21"/>
        </w:rPr>
        <w:t>9</w:t>
      </w:r>
      <w:r w:rsidR="00E239D1"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BF2D78" w:rsidRPr="004B6710">
        <w:rPr>
          <w:rFonts w:ascii="Times New Roman" w:hAnsi="Times New Roman" w:hint="eastAsia"/>
          <w:color w:val="000000" w:themeColor="text1"/>
          <w:kern w:val="0"/>
          <w:szCs w:val="21"/>
        </w:rPr>
        <w:t>反向眼偏斜</w:t>
      </w:r>
      <w:r w:rsidR="009C30D4" w:rsidRPr="004B6710">
        <w:rPr>
          <w:rFonts w:ascii="Times New Roman" w:hAnsi="Times New Roman" w:hint="eastAsia"/>
          <w:color w:val="000000" w:themeColor="text1"/>
          <w:kern w:val="0"/>
          <w:szCs w:val="21"/>
        </w:rPr>
        <w:t>试验</w:t>
      </w:r>
    </w:p>
    <w:p w:rsidR="00373892" w:rsidRDefault="00373892" w:rsidP="00957E85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 w:hint="eastAsia"/>
          <w:color w:val="000000" w:themeColor="text1"/>
          <w:kern w:val="0"/>
          <w:szCs w:val="21"/>
        </w:rPr>
        <w:t>1</w:t>
      </w:r>
      <w:r w:rsidR="00F73889">
        <w:rPr>
          <w:rFonts w:ascii="Times New Roman" w:hAnsi="Times New Roman" w:hint="eastAsia"/>
          <w:color w:val="000000" w:themeColor="text1"/>
          <w:kern w:val="0"/>
          <w:szCs w:val="21"/>
        </w:rPr>
        <w:t>0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E239D1">
        <w:rPr>
          <w:rFonts w:ascii="Times New Roman" w:hAnsi="Times New Roman" w:hint="eastAsia"/>
          <w:color w:val="000000" w:themeColor="text1"/>
          <w:kern w:val="0"/>
          <w:szCs w:val="21"/>
        </w:rPr>
        <w:t>变位试验</w:t>
      </w:r>
    </w:p>
    <w:p w:rsidR="00373892" w:rsidRDefault="00373892" w:rsidP="00957E85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 w:hint="eastAsia"/>
          <w:color w:val="000000" w:themeColor="text1"/>
          <w:kern w:val="0"/>
          <w:szCs w:val="21"/>
        </w:rPr>
        <w:t>1</w:t>
      </w:r>
      <w:r w:rsidR="00F73889">
        <w:rPr>
          <w:rFonts w:ascii="Times New Roman" w:hAnsi="Times New Roman" w:hint="eastAsia"/>
          <w:color w:val="000000" w:themeColor="text1"/>
          <w:kern w:val="0"/>
          <w:szCs w:val="21"/>
        </w:rPr>
        <w:t>1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E239D1">
        <w:rPr>
          <w:rFonts w:ascii="Times New Roman" w:hAnsi="Times New Roman" w:hint="eastAsia"/>
          <w:color w:val="000000" w:themeColor="text1"/>
          <w:kern w:val="0"/>
          <w:szCs w:val="21"/>
        </w:rPr>
        <w:t>BBPV</w:t>
      </w:r>
      <w:r w:rsidR="00E239D1">
        <w:rPr>
          <w:rFonts w:ascii="Times New Roman" w:hAnsi="Times New Roman" w:hint="eastAsia"/>
          <w:color w:val="000000" w:themeColor="text1"/>
          <w:kern w:val="0"/>
          <w:szCs w:val="21"/>
        </w:rPr>
        <w:t>手法复位指导</w:t>
      </w:r>
    </w:p>
    <w:p w:rsidR="003A5F73" w:rsidRDefault="00E239D1" w:rsidP="00957E85">
      <w:pPr>
        <w:spacing w:line="400" w:lineRule="exact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 w:hint="eastAsia"/>
          <w:color w:val="000000" w:themeColor="text1"/>
          <w:kern w:val="0"/>
          <w:szCs w:val="21"/>
        </w:rPr>
        <w:t>1</w:t>
      </w:r>
      <w:r w:rsidR="00F73889">
        <w:rPr>
          <w:rFonts w:ascii="Times New Roman" w:hAnsi="Times New Roman" w:hint="eastAsia"/>
          <w:color w:val="000000" w:themeColor="text1"/>
          <w:kern w:val="0"/>
          <w:szCs w:val="21"/>
        </w:rPr>
        <w:t>2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kern w:val="0"/>
          <w:szCs w:val="21"/>
        </w:rPr>
        <w:t>具备</w:t>
      </w:r>
      <w:r w:rsidR="00B817D7" w:rsidRPr="004B6710">
        <w:rPr>
          <w:rFonts w:ascii="Times New Roman" w:hAnsi="Times New Roman" w:hint="eastAsia"/>
          <w:color w:val="000000" w:themeColor="text1"/>
          <w:kern w:val="0"/>
          <w:szCs w:val="21"/>
        </w:rPr>
        <w:t>视频录制播放</w:t>
      </w:r>
    </w:p>
    <w:p w:rsidR="002A4847" w:rsidRPr="004622FD" w:rsidRDefault="002A4847" w:rsidP="004622FD">
      <w:pPr>
        <w:spacing w:line="400" w:lineRule="exact"/>
        <w:ind w:right="120"/>
        <w:jc w:val="left"/>
        <w:rPr>
          <w:rFonts w:ascii="Times New Roman" w:hAnsi="Times New Roman"/>
          <w:b/>
          <w:sz w:val="24"/>
          <w:szCs w:val="24"/>
        </w:rPr>
      </w:pPr>
      <w:r w:rsidRPr="004622FD">
        <w:rPr>
          <w:rFonts w:ascii="Times New Roman" w:hAnsi="Times New Roman" w:hint="eastAsia"/>
          <w:b/>
          <w:sz w:val="24"/>
          <w:szCs w:val="24"/>
        </w:rPr>
        <w:t>二、技术参数</w:t>
      </w:r>
    </w:p>
    <w:p w:rsidR="007F2DDE" w:rsidRPr="004B6710" w:rsidRDefault="008A5442" w:rsidP="005D394F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1</w:t>
      </w:r>
      <w:r w:rsidR="007F2DDE" w:rsidRPr="004B6710">
        <w:rPr>
          <w:rFonts w:ascii="Times New Roman" w:hAnsi="Times New Roman" w:hint="eastAsia"/>
          <w:color w:val="000000" w:themeColor="text1"/>
          <w:szCs w:val="21"/>
        </w:rPr>
        <w:t>、甩头</w:t>
      </w:r>
      <w:r w:rsidR="00075034">
        <w:rPr>
          <w:rFonts w:ascii="Times New Roman" w:hAnsi="Times New Roman" w:hint="eastAsia"/>
          <w:color w:val="000000" w:themeColor="text1"/>
          <w:szCs w:val="21"/>
        </w:rPr>
        <w:t>试验</w:t>
      </w:r>
    </w:p>
    <w:p w:rsidR="007F2DDE" w:rsidRDefault="00DE5052" w:rsidP="005D394F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1</w:t>
      </w:r>
      <w:r w:rsidR="007F2DDE" w:rsidRPr="004B6710">
        <w:rPr>
          <w:rFonts w:ascii="Times New Roman" w:hAnsi="Times New Roman" w:hint="eastAsia"/>
          <w:color w:val="000000" w:themeColor="text1"/>
          <w:szCs w:val="21"/>
        </w:rPr>
        <w:t>.1</w:t>
      </w:r>
      <w:r w:rsidR="007F2DDE" w:rsidRPr="004B6710">
        <w:rPr>
          <w:rFonts w:ascii="Times New Roman" w:hAnsi="Times New Roman" w:hint="eastAsia"/>
          <w:color w:val="000000" w:themeColor="text1"/>
          <w:szCs w:val="21"/>
        </w:rPr>
        <w:t>、甩头</w:t>
      </w:r>
      <w:r w:rsidR="00075034">
        <w:rPr>
          <w:rFonts w:ascii="Times New Roman" w:hAnsi="Times New Roman" w:hint="eastAsia"/>
          <w:color w:val="000000" w:themeColor="text1"/>
          <w:szCs w:val="21"/>
        </w:rPr>
        <w:t>试验</w:t>
      </w:r>
      <w:r w:rsidR="00B471CA" w:rsidRPr="004B6710">
        <w:rPr>
          <w:rFonts w:ascii="Times New Roman" w:hAnsi="Times New Roman" w:hint="eastAsia"/>
          <w:color w:val="000000" w:themeColor="text1"/>
          <w:szCs w:val="21"/>
        </w:rPr>
        <w:t>：</w:t>
      </w:r>
      <w:r w:rsidR="007F2DDE" w:rsidRPr="004B6710">
        <w:rPr>
          <w:rFonts w:ascii="Times New Roman" w:hAnsi="Times New Roman" w:hint="eastAsia"/>
          <w:color w:val="000000" w:themeColor="text1"/>
          <w:szCs w:val="21"/>
        </w:rPr>
        <w:t>独立评估</w:t>
      </w:r>
      <w:r w:rsidR="00520EC1">
        <w:rPr>
          <w:rFonts w:ascii="Times New Roman" w:hAnsi="Times New Roman" w:hint="eastAsia"/>
          <w:color w:val="000000" w:themeColor="text1"/>
          <w:szCs w:val="21"/>
        </w:rPr>
        <w:t>6</w:t>
      </w:r>
      <w:r w:rsidR="007F2DDE" w:rsidRPr="004B6710">
        <w:rPr>
          <w:rFonts w:ascii="Times New Roman" w:hAnsi="Times New Roman" w:hint="eastAsia"/>
          <w:color w:val="000000" w:themeColor="text1"/>
          <w:szCs w:val="21"/>
        </w:rPr>
        <w:t>个半规管</w:t>
      </w:r>
      <w:r w:rsidR="00B471CA" w:rsidRPr="004B6710">
        <w:rPr>
          <w:rFonts w:ascii="Times New Roman" w:hAnsi="Times New Roman" w:hint="eastAsia"/>
          <w:color w:val="000000" w:themeColor="text1"/>
          <w:szCs w:val="21"/>
        </w:rPr>
        <w:t>通路</w:t>
      </w:r>
      <w:r w:rsidR="007F2DDE" w:rsidRPr="004B6710">
        <w:rPr>
          <w:rFonts w:ascii="Times New Roman" w:hAnsi="Times New Roman" w:hint="eastAsia"/>
          <w:color w:val="000000" w:themeColor="text1"/>
          <w:szCs w:val="21"/>
        </w:rPr>
        <w:t>的</w:t>
      </w:r>
      <w:r w:rsidR="00A43A09" w:rsidRPr="004B6710">
        <w:rPr>
          <w:rFonts w:ascii="Times New Roman" w:hAnsi="Times New Roman" w:hint="eastAsia"/>
          <w:color w:val="000000" w:themeColor="text1"/>
          <w:szCs w:val="21"/>
        </w:rPr>
        <w:t>功能</w:t>
      </w:r>
    </w:p>
    <w:p w:rsidR="00475B8C" w:rsidRDefault="00233C4C" w:rsidP="00233C4C">
      <w:pPr>
        <w:spacing w:line="400" w:lineRule="exact"/>
        <w:ind w:firstLine="435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水平：测试评估左右水平半规管</w:t>
      </w:r>
      <w:r w:rsidR="00AE03EE">
        <w:rPr>
          <w:rFonts w:ascii="Times New Roman" w:hAnsi="Times New Roman" w:hint="eastAsia"/>
          <w:color w:val="000000" w:themeColor="text1"/>
          <w:szCs w:val="21"/>
        </w:rPr>
        <w:t>通路</w:t>
      </w:r>
    </w:p>
    <w:p w:rsidR="00233C4C" w:rsidRDefault="00233C4C" w:rsidP="00233C4C">
      <w:pPr>
        <w:spacing w:line="400" w:lineRule="exact"/>
        <w:ind w:firstLine="435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LARP</w:t>
      </w:r>
      <w:r>
        <w:rPr>
          <w:rFonts w:ascii="Times New Roman" w:hAnsi="Times New Roman" w:hint="eastAsia"/>
          <w:color w:val="000000" w:themeColor="text1"/>
          <w:szCs w:val="21"/>
        </w:rPr>
        <w:t>：测试评估左前右后半规管</w:t>
      </w:r>
      <w:r w:rsidR="00AE03EE">
        <w:rPr>
          <w:rFonts w:ascii="Times New Roman" w:hAnsi="Times New Roman" w:hint="eastAsia"/>
          <w:color w:val="000000" w:themeColor="text1"/>
          <w:szCs w:val="21"/>
        </w:rPr>
        <w:t>通路</w:t>
      </w:r>
    </w:p>
    <w:p w:rsidR="00233C4C" w:rsidRPr="00233C4C" w:rsidRDefault="00233C4C" w:rsidP="00233C4C">
      <w:pPr>
        <w:spacing w:line="400" w:lineRule="exact"/>
        <w:ind w:firstLine="435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RALP</w:t>
      </w:r>
      <w:r>
        <w:rPr>
          <w:rFonts w:ascii="Times New Roman" w:hAnsi="Times New Roman" w:hint="eastAsia"/>
          <w:color w:val="000000" w:themeColor="text1"/>
          <w:szCs w:val="21"/>
        </w:rPr>
        <w:t>：测试评估右前左后半规管</w:t>
      </w:r>
      <w:r w:rsidR="00AE03EE">
        <w:rPr>
          <w:rFonts w:ascii="Times New Roman" w:hAnsi="Times New Roman" w:hint="eastAsia"/>
          <w:color w:val="000000" w:themeColor="text1"/>
          <w:szCs w:val="21"/>
        </w:rPr>
        <w:t>通路</w:t>
      </w:r>
    </w:p>
    <w:p w:rsidR="00520EC1" w:rsidRDefault="00DE5052" w:rsidP="005D394F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1</w:t>
      </w:r>
      <w:r w:rsidR="00B471CA" w:rsidRPr="004B6710">
        <w:rPr>
          <w:rFonts w:ascii="Times New Roman" w:hAnsi="Times New Roman" w:hint="eastAsia"/>
          <w:color w:val="000000" w:themeColor="text1"/>
          <w:szCs w:val="21"/>
        </w:rPr>
        <w:t>.2</w:t>
      </w:r>
      <w:r w:rsidR="00B471CA" w:rsidRPr="004B6710">
        <w:rPr>
          <w:rFonts w:ascii="Times New Roman" w:hAnsi="Times New Roman" w:hint="eastAsia"/>
          <w:color w:val="000000" w:themeColor="text1"/>
          <w:szCs w:val="21"/>
        </w:rPr>
        <w:t>、甩头抑制</w:t>
      </w:r>
      <w:r w:rsidR="00075034">
        <w:rPr>
          <w:rFonts w:ascii="Times New Roman" w:hAnsi="Times New Roman" w:hint="eastAsia"/>
          <w:color w:val="000000" w:themeColor="text1"/>
          <w:szCs w:val="21"/>
        </w:rPr>
        <w:t>试验</w:t>
      </w:r>
      <w:r w:rsidR="00B471CA" w:rsidRPr="004B6710">
        <w:rPr>
          <w:rFonts w:ascii="Times New Roman" w:hAnsi="Times New Roman" w:hint="eastAsia"/>
          <w:color w:val="000000" w:themeColor="text1"/>
          <w:szCs w:val="21"/>
        </w:rPr>
        <w:t>：</w:t>
      </w:r>
      <w:r w:rsidR="00011E10">
        <w:rPr>
          <w:rFonts w:ascii="Times New Roman" w:hAnsi="Times New Roman" w:hint="eastAsia"/>
          <w:color w:val="000000" w:themeColor="text1"/>
          <w:szCs w:val="21"/>
        </w:rPr>
        <w:t>评估</w:t>
      </w:r>
      <w:r w:rsidR="005F3D58" w:rsidRPr="004B6710">
        <w:rPr>
          <w:rFonts w:ascii="Times New Roman" w:hAnsi="Times New Roman"/>
          <w:color w:val="000000" w:themeColor="text1"/>
          <w:szCs w:val="21"/>
        </w:rPr>
        <w:t>双侧</w:t>
      </w:r>
      <w:r w:rsidR="008B7B61">
        <w:rPr>
          <w:rFonts w:ascii="Times New Roman" w:hAnsi="Times New Roman" w:hint="eastAsia"/>
          <w:color w:val="000000" w:themeColor="text1"/>
          <w:szCs w:val="21"/>
        </w:rPr>
        <w:t>损失</w:t>
      </w:r>
      <w:r w:rsidR="00011E10">
        <w:rPr>
          <w:rFonts w:ascii="Times New Roman" w:hAnsi="Times New Roman" w:hint="eastAsia"/>
          <w:color w:val="000000" w:themeColor="text1"/>
          <w:szCs w:val="21"/>
        </w:rPr>
        <w:t>，</w:t>
      </w:r>
      <w:r w:rsidR="005F3D58" w:rsidRPr="004B6710">
        <w:rPr>
          <w:rFonts w:ascii="Times New Roman" w:hAnsi="Times New Roman"/>
          <w:color w:val="000000" w:themeColor="text1"/>
          <w:szCs w:val="21"/>
        </w:rPr>
        <w:t>检测前庭功能受损患者的剩余前庭功能</w:t>
      </w:r>
    </w:p>
    <w:p w:rsidR="00B471CA" w:rsidRPr="00DE5052" w:rsidRDefault="00DE5052" w:rsidP="005D394F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1</w:t>
      </w:r>
      <w:r w:rsidR="00B471CA" w:rsidRPr="00DE5052">
        <w:rPr>
          <w:rFonts w:ascii="Times New Roman" w:hAnsi="Times New Roman" w:hint="eastAsia"/>
          <w:color w:val="000000" w:themeColor="text1"/>
          <w:szCs w:val="21"/>
        </w:rPr>
        <w:t>.3</w:t>
      </w:r>
      <w:r w:rsidR="00B471CA" w:rsidRPr="00DE5052">
        <w:rPr>
          <w:rFonts w:ascii="Times New Roman" w:hAnsi="Times New Roman" w:hint="eastAsia"/>
          <w:color w:val="000000" w:themeColor="text1"/>
          <w:szCs w:val="21"/>
        </w:rPr>
        <w:t>、自动识别标记扫视性眼跳</w:t>
      </w:r>
      <w:r w:rsidR="00CF613E">
        <w:rPr>
          <w:rFonts w:ascii="Times New Roman" w:hAnsi="Times New Roman" w:hint="eastAsia"/>
          <w:color w:val="000000" w:themeColor="text1"/>
          <w:szCs w:val="21"/>
        </w:rPr>
        <w:t>：</w:t>
      </w:r>
      <w:r w:rsidR="00B471CA" w:rsidRPr="00DE5052">
        <w:rPr>
          <w:rFonts w:ascii="Times New Roman" w:hAnsi="Times New Roman" w:hint="eastAsia"/>
          <w:color w:val="000000" w:themeColor="text1"/>
          <w:szCs w:val="21"/>
        </w:rPr>
        <w:t>记录发生时间及最高角速度峰值数值</w:t>
      </w:r>
    </w:p>
    <w:p w:rsidR="005D394F" w:rsidRPr="004B6710" w:rsidRDefault="009A479B" w:rsidP="005D394F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、眼动测试</w:t>
      </w:r>
    </w:p>
    <w:p w:rsidR="00E01420" w:rsidRDefault="009A479B" w:rsidP="005D394F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.1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、凝视</w:t>
      </w:r>
      <w:r w:rsidR="00EF3385" w:rsidRPr="004B6710">
        <w:rPr>
          <w:rFonts w:ascii="Times New Roman" w:hAnsi="Times New Roman" w:hint="eastAsia"/>
          <w:color w:val="000000" w:themeColor="text1"/>
          <w:szCs w:val="21"/>
        </w:rPr>
        <w:t>试验</w:t>
      </w:r>
      <w:r>
        <w:rPr>
          <w:rFonts w:ascii="Times New Roman" w:hAnsi="Times New Roman" w:hint="eastAsia"/>
          <w:color w:val="000000" w:themeColor="text1"/>
          <w:szCs w:val="21"/>
        </w:rPr>
        <w:t>：</w:t>
      </w:r>
      <w:r w:rsidR="00977AC1" w:rsidRPr="00977AC1">
        <w:rPr>
          <w:rFonts w:ascii="Times New Roman" w:hAnsi="Times New Roman" w:hint="eastAsia"/>
          <w:color w:val="000000" w:themeColor="text1"/>
          <w:szCs w:val="21"/>
        </w:rPr>
        <w:t>记录分析凝视靶点时眼震的强度</w:t>
      </w:r>
      <w:r w:rsidR="004068D4">
        <w:rPr>
          <w:rFonts w:ascii="Times New Roman" w:hAnsi="Times New Roman" w:hint="eastAsia"/>
          <w:color w:val="000000" w:themeColor="text1"/>
          <w:szCs w:val="21"/>
        </w:rPr>
        <w:t>和</w:t>
      </w:r>
      <w:r w:rsidR="00977AC1" w:rsidRPr="00977AC1">
        <w:rPr>
          <w:rFonts w:ascii="Times New Roman" w:hAnsi="Times New Roman" w:hint="eastAsia"/>
          <w:color w:val="000000" w:themeColor="text1"/>
          <w:szCs w:val="21"/>
        </w:rPr>
        <w:t>方向</w:t>
      </w:r>
      <w:r w:rsidR="00977AC1" w:rsidRPr="00977AC1">
        <w:rPr>
          <w:rFonts w:ascii="Times New Roman" w:hAnsi="Times New Roman"/>
          <w:color w:val="000000" w:themeColor="text1"/>
          <w:szCs w:val="21"/>
        </w:rPr>
        <w:t xml:space="preserve"> </w:t>
      </w:r>
    </w:p>
    <w:p w:rsidR="00E01420" w:rsidRDefault="009A479B" w:rsidP="009A479B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2.2</w:t>
      </w:r>
      <w:r>
        <w:rPr>
          <w:rFonts w:ascii="Times New Roman" w:hAnsi="Times New Roman" w:hint="eastAsia"/>
          <w:color w:val="000000" w:themeColor="text1"/>
          <w:szCs w:val="21"/>
        </w:rPr>
        <w:t>、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自发性眼震</w:t>
      </w:r>
      <w:r w:rsidR="005E50F2" w:rsidRPr="004B6710">
        <w:rPr>
          <w:rFonts w:ascii="Times New Roman" w:hAnsi="Times New Roman" w:hint="eastAsia"/>
          <w:color w:val="000000" w:themeColor="text1"/>
          <w:szCs w:val="21"/>
        </w:rPr>
        <w:t>试验</w:t>
      </w:r>
      <w:r>
        <w:rPr>
          <w:rFonts w:ascii="Times New Roman" w:hAnsi="Times New Roman" w:hint="eastAsia"/>
          <w:color w:val="000000" w:themeColor="text1"/>
          <w:szCs w:val="21"/>
        </w:rPr>
        <w:t>：</w:t>
      </w:r>
      <w:r w:rsidR="00977AC1">
        <w:rPr>
          <w:rFonts w:ascii="Times New Roman" w:hAnsi="Times New Roman" w:hint="eastAsia"/>
          <w:color w:val="000000" w:themeColor="text1"/>
          <w:szCs w:val="21"/>
        </w:rPr>
        <w:t>正常视觉及屏蔽视觉的两种方式</w:t>
      </w:r>
      <w:r w:rsidR="004068D4">
        <w:rPr>
          <w:rFonts w:ascii="Times New Roman" w:hAnsi="Times New Roman" w:hint="eastAsia"/>
          <w:color w:val="000000" w:themeColor="text1"/>
          <w:szCs w:val="21"/>
        </w:rPr>
        <w:t>记录分析眼震的强度和方向</w:t>
      </w:r>
    </w:p>
    <w:p w:rsidR="00E01420" w:rsidRDefault="009A479B" w:rsidP="009A479B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2.3</w:t>
      </w:r>
      <w:r>
        <w:rPr>
          <w:rFonts w:ascii="Times New Roman" w:hAnsi="Times New Roman" w:hint="eastAsia"/>
          <w:color w:val="000000" w:themeColor="text1"/>
          <w:szCs w:val="21"/>
        </w:rPr>
        <w:t>、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前庭眼反射</w:t>
      </w:r>
      <w:r w:rsidR="005E50F2" w:rsidRPr="004B6710">
        <w:rPr>
          <w:rFonts w:ascii="Times New Roman" w:hAnsi="Times New Roman" w:hint="eastAsia"/>
          <w:color w:val="000000" w:themeColor="text1"/>
          <w:szCs w:val="21"/>
        </w:rPr>
        <w:t>试验</w:t>
      </w:r>
      <w:r>
        <w:rPr>
          <w:rFonts w:ascii="Times New Roman" w:hAnsi="Times New Roman" w:hint="eastAsia"/>
          <w:color w:val="000000" w:themeColor="text1"/>
          <w:szCs w:val="21"/>
        </w:rPr>
        <w:t>：</w:t>
      </w:r>
      <w:r w:rsidR="004068D4">
        <w:rPr>
          <w:rFonts w:ascii="Times New Roman" w:hAnsi="Times New Roman" w:hint="eastAsia"/>
          <w:color w:val="000000" w:themeColor="text1"/>
          <w:szCs w:val="21"/>
        </w:rPr>
        <w:t>分为视频前庭眼反射试验（</w:t>
      </w:r>
      <w:r w:rsidR="004068D4">
        <w:rPr>
          <w:rFonts w:ascii="Times New Roman" w:hAnsi="Times New Roman" w:hint="eastAsia"/>
          <w:color w:val="000000" w:themeColor="text1"/>
          <w:szCs w:val="21"/>
        </w:rPr>
        <w:t>VVOR</w:t>
      </w:r>
      <w:r w:rsidR="004068D4">
        <w:rPr>
          <w:rFonts w:ascii="Times New Roman" w:hAnsi="Times New Roman" w:hint="eastAsia"/>
          <w:color w:val="000000" w:themeColor="text1"/>
          <w:szCs w:val="21"/>
        </w:rPr>
        <w:t>）和前庭眼反射抑制试验（</w:t>
      </w:r>
      <w:r w:rsidR="004068D4">
        <w:rPr>
          <w:rFonts w:ascii="Times New Roman" w:hAnsi="Times New Roman" w:hint="eastAsia"/>
          <w:color w:val="000000" w:themeColor="text1"/>
          <w:szCs w:val="21"/>
        </w:rPr>
        <w:t>VORS</w:t>
      </w:r>
      <w:r w:rsidR="004068D4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4068D4" w:rsidRDefault="004068D4" w:rsidP="009A479B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2.3.1</w:t>
      </w:r>
      <w:r>
        <w:rPr>
          <w:rFonts w:ascii="Times New Roman" w:hAnsi="Times New Roman" w:hint="eastAsia"/>
          <w:color w:val="000000" w:themeColor="text1"/>
          <w:szCs w:val="21"/>
        </w:rPr>
        <w:t>、视频前庭眼反射试验（</w:t>
      </w:r>
      <w:r>
        <w:rPr>
          <w:rFonts w:ascii="Times New Roman" w:hAnsi="Times New Roman" w:hint="eastAsia"/>
          <w:color w:val="000000" w:themeColor="text1"/>
          <w:szCs w:val="21"/>
        </w:rPr>
        <w:t>VVOR</w:t>
      </w:r>
      <w:r>
        <w:rPr>
          <w:rFonts w:ascii="Times New Roman" w:hAnsi="Times New Roman" w:hint="eastAsia"/>
          <w:color w:val="000000" w:themeColor="text1"/>
          <w:szCs w:val="21"/>
        </w:rPr>
        <w:t>）：评估患者增强视觉的前庭眼反射</w:t>
      </w:r>
      <w:r w:rsidR="00130D59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130D59">
        <w:rPr>
          <w:rFonts w:ascii="Times New Roman" w:hAnsi="Times New Roman"/>
          <w:color w:val="000000" w:themeColor="text1"/>
          <w:szCs w:val="21"/>
        </w:rPr>
        <w:t xml:space="preserve">       </w:t>
      </w:r>
    </w:p>
    <w:p w:rsidR="004068D4" w:rsidRDefault="004068D4" w:rsidP="009A479B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2.3.2</w:t>
      </w:r>
      <w:r>
        <w:rPr>
          <w:rFonts w:ascii="Times New Roman" w:hAnsi="Times New Roman" w:hint="eastAsia"/>
          <w:color w:val="000000" w:themeColor="text1"/>
          <w:szCs w:val="21"/>
        </w:rPr>
        <w:t>、前庭眼反射抑制试验（</w:t>
      </w:r>
      <w:r>
        <w:rPr>
          <w:rFonts w:ascii="Times New Roman" w:hAnsi="Times New Roman" w:hint="eastAsia"/>
          <w:color w:val="000000" w:themeColor="text1"/>
          <w:szCs w:val="21"/>
        </w:rPr>
        <w:t>VORS</w:t>
      </w:r>
      <w:r>
        <w:rPr>
          <w:rFonts w:ascii="Times New Roman" w:hAnsi="Times New Roman" w:hint="eastAsia"/>
          <w:color w:val="000000" w:themeColor="text1"/>
          <w:szCs w:val="21"/>
        </w:rPr>
        <w:t>）：评估患者</w:t>
      </w:r>
      <w:r w:rsidR="00130D59">
        <w:rPr>
          <w:rFonts w:ascii="Times New Roman" w:hAnsi="Times New Roman" w:hint="eastAsia"/>
          <w:color w:val="000000" w:themeColor="text1"/>
          <w:szCs w:val="21"/>
        </w:rPr>
        <w:t>无视觉增强的前庭眼反射</w:t>
      </w:r>
      <w:r w:rsidR="00130D59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130D59">
        <w:rPr>
          <w:rFonts w:ascii="Times New Roman" w:hAnsi="Times New Roman"/>
          <w:color w:val="000000" w:themeColor="text1"/>
          <w:szCs w:val="21"/>
        </w:rPr>
        <w:t xml:space="preserve">     </w:t>
      </w:r>
    </w:p>
    <w:p w:rsidR="005D394F" w:rsidRDefault="009A479B" w:rsidP="009A479B">
      <w:pPr>
        <w:spacing w:line="400" w:lineRule="exact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 w:hint="eastAsia"/>
          <w:color w:val="000000" w:themeColor="text1"/>
          <w:szCs w:val="21"/>
        </w:rPr>
        <w:t>2.4</w:t>
      </w:r>
      <w:r>
        <w:rPr>
          <w:rFonts w:ascii="Times New Roman" w:hAnsi="Times New Roman" w:hint="eastAsia"/>
          <w:color w:val="000000" w:themeColor="text1"/>
          <w:szCs w:val="21"/>
        </w:rPr>
        <w:t>、</w:t>
      </w:r>
      <w:r w:rsidR="005D394F" w:rsidRPr="009A479B">
        <w:rPr>
          <w:rFonts w:ascii="Times New Roman" w:hAnsi="Times New Roman" w:hint="eastAsia"/>
          <w:color w:val="000000" w:themeColor="text1"/>
          <w:szCs w:val="21"/>
        </w:rPr>
        <w:t>反向眼偏斜</w:t>
      </w:r>
      <w:r w:rsidRPr="009A479B">
        <w:rPr>
          <w:rFonts w:ascii="Times New Roman" w:hAnsi="Times New Roman" w:hint="eastAsia"/>
          <w:color w:val="000000" w:themeColor="text1"/>
          <w:szCs w:val="21"/>
        </w:rPr>
        <w:t>试验：</w:t>
      </w:r>
      <w:r w:rsidR="00E65BA2">
        <w:rPr>
          <w:rFonts w:ascii="Times New Roman" w:hAnsi="Times New Roman" w:hint="eastAsia"/>
          <w:color w:val="000000" w:themeColor="text1"/>
          <w:szCs w:val="21"/>
        </w:rPr>
        <w:t>评估</w:t>
      </w:r>
      <w:r w:rsidR="008B135E">
        <w:rPr>
          <w:rFonts w:ascii="Times New Roman" w:hAnsi="Times New Roman" w:hint="eastAsia"/>
          <w:color w:val="000000" w:themeColor="text1"/>
          <w:szCs w:val="21"/>
        </w:rPr>
        <w:t>遮盖</w:t>
      </w:r>
      <w:r w:rsidR="00E531C4">
        <w:rPr>
          <w:rFonts w:ascii="Times New Roman" w:hAnsi="Times New Roman" w:hint="eastAsia"/>
          <w:color w:val="000000" w:themeColor="text1"/>
          <w:szCs w:val="21"/>
        </w:rPr>
        <w:t>和去遮盖眼睛是否会导致眼球匹配不良</w:t>
      </w:r>
      <w:r w:rsidR="00E531C4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E531C4">
        <w:rPr>
          <w:rFonts w:ascii="Times New Roman" w:hAnsi="Times New Roman"/>
          <w:color w:val="000000" w:themeColor="text1"/>
          <w:szCs w:val="21"/>
        </w:rPr>
        <w:t xml:space="preserve">     </w:t>
      </w:r>
    </w:p>
    <w:p w:rsidR="00D102F4" w:rsidRPr="004B6710" w:rsidRDefault="00D102F4" w:rsidP="009A479B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2.5</w:t>
      </w:r>
      <w:r>
        <w:rPr>
          <w:rFonts w:ascii="Times New Roman" w:hAnsi="Times New Roman" w:hint="eastAsia"/>
          <w:color w:val="000000" w:themeColor="text1"/>
          <w:szCs w:val="21"/>
        </w:rPr>
        <w:t>、扫视试验：</w:t>
      </w:r>
      <w:r w:rsidR="00951625">
        <w:rPr>
          <w:rFonts w:ascii="Times New Roman" w:hAnsi="Times New Roman" w:hint="eastAsia"/>
          <w:color w:val="000000" w:themeColor="text1"/>
          <w:szCs w:val="21"/>
        </w:rPr>
        <w:t>鉴别患者追寻水平扫视刺激靶点时是否出现异常眼动</w:t>
      </w:r>
      <w:r w:rsidR="00951625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951625">
        <w:rPr>
          <w:rFonts w:ascii="Times New Roman" w:hAnsi="Times New Roman"/>
          <w:color w:val="000000" w:themeColor="text1"/>
          <w:szCs w:val="21"/>
        </w:rPr>
        <w:t xml:space="preserve">        </w:t>
      </w:r>
    </w:p>
    <w:p w:rsidR="008A7089" w:rsidRDefault="002A5DA2" w:rsidP="005D394F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.</w:t>
      </w:r>
      <w:r>
        <w:rPr>
          <w:rFonts w:ascii="Times New Roman" w:hAnsi="Times New Roman" w:hint="eastAsia"/>
          <w:color w:val="000000" w:themeColor="text1"/>
          <w:szCs w:val="21"/>
        </w:rPr>
        <w:t>6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、眼动分析：回放测试视频</w:t>
      </w:r>
    </w:p>
    <w:p w:rsidR="008A7089" w:rsidRDefault="00D102F4" w:rsidP="008A7089">
      <w:pPr>
        <w:spacing w:line="400" w:lineRule="exact"/>
        <w:ind w:firstLineChars="700" w:firstLine="147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实时显示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眼震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SPV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数值，</w:t>
      </w:r>
    </w:p>
    <w:p w:rsidR="005D394F" w:rsidRPr="004B6710" w:rsidRDefault="00D102F4" w:rsidP="008A7089">
      <w:pPr>
        <w:spacing w:line="400" w:lineRule="exact"/>
        <w:ind w:firstLineChars="700" w:firstLine="147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每项测试均可生成单独的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眼动测试检查报告</w:t>
      </w:r>
    </w:p>
    <w:p w:rsidR="005D394F" w:rsidRPr="004B6710" w:rsidRDefault="00553239" w:rsidP="005D394F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 w:rsidRPr="00553239">
        <w:rPr>
          <w:rFonts w:asciiTheme="minorEastAsia" w:hAnsiTheme="minorEastAsia" w:hint="eastAsia"/>
          <w:kern w:val="0"/>
          <w:szCs w:val="21"/>
        </w:rPr>
        <w:lastRenderedPageBreak/>
        <w:t>★</w:t>
      </w:r>
      <w:r w:rsidR="00E5469C">
        <w:rPr>
          <w:rFonts w:ascii="Times New Roman" w:hAnsi="Times New Roman" w:hint="eastAsia"/>
          <w:color w:val="000000" w:themeColor="text1"/>
          <w:szCs w:val="21"/>
        </w:rPr>
        <w:t>3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、</w:t>
      </w:r>
      <w:r w:rsidR="007F2DDE" w:rsidRPr="004B6710">
        <w:rPr>
          <w:rFonts w:ascii="Times New Roman" w:hAnsi="Times New Roman" w:hint="eastAsia"/>
          <w:color w:val="000000" w:themeColor="text1"/>
          <w:szCs w:val="21"/>
        </w:rPr>
        <w:t>BBPV</w:t>
      </w:r>
      <w:r w:rsidR="007F2DDE" w:rsidRPr="004B6710">
        <w:rPr>
          <w:rFonts w:ascii="Times New Roman" w:hAnsi="Times New Roman" w:hint="eastAsia"/>
          <w:color w:val="000000" w:themeColor="text1"/>
          <w:szCs w:val="21"/>
        </w:rPr>
        <w:t>诊断及治疗监控</w:t>
      </w:r>
    </w:p>
    <w:p w:rsidR="005D394F" w:rsidRPr="004B6710" w:rsidRDefault="00E5469C" w:rsidP="005D394F">
      <w:pPr>
        <w:spacing w:line="400" w:lineRule="exact"/>
        <w:ind w:left="1890" w:hangingChars="900" w:hanging="189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3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.1</w:t>
      </w:r>
      <w:r w:rsidR="008A7089">
        <w:rPr>
          <w:rFonts w:ascii="Times New Roman" w:hAnsi="Times New Roman" w:hint="eastAsia"/>
          <w:color w:val="000000" w:themeColor="text1"/>
          <w:szCs w:val="21"/>
        </w:rPr>
        <w:t>、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变位</w:t>
      </w:r>
      <w:r w:rsidR="0065474E" w:rsidRPr="004B6710">
        <w:rPr>
          <w:rFonts w:ascii="Times New Roman" w:hAnsi="Times New Roman" w:hint="eastAsia"/>
          <w:color w:val="000000" w:themeColor="text1"/>
          <w:szCs w:val="21"/>
        </w:rPr>
        <w:t>试验</w:t>
      </w:r>
      <w:r w:rsidR="008A7089">
        <w:rPr>
          <w:rFonts w:ascii="Times New Roman" w:hAnsi="Times New Roman" w:hint="eastAsia"/>
          <w:color w:val="000000" w:themeColor="text1"/>
          <w:szCs w:val="21"/>
        </w:rPr>
        <w:t>：</w:t>
      </w:r>
      <w:r w:rsidR="008A7089">
        <w:rPr>
          <w:rFonts w:ascii="Times New Roman" w:hAnsi="Times New Roman" w:hint="eastAsia"/>
          <w:color w:val="000000" w:themeColor="text1"/>
          <w:szCs w:val="21"/>
        </w:rPr>
        <w:t>4</w:t>
      </w:r>
      <w:r w:rsidR="008A7089">
        <w:rPr>
          <w:rFonts w:ascii="Times New Roman" w:hAnsi="Times New Roman" w:hint="eastAsia"/>
          <w:color w:val="000000" w:themeColor="text1"/>
          <w:szCs w:val="21"/>
        </w:rPr>
        <w:t>种方法</w:t>
      </w:r>
      <w:r w:rsidR="008A7089" w:rsidRPr="004B6710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Dix-</w:t>
      </w:r>
      <w:r w:rsidR="005D394F" w:rsidRPr="004B6710">
        <w:rPr>
          <w:rFonts w:ascii="Times New Roman" w:hAnsi="Times New Roman"/>
          <w:color w:val="000000" w:themeColor="text1"/>
          <w:szCs w:val="21"/>
        </w:rPr>
        <w:t>H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al</w:t>
      </w:r>
      <w:r w:rsidR="005D394F" w:rsidRPr="004B6710">
        <w:rPr>
          <w:rFonts w:ascii="Times New Roman" w:hAnsi="Times New Roman"/>
          <w:color w:val="000000" w:themeColor="text1"/>
          <w:szCs w:val="21"/>
        </w:rPr>
        <w:t>l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p</w:t>
      </w:r>
      <w:r w:rsidR="005D394F" w:rsidRPr="004B6710">
        <w:rPr>
          <w:rFonts w:ascii="Times New Roman" w:hAnsi="Times New Roman"/>
          <w:color w:val="000000" w:themeColor="text1"/>
          <w:szCs w:val="21"/>
        </w:rPr>
        <w:t>i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ke</w:t>
      </w:r>
      <w:r w:rsidR="005D394F" w:rsidRPr="004B6710">
        <w:rPr>
          <w:rFonts w:ascii="Times New Roman" w:hAnsi="Times New Roman"/>
          <w:color w:val="000000" w:themeColor="text1"/>
          <w:szCs w:val="21"/>
        </w:rPr>
        <w:t xml:space="preserve"> 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、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Roll</w:t>
      </w:r>
      <w:r w:rsidR="005D394F" w:rsidRPr="004B6710">
        <w:rPr>
          <w:rFonts w:ascii="Times New Roman" w:hAnsi="Times New Roman"/>
          <w:color w:val="000000" w:themeColor="text1"/>
          <w:szCs w:val="21"/>
        </w:rPr>
        <w:t xml:space="preserve"> 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Test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、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Hallpike-stenger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、侧躺检查</w:t>
      </w:r>
    </w:p>
    <w:p w:rsidR="005D394F" w:rsidRPr="004B6710" w:rsidRDefault="00E5469C" w:rsidP="008A7089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3</w:t>
      </w:r>
      <w:r w:rsidR="008A7089">
        <w:rPr>
          <w:rFonts w:ascii="Times New Roman" w:hAnsi="Times New Roman" w:hint="eastAsia"/>
          <w:color w:val="000000" w:themeColor="text1"/>
          <w:szCs w:val="21"/>
        </w:rPr>
        <w:t>.2</w:t>
      </w:r>
      <w:r w:rsidR="008A7089">
        <w:rPr>
          <w:rFonts w:ascii="Times New Roman" w:hAnsi="Times New Roman" w:hint="eastAsia"/>
          <w:color w:val="000000" w:themeColor="text1"/>
          <w:szCs w:val="21"/>
        </w:rPr>
        <w:t>、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复位</w:t>
      </w:r>
      <w:r w:rsidR="008A7089">
        <w:rPr>
          <w:rFonts w:ascii="Times New Roman" w:hAnsi="Times New Roman" w:hint="eastAsia"/>
          <w:color w:val="000000" w:themeColor="text1"/>
          <w:szCs w:val="21"/>
        </w:rPr>
        <w:t>治疗：</w:t>
      </w:r>
      <w:r w:rsidR="008A7089">
        <w:rPr>
          <w:rFonts w:ascii="Times New Roman" w:hAnsi="Times New Roman" w:hint="eastAsia"/>
          <w:color w:val="000000" w:themeColor="text1"/>
          <w:szCs w:val="21"/>
        </w:rPr>
        <w:t>3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种手法复位指导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CRT</w:t>
      </w:r>
      <w:r w:rsidR="00420EA8">
        <w:rPr>
          <w:rFonts w:ascii="Times New Roman" w:hAnsi="Times New Roman" w:hint="eastAsia"/>
          <w:color w:val="000000" w:themeColor="text1"/>
          <w:szCs w:val="21"/>
        </w:rPr>
        <w:t>（</w:t>
      </w:r>
      <w:r w:rsidR="00420EA8">
        <w:rPr>
          <w:rFonts w:ascii="Times New Roman" w:hAnsi="Times New Roman"/>
          <w:color w:val="000000" w:themeColor="text1"/>
          <w:szCs w:val="21"/>
        </w:rPr>
        <w:t>Epley</w:t>
      </w:r>
      <w:r w:rsidR="00420EA8">
        <w:rPr>
          <w:rFonts w:ascii="Times New Roman" w:hAnsi="Times New Roman" w:hint="eastAsia"/>
          <w:color w:val="000000" w:themeColor="text1"/>
          <w:szCs w:val="21"/>
        </w:rPr>
        <w:t>）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、</w:t>
      </w:r>
      <w:r w:rsidR="00C15E11" w:rsidRPr="004B6710">
        <w:rPr>
          <w:rFonts w:ascii="Times New Roman" w:hAnsi="Times New Roman" w:hint="eastAsia"/>
          <w:color w:val="000000" w:themeColor="text1"/>
          <w:szCs w:val="21"/>
        </w:rPr>
        <w:t>L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iberatory</w:t>
      </w:r>
      <w:r w:rsidR="00420EA8">
        <w:rPr>
          <w:rFonts w:ascii="Times New Roman" w:hAnsi="Times New Roman"/>
          <w:color w:val="000000" w:themeColor="text1"/>
          <w:szCs w:val="21"/>
        </w:rPr>
        <w:t>(Semont)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、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BBQ</w:t>
      </w:r>
      <w:r w:rsidR="005D394F" w:rsidRPr="004B6710">
        <w:rPr>
          <w:rFonts w:ascii="Times New Roman" w:hAnsi="Times New Roman"/>
          <w:color w:val="000000" w:themeColor="text1"/>
          <w:szCs w:val="21"/>
        </w:rPr>
        <w:t xml:space="preserve"> </w:t>
      </w:r>
      <w:r w:rsidR="00E66D6A" w:rsidRPr="004B6710">
        <w:rPr>
          <w:rFonts w:ascii="Times New Roman" w:hAnsi="Times New Roman" w:hint="eastAsia"/>
          <w:color w:val="000000" w:themeColor="text1"/>
          <w:szCs w:val="21"/>
        </w:rPr>
        <w:t>、自定义</w:t>
      </w:r>
    </w:p>
    <w:p w:rsidR="00F445FE" w:rsidRPr="00F445FE" w:rsidRDefault="009625CF" w:rsidP="005D394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3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.3</w:t>
      </w:r>
      <w:r w:rsidR="005D394F" w:rsidRPr="004B6710">
        <w:rPr>
          <w:rFonts w:ascii="Times New Roman" w:hAnsi="Times New Roman" w:hint="eastAsia"/>
          <w:color w:val="000000" w:themeColor="text1"/>
          <w:szCs w:val="21"/>
        </w:rPr>
        <w:t>、</w:t>
      </w:r>
      <w:r w:rsidR="009F13CC" w:rsidRPr="00F445FE">
        <w:rPr>
          <w:rFonts w:ascii="Times New Roman" w:hAnsi="Times New Roman" w:hint="eastAsia"/>
          <w:szCs w:val="21"/>
        </w:rPr>
        <w:t>具备</w:t>
      </w:r>
      <w:r w:rsidR="005D394F" w:rsidRPr="00F445FE">
        <w:rPr>
          <w:rFonts w:ascii="Times New Roman" w:hAnsi="Times New Roman" w:hint="eastAsia"/>
          <w:szCs w:val="21"/>
        </w:rPr>
        <w:t>实时显示头位和半规管</w:t>
      </w:r>
      <w:r w:rsidR="005D394F" w:rsidRPr="00F445FE">
        <w:rPr>
          <w:rFonts w:ascii="Times New Roman" w:hAnsi="Times New Roman" w:hint="eastAsia"/>
          <w:szCs w:val="21"/>
        </w:rPr>
        <w:t>3D</w:t>
      </w:r>
      <w:r w:rsidR="005D394F" w:rsidRPr="00F445FE">
        <w:rPr>
          <w:rFonts w:ascii="Times New Roman" w:hAnsi="Times New Roman" w:hint="eastAsia"/>
          <w:szCs w:val="21"/>
        </w:rPr>
        <w:t>影像</w:t>
      </w:r>
    </w:p>
    <w:p w:rsidR="005D394F" w:rsidRDefault="00F445FE" w:rsidP="005D394F">
      <w:pPr>
        <w:spacing w:line="400" w:lineRule="exact"/>
        <w:rPr>
          <w:rFonts w:ascii="Times New Roman" w:hAnsi="Times New Roman"/>
          <w:szCs w:val="21"/>
        </w:rPr>
      </w:pPr>
      <w:r w:rsidRPr="00F445FE">
        <w:rPr>
          <w:rFonts w:ascii="Times New Roman" w:hAnsi="Times New Roman"/>
          <w:szCs w:val="21"/>
        </w:rPr>
        <w:t>3.4</w:t>
      </w:r>
      <w:r w:rsidRPr="00F445FE">
        <w:rPr>
          <w:rFonts w:ascii="Times New Roman" w:hAnsi="Times New Roman" w:hint="eastAsia"/>
          <w:szCs w:val="21"/>
        </w:rPr>
        <w:t>、</w:t>
      </w:r>
      <w:r w:rsidR="009F13CC" w:rsidRPr="00F445FE">
        <w:rPr>
          <w:rFonts w:ascii="Times New Roman" w:hAnsi="Times New Roman" w:hint="eastAsia"/>
          <w:szCs w:val="21"/>
        </w:rPr>
        <w:t>具备</w:t>
      </w:r>
      <w:r w:rsidR="005D394F" w:rsidRPr="00F445FE">
        <w:rPr>
          <w:rFonts w:ascii="Times New Roman" w:hAnsi="Times New Roman" w:hint="eastAsia"/>
          <w:szCs w:val="21"/>
        </w:rPr>
        <w:t>指示头部偏转的步骤及角度</w:t>
      </w:r>
      <w:r w:rsidR="009F13CC">
        <w:rPr>
          <w:rFonts w:ascii="Times New Roman" w:hAnsi="Times New Roman"/>
          <w:szCs w:val="21"/>
        </w:rPr>
        <w:t xml:space="preserve"> </w:t>
      </w:r>
    </w:p>
    <w:p w:rsidR="00553239" w:rsidRDefault="006339F8" w:rsidP="005D394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、</w:t>
      </w:r>
      <w:r w:rsidR="00A1742E">
        <w:rPr>
          <w:rFonts w:ascii="Times New Roman" w:hAnsi="Times New Roman" w:hint="eastAsia"/>
          <w:szCs w:val="21"/>
        </w:rPr>
        <w:t>冷热试验</w:t>
      </w:r>
    </w:p>
    <w:p w:rsidR="00502EAE" w:rsidRDefault="00D82C97" w:rsidP="005D394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冷热双温试验：</w:t>
      </w:r>
      <w:r w:rsidR="00366836">
        <w:rPr>
          <w:rFonts w:ascii="Times New Roman" w:hAnsi="Times New Roman" w:hint="eastAsia"/>
          <w:szCs w:val="21"/>
        </w:rPr>
        <w:t>评估水平半规管</w:t>
      </w:r>
      <w:r w:rsidR="00366836">
        <w:rPr>
          <w:rFonts w:ascii="Times New Roman" w:hAnsi="Times New Roman" w:hint="eastAsia"/>
          <w:szCs w:val="21"/>
        </w:rPr>
        <w:t xml:space="preserve"> </w:t>
      </w:r>
      <w:r w:rsidR="00366836">
        <w:rPr>
          <w:rFonts w:ascii="Times New Roman" w:hAnsi="Times New Roman"/>
          <w:szCs w:val="21"/>
        </w:rPr>
        <w:t xml:space="preserve">                                 </w:t>
      </w:r>
    </w:p>
    <w:p w:rsidR="00502EAE" w:rsidRDefault="00502EAE" w:rsidP="005D394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、视频</w:t>
      </w:r>
      <w:r>
        <w:rPr>
          <w:rFonts w:ascii="Times New Roman" w:hAnsi="Times New Roman" w:hint="eastAsia"/>
          <w:szCs w:val="21"/>
        </w:rPr>
        <w:t>Frenzel</w:t>
      </w:r>
    </w:p>
    <w:p w:rsidR="00766057" w:rsidRPr="00F445FE" w:rsidRDefault="00502EAE" w:rsidP="005D394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5.1</w:t>
      </w:r>
      <w:r>
        <w:rPr>
          <w:rFonts w:ascii="Times New Roman" w:hAnsi="Times New Roman" w:hint="eastAsia"/>
          <w:szCs w:val="21"/>
        </w:rPr>
        <w:t>、</w:t>
      </w:r>
      <w:r w:rsidR="00D47A2E">
        <w:rPr>
          <w:rFonts w:ascii="Times New Roman" w:hAnsi="Times New Roman" w:hint="eastAsia"/>
          <w:szCs w:val="21"/>
        </w:rPr>
        <w:t>视频</w:t>
      </w:r>
      <w:r w:rsidR="001D3554">
        <w:rPr>
          <w:rFonts w:ascii="Times New Roman" w:hAnsi="Times New Roman" w:hint="eastAsia"/>
          <w:szCs w:val="21"/>
        </w:rPr>
        <w:t>录制：</w:t>
      </w:r>
      <w:r w:rsidR="00766057">
        <w:rPr>
          <w:rFonts w:ascii="Times New Roman" w:hAnsi="Times New Roman" w:hint="eastAsia"/>
          <w:szCs w:val="21"/>
        </w:rPr>
        <w:t>瞳孔图像录制</w:t>
      </w:r>
      <w:r w:rsidR="0027123C">
        <w:rPr>
          <w:rFonts w:ascii="Times New Roman" w:hAnsi="Times New Roman" w:hint="eastAsia"/>
          <w:szCs w:val="21"/>
        </w:rPr>
        <w:t>、</w:t>
      </w:r>
      <w:r w:rsidR="00766057">
        <w:rPr>
          <w:rFonts w:ascii="Times New Roman" w:hAnsi="Times New Roman" w:hint="eastAsia"/>
          <w:szCs w:val="21"/>
        </w:rPr>
        <w:t>眼睛图像录制</w:t>
      </w:r>
      <w:r w:rsidR="0027123C">
        <w:rPr>
          <w:rFonts w:ascii="Times New Roman" w:hAnsi="Times New Roman" w:hint="eastAsia"/>
          <w:szCs w:val="21"/>
        </w:rPr>
        <w:t>、</w:t>
      </w:r>
      <w:r w:rsidR="00766057">
        <w:rPr>
          <w:rFonts w:ascii="Times New Roman" w:hAnsi="Times New Roman" w:hint="eastAsia"/>
          <w:szCs w:val="21"/>
        </w:rPr>
        <w:t>全图像录制</w:t>
      </w:r>
      <w:r w:rsidR="0027123C">
        <w:rPr>
          <w:rFonts w:ascii="Times New Roman" w:hAnsi="Times New Roman" w:hint="eastAsia"/>
          <w:szCs w:val="21"/>
        </w:rPr>
        <w:t xml:space="preserve"> </w:t>
      </w:r>
      <w:r w:rsidR="0027123C">
        <w:rPr>
          <w:rFonts w:ascii="Times New Roman" w:hAnsi="Times New Roman"/>
          <w:szCs w:val="21"/>
        </w:rPr>
        <w:t xml:space="preserve">         </w:t>
      </w:r>
      <w:bookmarkStart w:id="1" w:name="_Hlk32670388"/>
      <w:bookmarkStart w:id="2" w:name="_Hlk32671120"/>
      <w:r w:rsidR="0027123C">
        <w:rPr>
          <w:rFonts w:ascii="Times New Roman" w:hAnsi="Times New Roman"/>
          <w:szCs w:val="21"/>
        </w:rPr>
        <w:t xml:space="preserve">    </w:t>
      </w:r>
      <w:bookmarkEnd w:id="1"/>
      <w:bookmarkEnd w:id="2"/>
      <w:r w:rsidR="0027123C">
        <w:rPr>
          <w:rFonts w:ascii="Times New Roman" w:hAnsi="Times New Roman"/>
          <w:szCs w:val="21"/>
        </w:rPr>
        <w:t xml:space="preserve">       </w:t>
      </w:r>
    </w:p>
    <w:p w:rsidR="00766057" w:rsidRPr="00766057" w:rsidRDefault="00FA7083" w:rsidP="00766057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5.</w:t>
      </w:r>
      <w:r w:rsidR="00AE03EE" w:rsidRPr="004B6710">
        <w:rPr>
          <w:rFonts w:ascii="Times New Roman" w:hAnsi="Times New Roman" w:hint="eastAsia"/>
          <w:color w:val="000000" w:themeColor="text1"/>
          <w:szCs w:val="21"/>
        </w:rPr>
        <w:t>2</w:t>
      </w:r>
      <w:r w:rsidR="00AE03EE" w:rsidRPr="004B6710">
        <w:rPr>
          <w:rFonts w:ascii="Times New Roman" w:hAnsi="Times New Roman" w:hint="eastAsia"/>
          <w:color w:val="000000" w:themeColor="text1"/>
          <w:szCs w:val="21"/>
        </w:rPr>
        <w:t>、视频</w:t>
      </w:r>
      <w:r w:rsidR="001D3554">
        <w:rPr>
          <w:rFonts w:ascii="Times New Roman" w:hAnsi="Times New Roman" w:hint="eastAsia"/>
          <w:color w:val="000000" w:themeColor="text1"/>
          <w:szCs w:val="21"/>
        </w:rPr>
        <w:t>播放</w:t>
      </w:r>
      <w:r w:rsidR="00766057" w:rsidRPr="00766057">
        <w:rPr>
          <w:rFonts w:ascii="Times New Roman" w:hAnsi="Times New Roman" w:hint="eastAsia"/>
          <w:szCs w:val="21"/>
        </w:rPr>
        <w:t>：正常速度播放</w:t>
      </w:r>
      <w:r w:rsidR="00766057">
        <w:rPr>
          <w:rFonts w:ascii="Times New Roman" w:hAnsi="Times New Roman" w:hint="eastAsia"/>
          <w:szCs w:val="21"/>
        </w:rPr>
        <w:t xml:space="preserve"> </w:t>
      </w:r>
      <w:r w:rsidR="00766057">
        <w:rPr>
          <w:rFonts w:ascii="Times New Roman" w:hAnsi="Times New Roman"/>
          <w:szCs w:val="21"/>
        </w:rPr>
        <w:t xml:space="preserve">                                        </w:t>
      </w:r>
    </w:p>
    <w:p w:rsidR="00766057" w:rsidRPr="00766057" w:rsidRDefault="00766057" w:rsidP="00766057">
      <w:pPr>
        <w:spacing w:line="400" w:lineRule="exact"/>
        <w:rPr>
          <w:rFonts w:ascii="Times New Roman" w:hAnsi="Times New Roman"/>
          <w:szCs w:val="21"/>
        </w:rPr>
      </w:pPr>
      <w:r w:rsidRPr="00766057">
        <w:rPr>
          <w:rFonts w:ascii="Times New Roman" w:hAnsi="Times New Roman"/>
          <w:szCs w:val="21"/>
        </w:rPr>
        <w:t xml:space="preserve">               </w:t>
      </w:r>
      <w:r w:rsidR="009F13CC">
        <w:rPr>
          <w:rFonts w:ascii="Times New Roman" w:hAnsi="Times New Roman" w:hint="eastAsia"/>
          <w:szCs w:val="21"/>
        </w:rPr>
        <w:t>具备</w:t>
      </w:r>
      <w:r w:rsidRPr="00766057">
        <w:rPr>
          <w:rFonts w:ascii="Times New Roman" w:hAnsi="Times New Roman" w:hint="eastAsia"/>
          <w:szCs w:val="21"/>
        </w:rPr>
        <w:t>慢速度播放</w:t>
      </w:r>
      <w:bookmarkStart w:id="3" w:name="_Hlk32670574"/>
      <w:r w:rsidR="00FA7083">
        <w:rPr>
          <w:rFonts w:ascii="Times New Roman" w:hAnsi="Times New Roman" w:hint="eastAsia"/>
          <w:szCs w:val="21"/>
        </w:rPr>
        <w:t>（更易观察眼球运动）</w:t>
      </w:r>
      <w:bookmarkEnd w:id="3"/>
    </w:p>
    <w:p w:rsidR="00AE03EE" w:rsidRPr="000249AD" w:rsidRDefault="00766057" w:rsidP="00766057">
      <w:pPr>
        <w:spacing w:line="400" w:lineRule="exact"/>
        <w:rPr>
          <w:rFonts w:ascii="Times New Roman" w:hAnsi="Times New Roman"/>
          <w:szCs w:val="21"/>
        </w:rPr>
      </w:pPr>
      <w:r w:rsidRPr="00766057">
        <w:rPr>
          <w:rFonts w:ascii="Times New Roman" w:hAnsi="Times New Roman" w:hint="eastAsia"/>
          <w:szCs w:val="21"/>
        </w:rPr>
        <w:t xml:space="preserve"> </w:t>
      </w:r>
      <w:r w:rsidRPr="00766057">
        <w:rPr>
          <w:rFonts w:ascii="Times New Roman" w:hAnsi="Times New Roman"/>
          <w:szCs w:val="21"/>
        </w:rPr>
        <w:t xml:space="preserve">              </w:t>
      </w:r>
      <w:r w:rsidR="009F13CC">
        <w:rPr>
          <w:rFonts w:ascii="Times New Roman" w:hAnsi="Times New Roman" w:hint="eastAsia"/>
          <w:szCs w:val="21"/>
        </w:rPr>
        <w:t>具备</w:t>
      </w:r>
      <w:r w:rsidRPr="00766057">
        <w:rPr>
          <w:rFonts w:ascii="Times New Roman" w:hAnsi="Times New Roman" w:hint="eastAsia"/>
          <w:szCs w:val="21"/>
        </w:rPr>
        <w:t>更慢速</w:t>
      </w:r>
      <w:r w:rsidR="0072759E">
        <w:rPr>
          <w:rFonts w:ascii="Times New Roman" w:hAnsi="Times New Roman" w:hint="eastAsia"/>
          <w:szCs w:val="21"/>
        </w:rPr>
        <w:t>度</w:t>
      </w:r>
      <w:r w:rsidRPr="00766057">
        <w:rPr>
          <w:rFonts w:ascii="Times New Roman" w:hAnsi="Times New Roman" w:hint="eastAsia"/>
          <w:szCs w:val="21"/>
        </w:rPr>
        <w:t>播放</w:t>
      </w:r>
      <w:r w:rsidR="00FA7083">
        <w:rPr>
          <w:rFonts w:ascii="Times New Roman" w:hAnsi="Times New Roman" w:hint="eastAsia"/>
          <w:szCs w:val="21"/>
        </w:rPr>
        <w:t>（更易观察眼球运动）</w:t>
      </w:r>
    </w:p>
    <w:p w:rsidR="00BA5563" w:rsidRPr="004B6710" w:rsidRDefault="00373E12" w:rsidP="00E94FE1">
      <w:pPr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6</w:t>
      </w:r>
      <w:r w:rsidR="00BA5563" w:rsidRPr="004B6710">
        <w:rPr>
          <w:rFonts w:ascii="Times New Roman" w:hAnsi="Times New Roman" w:hint="eastAsia"/>
          <w:color w:val="000000" w:themeColor="text1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szCs w:val="21"/>
        </w:rPr>
        <w:t>具备</w:t>
      </w:r>
      <w:r w:rsidR="003A5F73">
        <w:rPr>
          <w:rFonts w:ascii="Times New Roman" w:hAnsi="Times New Roman" w:hint="eastAsia"/>
          <w:color w:val="000000" w:themeColor="text1"/>
          <w:szCs w:val="21"/>
        </w:rPr>
        <w:t>扭转眼震</w:t>
      </w:r>
      <w:r w:rsidR="00BD1AC5">
        <w:rPr>
          <w:rFonts w:ascii="Times New Roman" w:hAnsi="Times New Roman" w:hint="eastAsia"/>
          <w:color w:val="000000" w:themeColor="text1"/>
          <w:szCs w:val="21"/>
        </w:rPr>
        <w:t>（瞳孔没有上下左右位移，原位扭转）</w:t>
      </w:r>
      <w:r w:rsidR="003A5F73">
        <w:rPr>
          <w:rFonts w:ascii="Times New Roman" w:hAnsi="Times New Roman" w:hint="eastAsia"/>
          <w:color w:val="000000" w:themeColor="text1"/>
          <w:szCs w:val="21"/>
        </w:rPr>
        <w:t>记录分析</w:t>
      </w:r>
      <w:r w:rsidR="0050304D">
        <w:rPr>
          <w:rFonts w:ascii="Times New Roman" w:hAnsi="Times New Roman"/>
          <w:color w:val="000000" w:themeColor="text1"/>
          <w:szCs w:val="21"/>
        </w:rPr>
        <w:t xml:space="preserve">     </w:t>
      </w:r>
    </w:p>
    <w:p w:rsidR="00BF6D77" w:rsidRDefault="00251712" w:rsidP="00957E85">
      <w:pPr>
        <w:spacing w:line="400" w:lineRule="exact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7</w:t>
      </w:r>
      <w:r w:rsidR="00957E85" w:rsidRPr="00957E85">
        <w:rPr>
          <w:rFonts w:ascii="Times New Roman" w:hAnsi="Times New Roman" w:hint="eastAsia"/>
          <w:kern w:val="0"/>
          <w:szCs w:val="21"/>
        </w:rPr>
        <w:t>、</w:t>
      </w:r>
      <w:r w:rsidR="00EB65D9">
        <w:rPr>
          <w:rFonts w:ascii="Times New Roman" w:hAnsi="Times New Roman" w:hint="eastAsia"/>
          <w:kern w:val="0"/>
          <w:szCs w:val="21"/>
        </w:rPr>
        <w:t>采样率：</w:t>
      </w:r>
      <w:r w:rsidR="00EB65D9">
        <w:rPr>
          <w:rFonts w:ascii="Times New Roman" w:hAnsi="Times New Roman" w:hint="eastAsia"/>
          <w:kern w:val="0"/>
          <w:szCs w:val="21"/>
        </w:rPr>
        <w:t>250H</w:t>
      </w:r>
      <w:r w:rsidR="00BF6D77">
        <w:rPr>
          <w:rFonts w:ascii="Times New Roman" w:hAnsi="Times New Roman" w:hint="eastAsia"/>
          <w:kern w:val="0"/>
          <w:szCs w:val="21"/>
        </w:rPr>
        <w:t>z</w:t>
      </w:r>
      <w:r w:rsidR="009C3768">
        <w:rPr>
          <w:rFonts w:ascii="Times New Roman" w:hAnsi="Times New Roman"/>
          <w:color w:val="000000" w:themeColor="text1"/>
          <w:szCs w:val="21"/>
        </w:rPr>
        <w:t xml:space="preserve"> </w:t>
      </w:r>
      <w:r w:rsidR="00766057">
        <w:rPr>
          <w:rFonts w:ascii="Times New Roman" w:hAnsi="Times New Roman"/>
          <w:color w:val="000000" w:themeColor="text1"/>
          <w:szCs w:val="21"/>
        </w:rPr>
        <w:t xml:space="preserve">                                                 </w:t>
      </w:r>
    </w:p>
    <w:p w:rsidR="005D394F" w:rsidRPr="005D394F" w:rsidRDefault="00554633" w:rsidP="00554633">
      <w:pPr>
        <w:spacing w:line="400" w:lineRule="exact"/>
        <w:jc w:val="left"/>
        <w:rPr>
          <w:rFonts w:ascii="华文楷体" w:eastAsia="华文楷体" w:hAnsi="华文楷体"/>
          <w:color w:val="FF0000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8</w:t>
      </w:r>
      <w:r>
        <w:rPr>
          <w:rFonts w:ascii="Times New Roman" w:hAnsi="Times New Roman" w:hint="eastAsia"/>
          <w:kern w:val="0"/>
          <w:szCs w:val="21"/>
        </w:rPr>
        <w:t>、</w:t>
      </w:r>
      <w:r w:rsidR="00EB65D9">
        <w:rPr>
          <w:rFonts w:ascii="Times New Roman" w:hAnsi="Times New Roman" w:hint="eastAsia"/>
          <w:kern w:val="0"/>
          <w:szCs w:val="21"/>
        </w:rPr>
        <w:t>录制</w:t>
      </w:r>
      <w:r>
        <w:rPr>
          <w:rFonts w:ascii="Times New Roman" w:hAnsi="Times New Roman" w:hint="eastAsia"/>
          <w:kern w:val="0"/>
          <w:szCs w:val="21"/>
        </w:rPr>
        <w:t>频率：</w:t>
      </w:r>
      <w:r w:rsidR="00EB65D9">
        <w:rPr>
          <w:rFonts w:ascii="Times New Roman" w:hAnsi="Times New Roman" w:hint="eastAsia"/>
          <w:kern w:val="0"/>
          <w:szCs w:val="21"/>
        </w:rPr>
        <w:t>30Hz</w:t>
      </w:r>
      <w:r w:rsidR="00EB65D9">
        <w:rPr>
          <w:rFonts w:ascii="Times New Roman" w:hAnsi="Times New Roman" w:hint="eastAsia"/>
          <w:kern w:val="0"/>
          <w:szCs w:val="21"/>
        </w:rPr>
        <w:t>、</w:t>
      </w:r>
      <w:r w:rsidR="00EB65D9">
        <w:rPr>
          <w:rFonts w:ascii="Times New Roman" w:hAnsi="Times New Roman" w:hint="eastAsia"/>
          <w:kern w:val="0"/>
          <w:szCs w:val="21"/>
        </w:rPr>
        <w:t>60Hz</w:t>
      </w:r>
      <w:r>
        <w:rPr>
          <w:rFonts w:ascii="Times New Roman" w:hAnsi="Times New Roman" w:hint="eastAsia"/>
          <w:kern w:val="0"/>
          <w:szCs w:val="21"/>
        </w:rPr>
        <w:t>、</w:t>
      </w:r>
      <w:r w:rsidR="00EB65D9">
        <w:rPr>
          <w:rFonts w:ascii="Times New Roman" w:hAnsi="Times New Roman" w:hint="eastAsia"/>
          <w:kern w:val="0"/>
          <w:szCs w:val="21"/>
        </w:rPr>
        <w:t>120Hz</w:t>
      </w:r>
      <w:r w:rsidR="00BE34A2">
        <w:rPr>
          <w:rFonts w:ascii="Times New Roman" w:hAnsi="Times New Roman"/>
          <w:kern w:val="0"/>
          <w:szCs w:val="21"/>
        </w:rPr>
        <w:t xml:space="preserve">                                   </w:t>
      </w:r>
    </w:p>
    <w:p w:rsidR="007329B6" w:rsidRPr="00E54607" w:rsidRDefault="007B726E" w:rsidP="00E54607">
      <w:pPr>
        <w:spacing w:line="400" w:lineRule="exact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kern w:val="0"/>
          <w:szCs w:val="21"/>
        </w:rPr>
        <w:t>9</w:t>
      </w:r>
      <w:r w:rsidR="00957E85">
        <w:rPr>
          <w:rFonts w:ascii="Times New Roman" w:hAnsi="Times New Roman" w:hint="eastAsia"/>
          <w:kern w:val="0"/>
          <w:szCs w:val="21"/>
        </w:rPr>
        <w:t>、</w:t>
      </w:r>
      <w:r w:rsidR="00554633">
        <w:rPr>
          <w:rFonts w:ascii="Times New Roman" w:hAnsi="Times New Roman" w:hint="eastAsia"/>
          <w:bCs/>
          <w:szCs w:val="21"/>
        </w:rPr>
        <w:t>眼罩</w:t>
      </w:r>
      <w:r w:rsidR="00FA1536">
        <w:rPr>
          <w:rFonts w:ascii="Times New Roman" w:hAnsi="Times New Roman" w:hint="eastAsia"/>
          <w:bCs/>
          <w:szCs w:val="21"/>
        </w:rPr>
        <w:t>重量（含摄像头）</w:t>
      </w:r>
      <w:r w:rsidR="009F13CC">
        <w:rPr>
          <w:rFonts w:ascii="Times New Roman" w:hAnsi="Times New Roman" w:hint="eastAsia"/>
          <w:bCs/>
          <w:szCs w:val="21"/>
        </w:rPr>
        <w:t>≤</w:t>
      </w:r>
      <w:r w:rsidR="00FA1536">
        <w:rPr>
          <w:rFonts w:ascii="Times New Roman" w:hAnsi="Times New Roman" w:hint="eastAsia"/>
          <w:bCs/>
          <w:szCs w:val="21"/>
        </w:rPr>
        <w:t>60</w:t>
      </w:r>
      <w:r w:rsidR="00FA1536">
        <w:rPr>
          <w:rFonts w:ascii="Times New Roman" w:hAnsi="Times New Roman"/>
          <w:bCs/>
          <w:szCs w:val="21"/>
        </w:rPr>
        <w:t>g</w:t>
      </w:r>
      <w:r w:rsidR="00AF0905">
        <w:rPr>
          <w:rFonts w:ascii="Times New Roman" w:hAnsi="Times New Roman"/>
          <w:bCs/>
          <w:szCs w:val="21"/>
        </w:rPr>
        <w:t xml:space="preserve">                                        </w:t>
      </w:r>
    </w:p>
    <w:p w:rsidR="007329B6" w:rsidRPr="007329B6" w:rsidRDefault="007B726E" w:rsidP="007329B6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10</w:t>
      </w:r>
      <w:r w:rsidR="007329B6" w:rsidRPr="007329B6">
        <w:rPr>
          <w:rFonts w:ascii="Times New Roman" w:hAnsi="Times New Roman" w:hint="eastAsia"/>
          <w:color w:val="000000" w:themeColor="text1"/>
          <w:szCs w:val="21"/>
        </w:rPr>
        <w:t>、</w:t>
      </w:r>
      <w:r w:rsidR="009F13CC">
        <w:rPr>
          <w:rFonts w:ascii="Times New Roman" w:hAnsi="Times New Roman" w:hint="eastAsia"/>
          <w:color w:val="000000" w:themeColor="text1"/>
          <w:szCs w:val="21"/>
        </w:rPr>
        <w:t>具备</w:t>
      </w:r>
      <w:r w:rsidR="007B5BF2">
        <w:rPr>
          <w:rFonts w:ascii="Times New Roman" w:hAnsi="Times New Roman" w:hint="eastAsia"/>
          <w:color w:val="000000" w:themeColor="text1"/>
          <w:szCs w:val="21"/>
        </w:rPr>
        <w:t>自动聚焦</w:t>
      </w:r>
    </w:p>
    <w:p w:rsidR="007329B6" w:rsidRPr="007329B6" w:rsidRDefault="007329B6" w:rsidP="007329B6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1</w:t>
      </w:r>
      <w:r w:rsidR="007B726E">
        <w:rPr>
          <w:rFonts w:ascii="Times New Roman" w:hAnsi="Times New Roman" w:hint="eastAsia"/>
          <w:color w:val="000000" w:themeColor="text1"/>
          <w:szCs w:val="21"/>
        </w:rPr>
        <w:t>1</w:t>
      </w:r>
      <w:r w:rsidRPr="007329B6">
        <w:rPr>
          <w:rFonts w:ascii="Times New Roman" w:hAnsi="Times New Roman" w:hint="eastAsia"/>
          <w:color w:val="000000" w:themeColor="text1"/>
          <w:szCs w:val="21"/>
        </w:rPr>
        <w:t>、</w:t>
      </w:r>
      <w:r w:rsidRPr="007329B6">
        <w:rPr>
          <w:rFonts w:ascii="Times New Roman" w:hAnsi="Times New Roman"/>
          <w:color w:val="000000" w:themeColor="text1"/>
          <w:szCs w:val="21"/>
        </w:rPr>
        <w:t>眼球跟踪范围：水平</w:t>
      </w:r>
      <w:r w:rsidRPr="007329B6">
        <w:rPr>
          <w:rFonts w:ascii="Times New Roman" w:hAnsi="Times New Roman"/>
          <w:color w:val="000000" w:themeColor="text1"/>
          <w:szCs w:val="21"/>
        </w:rPr>
        <w:t>±30º</w:t>
      </w:r>
      <w:r w:rsidRPr="007329B6">
        <w:rPr>
          <w:rFonts w:ascii="Times New Roman" w:hAnsi="Times New Roman"/>
          <w:color w:val="000000" w:themeColor="text1"/>
          <w:szCs w:val="21"/>
        </w:rPr>
        <w:t>，垂直</w:t>
      </w:r>
      <w:r w:rsidRPr="007329B6">
        <w:rPr>
          <w:rFonts w:ascii="Times New Roman" w:hAnsi="Times New Roman"/>
          <w:color w:val="000000" w:themeColor="text1"/>
          <w:szCs w:val="21"/>
        </w:rPr>
        <w:t>±</w:t>
      </w:r>
      <w:r w:rsidRPr="007329B6">
        <w:rPr>
          <w:rFonts w:ascii="Times New Roman" w:hAnsi="Times New Roman" w:hint="eastAsia"/>
          <w:color w:val="000000" w:themeColor="text1"/>
          <w:szCs w:val="21"/>
        </w:rPr>
        <w:t>25</w:t>
      </w:r>
      <w:r w:rsidRPr="007329B6">
        <w:rPr>
          <w:rFonts w:ascii="Times New Roman" w:hAnsi="Times New Roman"/>
          <w:color w:val="000000" w:themeColor="text1"/>
          <w:szCs w:val="21"/>
        </w:rPr>
        <w:t>º</w:t>
      </w:r>
      <w:r w:rsidR="00AF0905">
        <w:rPr>
          <w:rFonts w:ascii="Times New Roman" w:hAnsi="Times New Roman"/>
          <w:color w:val="000000" w:themeColor="text1"/>
          <w:szCs w:val="21"/>
        </w:rPr>
        <w:t xml:space="preserve">                              </w:t>
      </w:r>
      <w:bookmarkStart w:id="4" w:name="_Hlk32675945"/>
      <w:r w:rsidR="00AF0905">
        <w:rPr>
          <w:rFonts w:ascii="Times New Roman" w:hAnsi="Times New Roman"/>
          <w:color w:val="000000" w:themeColor="text1"/>
          <w:szCs w:val="21"/>
        </w:rPr>
        <w:t xml:space="preserve"> </w:t>
      </w:r>
    </w:p>
    <w:bookmarkEnd w:id="4"/>
    <w:p w:rsidR="007329B6" w:rsidRPr="007329B6" w:rsidRDefault="007329B6" w:rsidP="007329B6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1</w:t>
      </w:r>
      <w:r w:rsidR="007B726E">
        <w:rPr>
          <w:rFonts w:ascii="Times New Roman" w:hAnsi="Times New Roman" w:hint="eastAsia"/>
          <w:color w:val="000000" w:themeColor="text1"/>
          <w:szCs w:val="21"/>
        </w:rPr>
        <w:t>2</w:t>
      </w:r>
      <w:r w:rsidRPr="007329B6">
        <w:rPr>
          <w:rFonts w:ascii="Times New Roman" w:hAnsi="Times New Roman" w:hint="eastAsia"/>
          <w:color w:val="000000" w:themeColor="text1"/>
          <w:szCs w:val="21"/>
        </w:rPr>
        <w:t>、视觉刺激输出：靶贴、激光点</w:t>
      </w:r>
    </w:p>
    <w:p w:rsidR="00957E85" w:rsidRPr="001D3554" w:rsidRDefault="00553239" w:rsidP="00957E85">
      <w:pPr>
        <w:spacing w:line="400" w:lineRule="exact"/>
        <w:rPr>
          <w:rFonts w:ascii="Times New Roman" w:hAnsi="Times New Roman"/>
          <w:strike/>
          <w:szCs w:val="21"/>
        </w:rPr>
      </w:pPr>
      <w:r w:rsidRPr="00553239">
        <w:rPr>
          <w:rFonts w:asciiTheme="minorEastAsia" w:hAnsiTheme="minorEastAsia" w:hint="eastAsia"/>
          <w:kern w:val="0"/>
          <w:szCs w:val="21"/>
        </w:rPr>
        <w:t>★</w:t>
      </w:r>
      <w:r w:rsidR="007329B6">
        <w:rPr>
          <w:rFonts w:ascii="Times New Roman" w:hAnsi="Times New Roman" w:hint="eastAsia"/>
          <w:kern w:val="0"/>
          <w:szCs w:val="21"/>
        </w:rPr>
        <w:t>1</w:t>
      </w:r>
      <w:r w:rsidR="007B726E">
        <w:rPr>
          <w:rFonts w:ascii="Times New Roman" w:hAnsi="Times New Roman" w:hint="eastAsia"/>
          <w:kern w:val="0"/>
          <w:szCs w:val="21"/>
        </w:rPr>
        <w:t>3</w:t>
      </w:r>
      <w:r w:rsidR="00251712">
        <w:rPr>
          <w:rFonts w:ascii="Times New Roman" w:hAnsi="Times New Roman" w:hint="eastAsia"/>
          <w:kern w:val="0"/>
          <w:szCs w:val="21"/>
        </w:rPr>
        <w:t>、</w:t>
      </w:r>
      <w:r w:rsidR="0040630F">
        <w:rPr>
          <w:rFonts w:ascii="Times New Roman" w:hAnsi="Times New Roman" w:hint="eastAsia"/>
          <w:kern w:val="0"/>
          <w:szCs w:val="21"/>
        </w:rPr>
        <w:t>实时</w:t>
      </w:r>
      <w:r w:rsidR="00B048E0">
        <w:rPr>
          <w:rFonts w:ascii="Times New Roman" w:hAnsi="Arial" w:hint="eastAsia"/>
          <w:szCs w:val="21"/>
        </w:rPr>
        <w:t>头位反馈</w:t>
      </w:r>
      <w:r w:rsidR="007341C9" w:rsidRPr="00957E85">
        <w:rPr>
          <w:rFonts w:ascii="Times New Roman" w:hAnsi="Times New Roman" w:hint="eastAsia"/>
          <w:szCs w:val="21"/>
        </w:rPr>
        <w:t>：</w:t>
      </w:r>
      <w:r w:rsidR="00B048E0">
        <w:rPr>
          <w:rFonts w:asciiTheme="minorEastAsia" w:hAnsiTheme="minorEastAsia" w:hint="eastAsia"/>
          <w:szCs w:val="21"/>
        </w:rPr>
        <w:t>3D头位、半规管反馈，显示偏转角度及兴奋侧别</w:t>
      </w:r>
    </w:p>
    <w:p w:rsidR="0046072C" w:rsidRPr="0046072C" w:rsidRDefault="0046072C" w:rsidP="0046072C">
      <w:pPr>
        <w:spacing w:line="400" w:lineRule="exact"/>
        <w:jc w:val="left"/>
        <w:rPr>
          <w:rFonts w:ascii="Times New Roman" w:hAnsi="Times New Roman"/>
          <w:kern w:val="0"/>
          <w:szCs w:val="21"/>
        </w:rPr>
      </w:pPr>
      <w:r w:rsidRPr="0046072C">
        <w:rPr>
          <w:rFonts w:ascii="Times New Roman" w:hAnsi="Times New Roman" w:hint="eastAsia"/>
          <w:kern w:val="0"/>
          <w:szCs w:val="21"/>
        </w:rPr>
        <w:t>1</w:t>
      </w:r>
      <w:r w:rsidR="00E54607">
        <w:rPr>
          <w:rFonts w:ascii="Times New Roman" w:hAnsi="Times New Roman" w:hint="eastAsia"/>
          <w:kern w:val="0"/>
          <w:szCs w:val="21"/>
        </w:rPr>
        <w:t>4</w:t>
      </w:r>
      <w:r w:rsidRPr="0046072C">
        <w:rPr>
          <w:rFonts w:ascii="Times New Roman" w:hAnsi="Times New Roman" w:hint="eastAsia"/>
          <w:kern w:val="0"/>
          <w:szCs w:val="21"/>
        </w:rPr>
        <w:t>、</w:t>
      </w:r>
      <w:bookmarkStart w:id="5" w:name="_Hlk32672899"/>
      <w:r w:rsidR="007B726E">
        <w:rPr>
          <w:rFonts w:ascii="Times New Roman" w:hAnsi="Times New Roman" w:hint="eastAsia"/>
          <w:kern w:val="0"/>
          <w:szCs w:val="21"/>
        </w:rPr>
        <w:t>前庭气体</w:t>
      </w:r>
      <w:r w:rsidRPr="0046072C">
        <w:rPr>
          <w:rFonts w:ascii="Times New Roman" w:hAnsi="Times New Roman"/>
          <w:kern w:val="0"/>
          <w:szCs w:val="21"/>
        </w:rPr>
        <w:t>刺激</w:t>
      </w:r>
      <w:r w:rsidR="007B726E">
        <w:rPr>
          <w:rFonts w:ascii="Times New Roman" w:hAnsi="Times New Roman" w:hint="eastAsia"/>
          <w:kern w:val="0"/>
          <w:szCs w:val="21"/>
        </w:rPr>
        <w:t>器</w:t>
      </w:r>
      <w:bookmarkEnd w:id="5"/>
      <w:r w:rsidRPr="0046072C">
        <w:rPr>
          <w:rFonts w:ascii="Times New Roman" w:hAnsi="Times New Roman"/>
          <w:kern w:val="0"/>
          <w:szCs w:val="21"/>
        </w:rPr>
        <w:t>温度范围：</w:t>
      </w:r>
      <w:r w:rsidRPr="0046072C">
        <w:rPr>
          <w:rFonts w:ascii="Times New Roman" w:hAnsi="Times New Roman" w:hint="eastAsia"/>
          <w:kern w:val="0"/>
          <w:szCs w:val="21"/>
        </w:rPr>
        <w:t>1</w:t>
      </w:r>
      <w:r w:rsidR="00150ACD">
        <w:rPr>
          <w:rFonts w:ascii="Times New Roman" w:hAnsi="Times New Roman" w:hint="eastAsia"/>
          <w:kern w:val="0"/>
          <w:szCs w:val="21"/>
        </w:rPr>
        <w:t>2</w:t>
      </w:r>
      <w:r w:rsidRPr="0046072C">
        <w:rPr>
          <w:rFonts w:ascii="Times New Roman" w:hAnsi="Times New Roman"/>
          <w:kern w:val="0"/>
          <w:szCs w:val="21"/>
        </w:rPr>
        <w:t>℃</w:t>
      </w:r>
      <w:r w:rsidRPr="0046072C">
        <w:rPr>
          <w:rFonts w:ascii="Times New Roman" w:hAnsi="Times New Roman"/>
          <w:kern w:val="0"/>
          <w:szCs w:val="21"/>
        </w:rPr>
        <w:t>～</w:t>
      </w:r>
      <w:r w:rsidRPr="0046072C">
        <w:rPr>
          <w:rFonts w:ascii="Times New Roman" w:hAnsi="Times New Roman" w:hint="eastAsia"/>
          <w:kern w:val="0"/>
          <w:szCs w:val="21"/>
        </w:rPr>
        <w:t>50</w:t>
      </w:r>
      <w:r w:rsidRPr="0046072C">
        <w:rPr>
          <w:rFonts w:ascii="Times New Roman" w:hAnsi="Times New Roman"/>
          <w:kern w:val="0"/>
          <w:szCs w:val="21"/>
        </w:rPr>
        <w:t>℃</w:t>
      </w:r>
    </w:p>
    <w:p w:rsidR="0046072C" w:rsidRPr="0046072C" w:rsidRDefault="0046072C" w:rsidP="0046072C">
      <w:pPr>
        <w:spacing w:line="400" w:lineRule="exact"/>
        <w:jc w:val="left"/>
        <w:rPr>
          <w:rFonts w:ascii="Times New Roman" w:hAnsi="Times New Roman"/>
          <w:kern w:val="0"/>
          <w:szCs w:val="21"/>
        </w:rPr>
      </w:pPr>
      <w:r w:rsidRPr="0046072C">
        <w:rPr>
          <w:rFonts w:ascii="Times New Roman" w:hAnsi="Times New Roman" w:hint="eastAsia"/>
          <w:kern w:val="0"/>
          <w:szCs w:val="21"/>
        </w:rPr>
        <w:t>1</w:t>
      </w:r>
      <w:r w:rsidR="00E54607">
        <w:rPr>
          <w:rFonts w:ascii="Times New Roman" w:hAnsi="Times New Roman" w:hint="eastAsia"/>
          <w:kern w:val="0"/>
          <w:szCs w:val="21"/>
        </w:rPr>
        <w:t>5</w:t>
      </w:r>
      <w:r w:rsidRPr="0046072C">
        <w:rPr>
          <w:rFonts w:ascii="Times New Roman" w:hAnsi="Times New Roman" w:hint="eastAsia"/>
          <w:kern w:val="0"/>
          <w:szCs w:val="21"/>
        </w:rPr>
        <w:t>、</w:t>
      </w:r>
      <w:r w:rsidR="001733B1">
        <w:rPr>
          <w:rFonts w:ascii="Times New Roman" w:hAnsi="Times New Roman" w:hint="eastAsia"/>
          <w:kern w:val="0"/>
          <w:szCs w:val="21"/>
        </w:rPr>
        <w:t>前庭气体</w:t>
      </w:r>
      <w:r w:rsidR="001733B1" w:rsidRPr="0046072C">
        <w:rPr>
          <w:rFonts w:ascii="Times New Roman" w:hAnsi="Times New Roman"/>
          <w:kern w:val="0"/>
          <w:szCs w:val="21"/>
        </w:rPr>
        <w:t>刺激</w:t>
      </w:r>
      <w:r w:rsidR="001733B1">
        <w:rPr>
          <w:rFonts w:ascii="Times New Roman" w:hAnsi="Times New Roman" w:hint="eastAsia"/>
          <w:kern w:val="0"/>
          <w:szCs w:val="21"/>
        </w:rPr>
        <w:t>器</w:t>
      </w:r>
      <w:r w:rsidRPr="0046072C">
        <w:rPr>
          <w:rFonts w:ascii="Times New Roman" w:hAnsi="Times New Roman"/>
          <w:kern w:val="0"/>
          <w:szCs w:val="21"/>
        </w:rPr>
        <w:t>温度精确度：</w:t>
      </w:r>
      <w:r w:rsidRPr="0046072C">
        <w:rPr>
          <w:rFonts w:ascii="Times New Roman" w:hAnsi="Times New Roman"/>
          <w:kern w:val="0"/>
          <w:szCs w:val="21"/>
        </w:rPr>
        <w:t>±0.</w:t>
      </w:r>
      <w:r w:rsidR="00064978">
        <w:rPr>
          <w:rFonts w:ascii="Times New Roman" w:hAnsi="Times New Roman" w:hint="eastAsia"/>
          <w:kern w:val="0"/>
          <w:szCs w:val="21"/>
        </w:rPr>
        <w:t>4</w:t>
      </w:r>
      <w:r w:rsidRPr="0046072C">
        <w:rPr>
          <w:rFonts w:ascii="Times New Roman" w:hAnsi="Times New Roman"/>
          <w:kern w:val="0"/>
          <w:szCs w:val="21"/>
        </w:rPr>
        <w:t>℃</w:t>
      </w:r>
    </w:p>
    <w:p w:rsidR="0046072C" w:rsidRPr="007B726E" w:rsidRDefault="0046072C" w:rsidP="0046072C">
      <w:pPr>
        <w:spacing w:line="400" w:lineRule="exact"/>
        <w:jc w:val="left"/>
        <w:rPr>
          <w:rFonts w:ascii="Times New Roman" w:hAnsi="Times New Roman"/>
          <w:kern w:val="0"/>
          <w:szCs w:val="21"/>
        </w:rPr>
      </w:pPr>
      <w:bookmarkStart w:id="6" w:name="OLE_LINK3"/>
      <w:bookmarkStart w:id="7" w:name="OLE_LINK4"/>
      <w:r w:rsidRPr="007B726E">
        <w:rPr>
          <w:rFonts w:ascii="Times New Roman" w:hAnsi="Times New Roman" w:hint="eastAsia"/>
          <w:kern w:val="0"/>
          <w:szCs w:val="21"/>
        </w:rPr>
        <w:t>1</w:t>
      </w:r>
      <w:r w:rsidR="00E54607" w:rsidRPr="007B726E">
        <w:rPr>
          <w:rFonts w:ascii="Times New Roman" w:hAnsi="Times New Roman" w:hint="eastAsia"/>
          <w:kern w:val="0"/>
          <w:szCs w:val="21"/>
        </w:rPr>
        <w:t>6</w:t>
      </w:r>
      <w:r w:rsidRPr="007B726E">
        <w:rPr>
          <w:rFonts w:ascii="Times New Roman" w:hAnsi="Times New Roman" w:hint="eastAsia"/>
          <w:kern w:val="0"/>
          <w:szCs w:val="21"/>
        </w:rPr>
        <w:t>、</w:t>
      </w:r>
      <w:r w:rsidR="009F13CC" w:rsidRPr="007B726E">
        <w:rPr>
          <w:rFonts w:ascii="Times New Roman" w:hAnsi="Times New Roman" w:hint="eastAsia"/>
          <w:kern w:val="0"/>
          <w:szCs w:val="21"/>
        </w:rPr>
        <w:t>具备</w:t>
      </w:r>
      <w:r w:rsidR="001733B1">
        <w:rPr>
          <w:rFonts w:ascii="Times New Roman" w:hAnsi="Times New Roman" w:hint="eastAsia"/>
          <w:kern w:val="0"/>
          <w:szCs w:val="21"/>
        </w:rPr>
        <w:t>前庭气体</w:t>
      </w:r>
      <w:r w:rsidR="001733B1" w:rsidRPr="0046072C">
        <w:rPr>
          <w:rFonts w:ascii="Times New Roman" w:hAnsi="Times New Roman"/>
          <w:kern w:val="0"/>
          <w:szCs w:val="21"/>
        </w:rPr>
        <w:t>刺激</w:t>
      </w:r>
      <w:r w:rsidR="001733B1">
        <w:rPr>
          <w:rFonts w:ascii="Times New Roman" w:hAnsi="Times New Roman" w:hint="eastAsia"/>
          <w:kern w:val="0"/>
          <w:szCs w:val="21"/>
        </w:rPr>
        <w:t>器</w:t>
      </w:r>
      <w:r w:rsidRPr="007B726E">
        <w:rPr>
          <w:rFonts w:ascii="Times New Roman" w:hAnsi="Times New Roman" w:hint="eastAsia"/>
          <w:kern w:val="0"/>
          <w:szCs w:val="21"/>
        </w:rPr>
        <w:t>输出</w:t>
      </w:r>
      <w:r w:rsidR="00020EEB">
        <w:rPr>
          <w:rFonts w:ascii="Times New Roman" w:hAnsi="Times New Roman" w:hint="eastAsia"/>
          <w:kern w:val="0"/>
          <w:szCs w:val="21"/>
        </w:rPr>
        <w:t>气</w:t>
      </w:r>
      <w:r w:rsidRPr="007B726E">
        <w:rPr>
          <w:rFonts w:ascii="Times New Roman" w:hAnsi="Times New Roman"/>
          <w:kern w:val="0"/>
          <w:szCs w:val="21"/>
        </w:rPr>
        <w:t>流量</w:t>
      </w:r>
      <w:r w:rsidR="007B5BF2" w:rsidRPr="007B726E">
        <w:rPr>
          <w:rFonts w:ascii="Times New Roman" w:hAnsi="Times New Roman" w:hint="eastAsia"/>
          <w:kern w:val="0"/>
          <w:szCs w:val="21"/>
        </w:rPr>
        <w:t>可调</w:t>
      </w:r>
      <w:r w:rsidR="009B0DFD">
        <w:rPr>
          <w:rFonts w:ascii="Times New Roman" w:hAnsi="Times New Roman" w:hint="eastAsia"/>
          <w:kern w:val="0"/>
          <w:szCs w:val="21"/>
        </w:rPr>
        <w:t>（</w:t>
      </w:r>
      <w:r w:rsidR="009B0DFD">
        <w:rPr>
          <w:rFonts w:ascii="Times New Roman" w:hAnsi="Times New Roman" w:hint="eastAsia"/>
          <w:kern w:val="0"/>
          <w:szCs w:val="21"/>
        </w:rPr>
        <w:t>4</w:t>
      </w:r>
      <w:r w:rsidR="009B0DFD">
        <w:rPr>
          <w:rFonts w:ascii="Times New Roman" w:hAnsi="Times New Roman" w:hint="eastAsia"/>
          <w:kern w:val="0"/>
          <w:szCs w:val="21"/>
        </w:rPr>
        <w:t>—</w:t>
      </w:r>
      <w:r w:rsidR="009B0DFD">
        <w:rPr>
          <w:rFonts w:ascii="Times New Roman" w:hAnsi="Times New Roman" w:hint="eastAsia"/>
          <w:kern w:val="0"/>
          <w:szCs w:val="21"/>
        </w:rPr>
        <w:t>10L/Min</w:t>
      </w:r>
      <w:r w:rsidR="009B0DFD">
        <w:rPr>
          <w:rFonts w:ascii="Times New Roman" w:hAnsi="Times New Roman" w:hint="eastAsia"/>
          <w:kern w:val="0"/>
          <w:szCs w:val="21"/>
        </w:rPr>
        <w:t>）</w:t>
      </w:r>
      <w:r w:rsidR="007B5BF2" w:rsidRPr="007B726E">
        <w:rPr>
          <w:rFonts w:ascii="Times New Roman" w:hAnsi="Times New Roman"/>
          <w:kern w:val="0"/>
          <w:szCs w:val="21"/>
        </w:rPr>
        <w:t xml:space="preserve"> </w:t>
      </w:r>
      <w:bookmarkEnd w:id="6"/>
      <w:bookmarkEnd w:id="7"/>
    </w:p>
    <w:p w:rsidR="007B5BF2" w:rsidRPr="007B726E" w:rsidRDefault="007B5BF2" w:rsidP="0046072C">
      <w:pPr>
        <w:spacing w:line="400" w:lineRule="exact"/>
        <w:jc w:val="left"/>
        <w:rPr>
          <w:rFonts w:ascii="Times New Roman" w:hAnsi="Times New Roman"/>
          <w:kern w:val="0"/>
          <w:szCs w:val="21"/>
        </w:rPr>
      </w:pPr>
      <w:r w:rsidRPr="007B726E">
        <w:rPr>
          <w:rFonts w:ascii="Times New Roman" w:hAnsi="Times New Roman" w:hint="eastAsia"/>
          <w:kern w:val="0"/>
          <w:szCs w:val="21"/>
        </w:rPr>
        <w:t>17</w:t>
      </w:r>
      <w:r w:rsidRPr="007B726E">
        <w:rPr>
          <w:rFonts w:ascii="Times New Roman" w:hAnsi="Times New Roman" w:hint="eastAsia"/>
          <w:kern w:val="0"/>
          <w:szCs w:val="21"/>
        </w:rPr>
        <w:t>、</w:t>
      </w:r>
      <w:r w:rsidR="009F13CC" w:rsidRPr="007B726E">
        <w:rPr>
          <w:rFonts w:ascii="Times New Roman" w:hAnsi="Times New Roman" w:hint="eastAsia"/>
          <w:kern w:val="0"/>
          <w:szCs w:val="21"/>
        </w:rPr>
        <w:t>具备</w:t>
      </w:r>
      <w:r w:rsidR="001733B1">
        <w:rPr>
          <w:rFonts w:ascii="Times New Roman" w:hAnsi="Times New Roman" w:hint="eastAsia"/>
          <w:kern w:val="0"/>
          <w:szCs w:val="21"/>
        </w:rPr>
        <w:t>前庭气体</w:t>
      </w:r>
      <w:r w:rsidR="001733B1" w:rsidRPr="0046072C">
        <w:rPr>
          <w:rFonts w:ascii="Times New Roman" w:hAnsi="Times New Roman"/>
          <w:kern w:val="0"/>
          <w:szCs w:val="21"/>
        </w:rPr>
        <w:t>刺激</w:t>
      </w:r>
      <w:r w:rsidR="001733B1">
        <w:rPr>
          <w:rFonts w:ascii="Times New Roman" w:hAnsi="Times New Roman" w:hint="eastAsia"/>
          <w:kern w:val="0"/>
          <w:szCs w:val="21"/>
        </w:rPr>
        <w:t>器气</w:t>
      </w:r>
      <w:r w:rsidRPr="007B726E">
        <w:rPr>
          <w:rFonts w:ascii="Times New Roman" w:hAnsi="Times New Roman" w:hint="eastAsia"/>
          <w:kern w:val="0"/>
          <w:szCs w:val="21"/>
        </w:rPr>
        <w:t>流量数字实时</w:t>
      </w:r>
      <w:r w:rsidR="00960E2B" w:rsidRPr="007B726E">
        <w:rPr>
          <w:rFonts w:ascii="Times New Roman" w:hAnsi="Times New Roman" w:hint="eastAsia"/>
          <w:kern w:val="0"/>
          <w:szCs w:val="21"/>
        </w:rPr>
        <w:t>监测</w:t>
      </w:r>
      <w:r w:rsidR="009F13CC" w:rsidRPr="007B726E">
        <w:rPr>
          <w:rFonts w:ascii="Times New Roman" w:hAnsi="Times New Roman"/>
          <w:kern w:val="0"/>
          <w:szCs w:val="21"/>
        </w:rPr>
        <w:t xml:space="preserve"> </w:t>
      </w:r>
    </w:p>
    <w:p w:rsidR="00B54BA1" w:rsidRDefault="00B54BA1" w:rsidP="0046072C">
      <w:pPr>
        <w:spacing w:line="400" w:lineRule="exact"/>
        <w:jc w:val="left"/>
        <w:rPr>
          <w:rFonts w:ascii="Times New Roman" w:hAnsi="Times New Roman"/>
          <w:kern w:val="0"/>
          <w:szCs w:val="21"/>
        </w:rPr>
      </w:pPr>
      <w:r w:rsidRPr="007B726E">
        <w:rPr>
          <w:rFonts w:ascii="Times New Roman" w:hAnsi="Times New Roman" w:hint="eastAsia"/>
          <w:kern w:val="0"/>
          <w:szCs w:val="21"/>
        </w:rPr>
        <w:t>18</w:t>
      </w:r>
      <w:r w:rsidRPr="007B726E">
        <w:rPr>
          <w:rFonts w:ascii="Times New Roman" w:hAnsi="Times New Roman" w:hint="eastAsia"/>
          <w:kern w:val="0"/>
          <w:szCs w:val="21"/>
        </w:rPr>
        <w:t>、</w:t>
      </w:r>
      <w:r w:rsidR="009F13CC" w:rsidRPr="007B726E">
        <w:rPr>
          <w:rFonts w:ascii="Times New Roman" w:hAnsi="Times New Roman" w:hint="eastAsia"/>
          <w:kern w:val="0"/>
          <w:szCs w:val="21"/>
        </w:rPr>
        <w:t>具备</w:t>
      </w:r>
      <w:r w:rsidR="001733B1">
        <w:rPr>
          <w:rFonts w:ascii="Times New Roman" w:hAnsi="Times New Roman" w:hint="eastAsia"/>
          <w:kern w:val="0"/>
          <w:szCs w:val="21"/>
        </w:rPr>
        <w:t>前庭气体</w:t>
      </w:r>
      <w:r w:rsidR="001733B1" w:rsidRPr="0046072C">
        <w:rPr>
          <w:rFonts w:ascii="Times New Roman" w:hAnsi="Times New Roman"/>
          <w:kern w:val="0"/>
          <w:szCs w:val="21"/>
        </w:rPr>
        <w:t>刺激</w:t>
      </w:r>
      <w:r w:rsidR="001733B1">
        <w:rPr>
          <w:rFonts w:ascii="Times New Roman" w:hAnsi="Times New Roman" w:hint="eastAsia"/>
          <w:kern w:val="0"/>
          <w:szCs w:val="21"/>
        </w:rPr>
        <w:t>器</w:t>
      </w:r>
      <w:r w:rsidRPr="007B726E">
        <w:rPr>
          <w:rFonts w:ascii="Times New Roman" w:hAnsi="Times New Roman" w:hint="eastAsia"/>
          <w:kern w:val="0"/>
          <w:szCs w:val="21"/>
        </w:rPr>
        <w:t>脚踏控制</w:t>
      </w:r>
    </w:p>
    <w:p w:rsidR="009B0DFD" w:rsidRPr="007B726E" w:rsidRDefault="00553239" w:rsidP="0046072C">
      <w:pPr>
        <w:spacing w:line="400" w:lineRule="exact"/>
        <w:jc w:val="left"/>
        <w:rPr>
          <w:rFonts w:ascii="Times New Roman" w:hAnsi="Times New Roman"/>
          <w:kern w:val="0"/>
          <w:szCs w:val="21"/>
        </w:rPr>
      </w:pPr>
      <w:r w:rsidRPr="00553239">
        <w:rPr>
          <w:rFonts w:asciiTheme="minorEastAsia" w:hAnsiTheme="minorEastAsia" w:hint="eastAsia"/>
          <w:kern w:val="0"/>
          <w:szCs w:val="21"/>
        </w:rPr>
        <w:t>★</w:t>
      </w:r>
      <w:r w:rsidR="009B0DFD">
        <w:rPr>
          <w:rFonts w:ascii="Times New Roman" w:hAnsi="Times New Roman" w:hint="eastAsia"/>
          <w:kern w:val="0"/>
          <w:szCs w:val="21"/>
        </w:rPr>
        <w:t>19</w:t>
      </w:r>
      <w:r w:rsidR="009B0DFD">
        <w:rPr>
          <w:rFonts w:ascii="Times New Roman" w:hAnsi="Times New Roman" w:hint="eastAsia"/>
          <w:kern w:val="0"/>
          <w:szCs w:val="21"/>
        </w:rPr>
        <w:t>、</w:t>
      </w:r>
      <w:r w:rsidR="009F13CC">
        <w:rPr>
          <w:rFonts w:ascii="Times New Roman" w:hAnsi="Times New Roman" w:hint="eastAsia"/>
          <w:kern w:val="0"/>
          <w:szCs w:val="21"/>
        </w:rPr>
        <w:t>具备</w:t>
      </w:r>
      <w:r w:rsidR="009B0DFD">
        <w:rPr>
          <w:rFonts w:ascii="Times New Roman" w:hAnsi="Times New Roman" w:hint="eastAsia"/>
          <w:kern w:val="0"/>
          <w:szCs w:val="21"/>
        </w:rPr>
        <w:t>前庭气体</w:t>
      </w:r>
      <w:r w:rsidR="009B0DFD" w:rsidRPr="0046072C">
        <w:rPr>
          <w:rFonts w:ascii="Times New Roman" w:hAnsi="Times New Roman"/>
          <w:kern w:val="0"/>
          <w:szCs w:val="21"/>
        </w:rPr>
        <w:t>刺激</w:t>
      </w:r>
      <w:r w:rsidR="009B0DFD">
        <w:rPr>
          <w:rFonts w:ascii="Times New Roman" w:hAnsi="Times New Roman" w:hint="eastAsia"/>
          <w:kern w:val="0"/>
          <w:szCs w:val="21"/>
        </w:rPr>
        <w:t>器</w:t>
      </w:r>
      <w:r>
        <w:rPr>
          <w:rFonts w:ascii="Times New Roman" w:hAnsi="Times New Roman" w:hint="eastAsia"/>
          <w:kern w:val="0"/>
          <w:szCs w:val="21"/>
        </w:rPr>
        <w:t>独立</w:t>
      </w:r>
      <w:r w:rsidR="009B0DFD">
        <w:rPr>
          <w:rFonts w:ascii="Times New Roman" w:hAnsi="Times New Roman" w:hint="eastAsia"/>
          <w:kern w:val="0"/>
          <w:szCs w:val="21"/>
        </w:rPr>
        <w:t>注册证</w:t>
      </w:r>
    </w:p>
    <w:p w:rsidR="006F196B" w:rsidRPr="00DE61A4" w:rsidRDefault="007A6CC2" w:rsidP="00957E85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szCs w:val="21"/>
        </w:rPr>
        <w:t>20</w:t>
      </w:r>
      <w:r w:rsidR="00957E85">
        <w:rPr>
          <w:rFonts w:ascii="Times New Roman" w:hAnsi="Times New Roman" w:hint="eastAsia"/>
          <w:szCs w:val="21"/>
        </w:rPr>
        <w:t>、</w:t>
      </w:r>
      <w:r w:rsidR="00960E2B">
        <w:rPr>
          <w:rFonts w:ascii="Times New Roman" w:hAnsi="Times New Roman" w:hint="eastAsia"/>
          <w:szCs w:val="21"/>
        </w:rPr>
        <w:t>正常值范围</w:t>
      </w:r>
      <w:r w:rsidR="007341C9" w:rsidRPr="00957E85">
        <w:rPr>
          <w:rFonts w:ascii="Times New Roman" w:hAnsi="Times New Roman" w:hint="eastAsia"/>
          <w:szCs w:val="21"/>
        </w:rPr>
        <w:t>：</w:t>
      </w:r>
      <w:r w:rsidR="00325BAF">
        <w:rPr>
          <w:rFonts w:asciiTheme="minorEastAsia" w:hAnsiTheme="minorEastAsia" w:hint="eastAsia"/>
          <w:szCs w:val="21"/>
        </w:rPr>
        <w:t>6</w:t>
      </w:r>
      <w:r w:rsidR="00C017CF">
        <w:rPr>
          <w:rFonts w:asciiTheme="minorEastAsia" w:hAnsiTheme="minorEastAsia" w:hint="eastAsia"/>
          <w:szCs w:val="21"/>
        </w:rPr>
        <w:t>个半规管均有基于</w:t>
      </w:r>
      <w:r w:rsidR="00D366AA">
        <w:rPr>
          <w:rFonts w:asciiTheme="minorEastAsia" w:hAnsiTheme="minorEastAsia" w:hint="eastAsia"/>
          <w:szCs w:val="21"/>
        </w:rPr>
        <w:t>年龄</w:t>
      </w:r>
      <w:r w:rsidR="00C017CF">
        <w:rPr>
          <w:rFonts w:asciiTheme="minorEastAsia" w:hAnsiTheme="minorEastAsia" w:hint="eastAsia"/>
          <w:szCs w:val="21"/>
        </w:rPr>
        <w:t>的正常值区间范围</w:t>
      </w:r>
      <w:r w:rsidR="00DE61A4">
        <w:rPr>
          <w:rFonts w:asciiTheme="minorEastAsia" w:hAnsiTheme="minorEastAsia" w:hint="eastAsia"/>
          <w:szCs w:val="21"/>
        </w:rPr>
        <w:t xml:space="preserve"> </w:t>
      </w:r>
      <w:r w:rsidR="00DE61A4">
        <w:rPr>
          <w:rFonts w:asciiTheme="minorEastAsia" w:hAnsiTheme="minorEastAsia"/>
          <w:szCs w:val="21"/>
        </w:rPr>
        <w:t xml:space="preserve">            </w:t>
      </w:r>
    </w:p>
    <w:p w:rsidR="005C28BC" w:rsidRPr="00DE61A4" w:rsidRDefault="004F5498" w:rsidP="005C28BC">
      <w:pPr>
        <w:spacing w:line="400" w:lineRule="exac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21</w:t>
      </w:r>
      <w:r w:rsidR="005C28BC" w:rsidRPr="00555D8F">
        <w:rPr>
          <w:rFonts w:ascii="Times New Roman" w:hAnsi="Times New Roman" w:hint="eastAsia"/>
          <w:color w:val="000000" w:themeColor="text1"/>
          <w:szCs w:val="21"/>
        </w:rPr>
        <w:t>、</w:t>
      </w:r>
      <w:r w:rsidR="005C28BC" w:rsidRPr="00EF6547">
        <w:rPr>
          <w:rFonts w:ascii="Times New Roman" w:hAnsi="Times New Roman" w:hint="eastAsia"/>
          <w:szCs w:val="21"/>
        </w:rPr>
        <w:t>操作者反馈：</w:t>
      </w:r>
      <w:r w:rsidR="00EF6547" w:rsidRPr="00EF6547">
        <w:rPr>
          <w:rFonts w:ascii="Times New Roman" w:hAnsi="Times New Roman" w:hint="eastAsia"/>
          <w:szCs w:val="21"/>
        </w:rPr>
        <w:t>软件会提示</w:t>
      </w:r>
      <w:r w:rsidR="005C28BC" w:rsidRPr="00EF6547">
        <w:rPr>
          <w:rFonts w:ascii="Times New Roman" w:hAnsi="Times New Roman" w:hint="eastAsia"/>
          <w:szCs w:val="21"/>
        </w:rPr>
        <w:t>不被接受</w:t>
      </w:r>
      <w:r w:rsidR="00EF6547" w:rsidRPr="00EF6547">
        <w:rPr>
          <w:rFonts w:ascii="Times New Roman" w:hAnsi="Times New Roman" w:hint="eastAsia"/>
          <w:szCs w:val="21"/>
        </w:rPr>
        <w:t>甩头动作</w:t>
      </w:r>
      <w:r w:rsidR="005C28BC" w:rsidRPr="00EF6547">
        <w:rPr>
          <w:rFonts w:ascii="Times New Roman" w:hAnsi="Times New Roman" w:hint="eastAsia"/>
          <w:szCs w:val="21"/>
        </w:rPr>
        <w:t>的错误，</w:t>
      </w:r>
      <w:r w:rsidR="00EF6547" w:rsidRPr="00EF6547">
        <w:rPr>
          <w:rFonts w:ascii="Times New Roman" w:hAnsi="Times New Roman" w:hint="eastAsia"/>
          <w:szCs w:val="21"/>
        </w:rPr>
        <w:t>包括</w:t>
      </w:r>
      <w:r w:rsidR="005C28BC" w:rsidRPr="00EF6547">
        <w:rPr>
          <w:rFonts w:ascii="Times New Roman" w:hAnsi="Times New Roman" w:hint="eastAsia"/>
          <w:szCs w:val="21"/>
        </w:rPr>
        <w:t>过冲、过慢、错误的平面刺激</w:t>
      </w:r>
      <w:r w:rsidR="00EF6547" w:rsidRPr="00EF6547">
        <w:rPr>
          <w:rFonts w:ascii="Times New Roman" w:hAnsi="Times New Roman" w:hint="eastAsia"/>
          <w:szCs w:val="21"/>
        </w:rPr>
        <w:t>，以便更快更准确的完成甩头测试</w:t>
      </w:r>
      <w:r w:rsidR="00DE61A4">
        <w:rPr>
          <w:rFonts w:ascii="Times New Roman" w:hAnsi="Times New Roman" w:hint="eastAsia"/>
          <w:szCs w:val="21"/>
        </w:rPr>
        <w:t xml:space="preserve"> </w:t>
      </w:r>
      <w:r w:rsidR="00DE61A4">
        <w:rPr>
          <w:rFonts w:ascii="Times New Roman" w:hAnsi="Times New Roman"/>
          <w:szCs w:val="21"/>
        </w:rPr>
        <w:t xml:space="preserve">                                 </w:t>
      </w:r>
      <w:bookmarkStart w:id="8" w:name="_Hlk32676030"/>
      <w:r w:rsidR="00DE61A4">
        <w:rPr>
          <w:rFonts w:ascii="Times New Roman" w:hAnsi="Times New Roman"/>
          <w:szCs w:val="21"/>
        </w:rPr>
        <w:t xml:space="preserve"> </w:t>
      </w:r>
    </w:p>
    <w:bookmarkEnd w:id="8"/>
    <w:p w:rsidR="005C28BC" w:rsidRPr="00E5530C" w:rsidRDefault="00F27BC5" w:rsidP="00957E85">
      <w:pPr>
        <w:spacing w:line="400" w:lineRule="exac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szCs w:val="21"/>
        </w:rPr>
        <w:t>22</w:t>
      </w:r>
      <w:r w:rsidR="00E5530C">
        <w:rPr>
          <w:rFonts w:ascii="Times New Roman" w:hAnsi="Times New Roman" w:hint="eastAsia"/>
          <w:szCs w:val="21"/>
        </w:rPr>
        <w:t>、</w:t>
      </w:r>
      <w:r w:rsidR="00E5530C" w:rsidRPr="00985929">
        <w:rPr>
          <w:rFonts w:ascii="Times New Roman" w:hAnsi="Times New Roman" w:hint="eastAsia"/>
          <w:szCs w:val="21"/>
        </w:rPr>
        <w:t>视觉剥夺：</w:t>
      </w:r>
      <w:r w:rsidR="00E5530C" w:rsidRPr="00985929">
        <w:rPr>
          <w:rFonts w:ascii="Times New Roman" w:hAnsi="Times New Roman"/>
          <w:szCs w:val="21"/>
        </w:rPr>
        <w:t xml:space="preserve"> </w:t>
      </w:r>
      <w:r w:rsidR="00E5530C" w:rsidRPr="00985929">
        <w:rPr>
          <w:rFonts w:ascii="Times New Roman" w:hAnsi="Times New Roman" w:hint="eastAsia"/>
          <w:szCs w:val="21"/>
        </w:rPr>
        <w:t>红外摄像头记录使用专用眼睛遮蔽罩后，视觉剥夺情况下的眼球影像</w:t>
      </w:r>
    </w:p>
    <w:p w:rsidR="00960E2B" w:rsidRDefault="00F27BC5" w:rsidP="00957E85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23</w:t>
      </w:r>
      <w:r w:rsidR="00957E85">
        <w:rPr>
          <w:rFonts w:ascii="Times New Roman" w:hAnsi="Times New Roman" w:hint="eastAsia"/>
          <w:szCs w:val="21"/>
        </w:rPr>
        <w:t>、</w:t>
      </w:r>
      <w:r w:rsidR="006C78EF">
        <w:rPr>
          <w:rFonts w:ascii="Times New Roman" w:hAnsi="Times New Roman" w:hint="eastAsia"/>
          <w:szCs w:val="21"/>
        </w:rPr>
        <w:t>软件分析</w:t>
      </w:r>
      <w:r w:rsidR="007341C9" w:rsidRPr="00957E85">
        <w:rPr>
          <w:rFonts w:ascii="Times New Roman" w:hAnsi="Times New Roman" w:hint="eastAsia"/>
          <w:szCs w:val="21"/>
        </w:rPr>
        <w:t>：</w:t>
      </w:r>
      <w:r w:rsidR="006C78EF">
        <w:rPr>
          <w:rFonts w:ascii="Times New Roman" w:hAnsi="Times New Roman" w:hint="eastAsia"/>
          <w:szCs w:val="21"/>
        </w:rPr>
        <w:t>内置</w:t>
      </w:r>
      <w:r w:rsidR="006C78EF">
        <w:rPr>
          <w:rFonts w:ascii="Times New Roman" w:hAnsi="Times New Roman" w:hint="eastAsia"/>
          <w:szCs w:val="21"/>
        </w:rPr>
        <w:t>2D</w:t>
      </w:r>
      <w:r w:rsidR="006A37B8">
        <w:rPr>
          <w:rFonts w:ascii="Times New Roman" w:hAnsi="Times New Roman" w:hint="eastAsia"/>
          <w:szCs w:val="21"/>
        </w:rPr>
        <w:t>分析及报告</w:t>
      </w:r>
      <w:r w:rsidR="007B15F9">
        <w:rPr>
          <w:rFonts w:ascii="Times New Roman" w:hAnsi="Times New Roman" w:hint="eastAsia"/>
          <w:szCs w:val="21"/>
        </w:rPr>
        <w:t xml:space="preserve"> </w:t>
      </w:r>
      <w:r w:rsidR="007B15F9">
        <w:rPr>
          <w:rFonts w:ascii="Times New Roman" w:hAnsi="Times New Roman"/>
          <w:szCs w:val="21"/>
        </w:rPr>
        <w:t xml:space="preserve">                                  </w:t>
      </w:r>
    </w:p>
    <w:p w:rsidR="00960E2B" w:rsidRDefault="00960E2B" w:rsidP="00102A39">
      <w:pPr>
        <w:spacing w:line="400" w:lineRule="exact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</w:t>
      </w:r>
      <w:r w:rsidR="006A37B8">
        <w:rPr>
          <w:rFonts w:ascii="Times New Roman" w:hAnsi="Times New Roman" w:hint="eastAsia"/>
          <w:szCs w:val="21"/>
        </w:rPr>
        <w:t>内置</w:t>
      </w:r>
      <w:r w:rsidR="006C78EF">
        <w:rPr>
          <w:rFonts w:ascii="Times New Roman" w:hAnsi="Times New Roman" w:hint="eastAsia"/>
          <w:szCs w:val="21"/>
        </w:rPr>
        <w:t>3D</w:t>
      </w:r>
      <w:r w:rsidR="006A37B8">
        <w:rPr>
          <w:rFonts w:ascii="Times New Roman" w:hAnsi="Times New Roman" w:hint="eastAsia"/>
          <w:szCs w:val="21"/>
        </w:rPr>
        <w:t>分析</w:t>
      </w:r>
      <w:r w:rsidR="004E41B0">
        <w:rPr>
          <w:rFonts w:ascii="Times New Roman" w:hAnsi="Times New Roman" w:hint="eastAsia"/>
          <w:szCs w:val="21"/>
        </w:rPr>
        <w:t xml:space="preserve"> </w:t>
      </w:r>
      <w:r w:rsidR="004E41B0">
        <w:rPr>
          <w:rFonts w:ascii="Times New Roman" w:hAnsi="Times New Roman"/>
          <w:szCs w:val="21"/>
        </w:rPr>
        <w:t xml:space="preserve">                                      </w:t>
      </w:r>
      <w:r w:rsidR="00D84248">
        <w:rPr>
          <w:rFonts w:ascii="Times New Roman" w:hAnsi="Times New Roman"/>
          <w:szCs w:val="21"/>
        </w:rPr>
        <w:t xml:space="preserve"> </w:t>
      </w:r>
      <w:r w:rsidR="004E41B0">
        <w:rPr>
          <w:rFonts w:ascii="Times New Roman" w:hAnsi="Times New Roman"/>
          <w:szCs w:val="21"/>
        </w:rPr>
        <w:t xml:space="preserve"> </w:t>
      </w:r>
    </w:p>
    <w:p w:rsidR="00960E2B" w:rsidRDefault="006A37B8" w:rsidP="00C45967">
      <w:pPr>
        <w:spacing w:line="400" w:lineRule="exact"/>
        <w:ind w:firstLineChars="700" w:firstLine="147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内置</w:t>
      </w:r>
      <w:r w:rsidR="006C78EF">
        <w:rPr>
          <w:rFonts w:ascii="Times New Roman" w:hAnsi="Times New Roman" w:hint="eastAsia"/>
          <w:szCs w:val="21"/>
        </w:rPr>
        <w:t>六角图</w:t>
      </w:r>
      <w:r>
        <w:rPr>
          <w:rFonts w:ascii="Times New Roman" w:hAnsi="Times New Roman" w:hint="eastAsia"/>
          <w:szCs w:val="21"/>
        </w:rPr>
        <w:t>分析及报告</w:t>
      </w:r>
      <w:r w:rsidR="007B15F9">
        <w:rPr>
          <w:rFonts w:ascii="Times New Roman" w:hAnsi="Times New Roman" w:hint="eastAsia"/>
          <w:szCs w:val="21"/>
        </w:rPr>
        <w:t xml:space="preserve"> </w:t>
      </w:r>
      <w:r w:rsidR="007B15F9">
        <w:rPr>
          <w:rFonts w:ascii="Times New Roman" w:hAnsi="Times New Roman"/>
          <w:szCs w:val="21"/>
        </w:rPr>
        <w:t xml:space="preserve">                              </w:t>
      </w:r>
      <w:r w:rsidR="00D84248">
        <w:rPr>
          <w:rFonts w:ascii="Times New Roman" w:hAnsi="Times New Roman"/>
          <w:szCs w:val="21"/>
        </w:rPr>
        <w:t xml:space="preserve"> </w:t>
      </w:r>
      <w:r w:rsidR="007B15F9">
        <w:rPr>
          <w:rFonts w:ascii="Times New Roman" w:hAnsi="Times New Roman"/>
          <w:szCs w:val="21"/>
        </w:rPr>
        <w:t xml:space="preserve"> </w:t>
      </w:r>
    </w:p>
    <w:p w:rsidR="000417B1" w:rsidRDefault="007329B6" w:rsidP="0043668C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kern w:val="0"/>
          <w:szCs w:val="21"/>
        </w:rPr>
        <w:t>2</w:t>
      </w:r>
      <w:r w:rsidR="00F27BC5">
        <w:rPr>
          <w:rFonts w:ascii="Times New Roman" w:hAnsi="Times New Roman" w:hint="eastAsia"/>
          <w:kern w:val="0"/>
          <w:szCs w:val="21"/>
        </w:rPr>
        <w:t>4</w:t>
      </w:r>
      <w:r w:rsidR="00957E85" w:rsidRPr="00957E85">
        <w:rPr>
          <w:rFonts w:ascii="Times New Roman" w:hAnsi="Times New Roman" w:hint="eastAsia"/>
          <w:kern w:val="0"/>
          <w:szCs w:val="21"/>
        </w:rPr>
        <w:t>、</w:t>
      </w:r>
      <w:r w:rsidR="006C78EF" w:rsidRPr="006C78EF">
        <w:rPr>
          <w:rFonts w:ascii="Times New Roman" w:hAnsi="Times New Roman" w:hint="eastAsia"/>
          <w:szCs w:val="21"/>
        </w:rPr>
        <w:t>眼罩垫</w:t>
      </w:r>
      <w:r w:rsidR="0033793F">
        <w:rPr>
          <w:rFonts w:ascii="Times New Roman" w:hAnsi="Times New Roman" w:hint="eastAsia"/>
          <w:szCs w:val="21"/>
        </w:rPr>
        <w:t>：可更换</w:t>
      </w:r>
    </w:p>
    <w:p w:rsidR="006A2E30" w:rsidRPr="00BB24DC" w:rsidRDefault="006A2E30" w:rsidP="0043668C">
      <w:pPr>
        <w:spacing w:line="400" w:lineRule="exact"/>
        <w:rPr>
          <w:rFonts w:ascii="Times New Roman" w:hAnsi="Times New Roman"/>
          <w:szCs w:val="21"/>
        </w:rPr>
      </w:pPr>
    </w:p>
    <w:p w:rsidR="007341C9" w:rsidRPr="005574A2" w:rsidRDefault="006A2E30" w:rsidP="00A60C83">
      <w:pPr>
        <w:spacing w:line="400" w:lineRule="exact"/>
        <w:ind w:leftChars="50" w:left="469" w:hangingChars="151" w:hanging="364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三</w:t>
      </w:r>
      <w:r w:rsidR="007341C9" w:rsidRPr="005574A2">
        <w:rPr>
          <w:rFonts w:ascii="Times New Roman" w:hAnsi="Times New Roman"/>
          <w:b/>
          <w:sz w:val="24"/>
          <w:szCs w:val="24"/>
        </w:rPr>
        <w:t>、配置清单：</w:t>
      </w:r>
    </w:p>
    <w:p w:rsidR="007341C9" w:rsidRPr="00D15FC2" w:rsidRDefault="00B94AA0" w:rsidP="00D15FC2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Arial" w:hint="eastAsia"/>
          <w:szCs w:val="21"/>
        </w:rPr>
        <w:t>眼球震颤描记</w:t>
      </w:r>
      <w:r w:rsidR="007341C9" w:rsidRPr="00D15FC2">
        <w:rPr>
          <w:rFonts w:ascii="Times New Roman" w:hAnsi="Arial" w:hint="eastAsia"/>
          <w:szCs w:val="21"/>
        </w:rPr>
        <w:t>仪</w:t>
      </w:r>
      <w:r w:rsidR="007341C9" w:rsidRPr="00D15FC2">
        <w:rPr>
          <w:rFonts w:ascii="Times New Roman" w:hAnsi="Times New Roman"/>
          <w:szCs w:val="21"/>
        </w:rPr>
        <w:t>主机</w:t>
      </w:r>
      <w:r w:rsidR="007341C9" w:rsidRPr="00D15FC2">
        <w:rPr>
          <w:rFonts w:ascii="Times New Roman" w:hAnsi="Times New Roman" w:hint="eastAsia"/>
          <w:szCs w:val="21"/>
        </w:rPr>
        <w:t>：</w:t>
      </w:r>
      <w:r w:rsidR="007341C9" w:rsidRPr="00D15FC2">
        <w:rPr>
          <w:rFonts w:ascii="Times New Roman" w:hAnsi="Times New Roman"/>
          <w:szCs w:val="21"/>
        </w:rPr>
        <w:t xml:space="preserve">  </w:t>
      </w:r>
      <w:r w:rsidR="007341C9" w:rsidRPr="00D15FC2">
        <w:rPr>
          <w:rFonts w:ascii="Times New Roman" w:hAnsi="Times New Roman" w:hint="eastAsia"/>
          <w:szCs w:val="21"/>
        </w:rPr>
        <w:t xml:space="preserve">    </w:t>
      </w:r>
      <w:r w:rsidR="007341C9" w:rsidRPr="00D15FC2">
        <w:rPr>
          <w:rFonts w:ascii="Times New Roman" w:hAnsi="Times New Roman"/>
          <w:szCs w:val="21"/>
        </w:rPr>
        <w:t xml:space="preserve"> 1</w:t>
      </w:r>
      <w:r w:rsidR="007341C9" w:rsidRPr="00D15FC2">
        <w:rPr>
          <w:rFonts w:ascii="Times New Roman" w:hAnsi="Times New Roman"/>
          <w:szCs w:val="21"/>
        </w:rPr>
        <w:t>台</w:t>
      </w:r>
    </w:p>
    <w:p w:rsidR="007341C9" w:rsidRPr="00D15FC2" w:rsidRDefault="00952A66" w:rsidP="00D15FC2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环境</w:t>
      </w:r>
      <w:r w:rsidR="00B94AA0">
        <w:rPr>
          <w:rFonts w:ascii="Times New Roman" w:hAnsi="Times New Roman" w:hint="eastAsia"/>
          <w:szCs w:val="21"/>
        </w:rPr>
        <w:t>摄像头</w:t>
      </w:r>
      <w:r w:rsidR="007341C9" w:rsidRPr="00D15FC2">
        <w:rPr>
          <w:rFonts w:ascii="Times New Roman" w:hAnsi="Times New Roman" w:hint="eastAsia"/>
          <w:szCs w:val="21"/>
        </w:rPr>
        <w:t>：</w:t>
      </w:r>
      <w:r w:rsidR="007341C9" w:rsidRPr="00D15FC2">
        <w:rPr>
          <w:rFonts w:ascii="Times New Roman" w:hAnsi="Times New Roman" w:hint="eastAsia"/>
          <w:szCs w:val="21"/>
        </w:rPr>
        <w:t xml:space="preserve">  </w:t>
      </w:r>
      <w:r w:rsidR="007341C9" w:rsidRPr="00D15FC2">
        <w:rPr>
          <w:rFonts w:ascii="Times New Roman" w:hAnsi="Times New Roman"/>
          <w:szCs w:val="21"/>
        </w:rPr>
        <w:t xml:space="preserve">        </w:t>
      </w:r>
      <w:r w:rsidR="007341C9" w:rsidRPr="00D15FC2">
        <w:rPr>
          <w:rFonts w:ascii="Times New Roman" w:hAnsi="Times New Roman" w:hint="eastAsia"/>
          <w:szCs w:val="21"/>
        </w:rPr>
        <w:t xml:space="preserve">    </w:t>
      </w:r>
      <w:r w:rsidR="007341C9" w:rsidRPr="00D15FC2">
        <w:rPr>
          <w:rFonts w:ascii="Times New Roman" w:hAnsi="Times New Roman"/>
          <w:szCs w:val="21"/>
        </w:rPr>
        <w:t xml:space="preserve"> 1</w:t>
      </w:r>
      <w:r w:rsidR="007341C9" w:rsidRPr="00D15FC2">
        <w:rPr>
          <w:rFonts w:ascii="Times New Roman" w:hAnsi="Times New Roman"/>
          <w:szCs w:val="21"/>
        </w:rPr>
        <w:t>台</w:t>
      </w:r>
    </w:p>
    <w:p w:rsidR="007341C9" w:rsidRPr="00C066F9" w:rsidRDefault="006C2ACB" w:rsidP="00D15FC2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眼罩</w:t>
      </w:r>
      <w:r w:rsidR="00B94AA0" w:rsidRPr="00C066F9">
        <w:rPr>
          <w:rFonts w:ascii="Times New Roman" w:hAnsi="Times New Roman" w:hint="eastAsia"/>
          <w:szCs w:val="21"/>
        </w:rPr>
        <w:t>垫</w:t>
      </w:r>
      <w:r w:rsidR="00D15FC2" w:rsidRPr="00C066F9">
        <w:rPr>
          <w:rFonts w:ascii="Times New Roman" w:hAnsi="Times New Roman" w:hint="eastAsia"/>
          <w:szCs w:val="21"/>
        </w:rPr>
        <w:t>：</w:t>
      </w:r>
      <w:r w:rsidR="00D15FC2" w:rsidRPr="00C066F9">
        <w:rPr>
          <w:rFonts w:ascii="Times New Roman" w:hAnsi="Times New Roman" w:hint="eastAsia"/>
          <w:szCs w:val="21"/>
        </w:rPr>
        <w:t xml:space="preserve">               </w:t>
      </w:r>
      <w:r w:rsidR="00B94AA0" w:rsidRPr="00C066F9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 w:rsidR="00B94AA0" w:rsidRPr="00C066F9">
        <w:rPr>
          <w:rFonts w:ascii="Times New Roman" w:hAnsi="Times New Roman"/>
          <w:szCs w:val="21"/>
        </w:rPr>
        <w:t xml:space="preserve"> </w:t>
      </w:r>
      <w:r w:rsidR="00B94AA0" w:rsidRPr="00C066F9">
        <w:rPr>
          <w:rFonts w:ascii="Times New Roman" w:hAnsi="Times New Roman" w:hint="eastAsia"/>
          <w:szCs w:val="21"/>
        </w:rPr>
        <w:t>2</w:t>
      </w:r>
      <w:r w:rsidR="00C51716">
        <w:rPr>
          <w:rFonts w:ascii="Times New Roman" w:hAnsi="Times New Roman" w:hint="eastAsia"/>
          <w:szCs w:val="21"/>
        </w:rPr>
        <w:t>盒</w:t>
      </w:r>
    </w:p>
    <w:p w:rsidR="00D15FC2" w:rsidRPr="00C066F9" w:rsidRDefault="00B94AA0" w:rsidP="00D15FC2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 w:rsidRPr="00C066F9">
        <w:rPr>
          <w:rFonts w:ascii="Times New Roman" w:hAnsi="Times New Roman" w:hint="eastAsia"/>
          <w:szCs w:val="21"/>
        </w:rPr>
        <w:t>主机托架</w:t>
      </w:r>
      <w:r w:rsidR="00D15FC2" w:rsidRPr="00C066F9">
        <w:rPr>
          <w:rFonts w:ascii="Times New Roman" w:hAnsi="Times New Roman" w:hint="eastAsia"/>
          <w:szCs w:val="21"/>
        </w:rPr>
        <w:t>：</w:t>
      </w:r>
      <w:r w:rsidR="00D15FC2" w:rsidRPr="00C066F9">
        <w:rPr>
          <w:rFonts w:ascii="Times New Roman" w:hAnsi="Times New Roman" w:hint="eastAsia"/>
          <w:szCs w:val="21"/>
        </w:rPr>
        <w:t xml:space="preserve">  </w:t>
      </w:r>
      <w:r w:rsidR="00D15FC2" w:rsidRPr="00C066F9">
        <w:rPr>
          <w:rFonts w:ascii="Times New Roman" w:hAnsi="Times New Roman"/>
          <w:szCs w:val="21"/>
        </w:rPr>
        <w:t xml:space="preserve">         </w:t>
      </w:r>
      <w:r w:rsidR="00D15FC2" w:rsidRPr="00C066F9">
        <w:rPr>
          <w:rFonts w:ascii="Times New Roman" w:hAnsi="Times New Roman" w:hint="eastAsia"/>
          <w:szCs w:val="21"/>
        </w:rPr>
        <w:t xml:space="preserve">   </w:t>
      </w:r>
      <w:r w:rsidRPr="00C066F9">
        <w:rPr>
          <w:rFonts w:ascii="Times New Roman" w:hAnsi="Times New Roman"/>
          <w:szCs w:val="21"/>
        </w:rPr>
        <w:t xml:space="preserve">  </w:t>
      </w:r>
      <w:r w:rsidR="00D15FC2" w:rsidRPr="00C066F9">
        <w:rPr>
          <w:rFonts w:ascii="Times New Roman" w:hAnsi="Times New Roman" w:hint="eastAsia"/>
          <w:szCs w:val="21"/>
        </w:rPr>
        <w:t xml:space="preserve"> </w:t>
      </w:r>
      <w:r w:rsidR="00D15FC2" w:rsidRPr="00C066F9">
        <w:rPr>
          <w:rFonts w:ascii="Times New Roman" w:hAnsi="Times New Roman"/>
          <w:szCs w:val="21"/>
        </w:rPr>
        <w:t>1</w:t>
      </w:r>
      <w:r w:rsidR="00D15FC2" w:rsidRPr="00C066F9">
        <w:rPr>
          <w:rFonts w:ascii="Times New Roman" w:hAnsi="Times New Roman"/>
          <w:szCs w:val="21"/>
        </w:rPr>
        <w:t>副</w:t>
      </w:r>
    </w:p>
    <w:p w:rsidR="00D15FC2" w:rsidRDefault="00B94AA0" w:rsidP="00D15FC2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 w:rsidRPr="00C066F9">
        <w:rPr>
          <w:rFonts w:ascii="Times New Roman" w:hAnsi="Times New Roman" w:hint="eastAsia"/>
          <w:szCs w:val="21"/>
        </w:rPr>
        <w:t>注视靶点</w:t>
      </w:r>
      <w:r w:rsidR="00D15FC2" w:rsidRPr="00C066F9">
        <w:rPr>
          <w:rFonts w:ascii="Times New Roman" w:hAnsi="Times New Roman" w:hint="eastAsia"/>
          <w:szCs w:val="21"/>
        </w:rPr>
        <w:t>：</w:t>
      </w:r>
      <w:r w:rsidR="00D15FC2" w:rsidRPr="00C066F9">
        <w:rPr>
          <w:rFonts w:ascii="Times New Roman" w:hAnsi="Times New Roman" w:hint="eastAsia"/>
          <w:szCs w:val="21"/>
        </w:rPr>
        <w:t xml:space="preserve">                 1</w:t>
      </w:r>
      <w:r w:rsidR="00D15FC2" w:rsidRPr="00C066F9">
        <w:rPr>
          <w:rFonts w:ascii="Times New Roman" w:hAnsi="Times New Roman" w:hint="eastAsia"/>
          <w:szCs w:val="21"/>
        </w:rPr>
        <w:t>副</w:t>
      </w:r>
    </w:p>
    <w:p w:rsidR="00116640" w:rsidRDefault="00116640" w:rsidP="00D15FC2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前庭</w:t>
      </w:r>
      <w:r w:rsidR="00804114">
        <w:rPr>
          <w:rFonts w:ascii="Times New Roman" w:hAnsi="Times New Roman" w:hint="eastAsia"/>
          <w:szCs w:val="21"/>
        </w:rPr>
        <w:t>气体</w:t>
      </w:r>
      <w:r>
        <w:rPr>
          <w:rFonts w:ascii="Times New Roman" w:hAnsi="Times New Roman" w:hint="eastAsia"/>
          <w:szCs w:val="21"/>
        </w:rPr>
        <w:t>刺激</w:t>
      </w:r>
      <w:r w:rsidR="00804114">
        <w:rPr>
          <w:rFonts w:ascii="Times New Roman" w:hAnsi="Times New Roman" w:hint="eastAsia"/>
          <w:szCs w:val="21"/>
        </w:rPr>
        <w:t>器</w:t>
      </w:r>
      <w:r>
        <w:rPr>
          <w:rFonts w:ascii="Times New Roman" w:hAnsi="Times New Roman"/>
          <w:szCs w:val="21"/>
        </w:rPr>
        <w:t xml:space="preserve"> </w:t>
      </w:r>
      <w:r w:rsidR="00702B36"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台</w:t>
      </w:r>
    </w:p>
    <w:p w:rsidR="00B54BA1" w:rsidRPr="00C066F9" w:rsidRDefault="00B54BA1" w:rsidP="00D15FC2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前庭</w:t>
      </w:r>
      <w:r w:rsidR="00A427EF">
        <w:rPr>
          <w:rFonts w:ascii="Times New Roman" w:hAnsi="Times New Roman" w:hint="eastAsia"/>
          <w:szCs w:val="21"/>
        </w:rPr>
        <w:t>气体刺激器脚踏</w:t>
      </w:r>
      <w:r w:rsidR="00702B36">
        <w:rPr>
          <w:rFonts w:ascii="Times New Roman" w:hAnsi="Times New Roman" w:hint="eastAsia"/>
          <w:szCs w:val="21"/>
        </w:rPr>
        <w:t>：</w:t>
      </w:r>
      <w:r w:rsidR="00A427EF">
        <w:rPr>
          <w:rFonts w:ascii="Times New Roman" w:hAnsi="Times New Roman" w:hint="eastAsia"/>
          <w:szCs w:val="21"/>
        </w:rPr>
        <w:t xml:space="preserve"> </w:t>
      </w:r>
      <w:r w:rsidR="00A427EF">
        <w:rPr>
          <w:rFonts w:ascii="Times New Roman" w:hAnsi="Times New Roman"/>
          <w:szCs w:val="21"/>
        </w:rPr>
        <w:t xml:space="preserve">      </w:t>
      </w:r>
      <w:r w:rsidR="00A427EF">
        <w:rPr>
          <w:rFonts w:ascii="Times New Roman" w:hAnsi="Times New Roman" w:hint="eastAsia"/>
          <w:szCs w:val="21"/>
        </w:rPr>
        <w:t>1</w:t>
      </w:r>
      <w:r w:rsidR="00A427EF">
        <w:rPr>
          <w:rFonts w:ascii="Times New Roman" w:hAnsi="Times New Roman" w:hint="eastAsia"/>
          <w:szCs w:val="21"/>
        </w:rPr>
        <w:t>个</w:t>
      </w:r>
    </w:p>
    <w:p w:rsidR="007341C9" w:rsidRPr="00D15FC2" w:rsidRDefault="004D6E5F" w:rsidP="00D15FC2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工作站</w:t>
      </w:r>
      <w:r w:rsidR="00B94AA0" w:rsidRPr="00C066F9">
        <w:rPr>
          <w:rFonts w:ascii="Times New Roman" w:hAnsi="Times New Roman" w:hint="eastAsia"/>
          <w:szCs w:val="21"/>
        </w:rPr>
        <w:t>软件</w:t>
      </w:r>
      <w:r w:rsidR="00702B36">
        <w:rPr>
          <w:rFonts w:ascii="Times New Roman" w:hAnsi="Times New Roman" w:hint="eastAsia"/>
          <w:szCs w:val="21"/>
        </w:rPr>
        <w:t>光盘</w:t>
      </w:r>
      <w:r w:rsidR="007341C9" w:rsidRPr="00C066F9">
        <w:rPr>
          <w:rFonts w:ascii="Times New Roman" w:hAnsi="Times New Roman" w:hint="eastAsia"/>
          <w:szCs w:val="21"/>
        </w:rPr>
        <w:t>：</w:t>
      </w:r>
      <w:r w:rsidR="007341C9" w:rsidRPr="00C066F9">
        <w:rPr>
          <w:rFonts w:ascii="Times New Roman" w:hAnsi="Times New Roman" w:hint="eastAsia"/>
          <w:szCs w:val="21"/>
        </w:rPr>
        <w:t xml:space="preserve">  </w:t>
      </w:r>
      <w:r w:rsidR="007341C9" w:rsidRPr="00C066F9">
        <w:rPr>
          <w:rFonts w:ascii="Times New Roman" w:hAnsi="Times New Roman"/>
          <w:szCs w:val="21"/>
        </w:rPr>
        <w:t xml:space="preserve">  </w:t>
      </w:r>
      <w:r w:rsidR="007341C9" w:rsidRPr="00C066F9">
        <w:rPr>
          <w:rFonts w:ascii="Times New Roman" w:hAnsi="Times New Roman" w:hint="eastAsia"/>
          <w:szCs w:val="21"/>
        </w:rPr>
        <w:t xml:space="preserve">    </w:t>
      </w:r>
      <w:r w:rsidR="007341C9" w:rsidRPr="00C066F9">
        <w:rPr>
          <w:rFonts w:ascii="Times New Roman" w:hAnsi="Times New Roman"/>
          <w:szCs w:val="21"/>
        </w:rPr>
        <w:t xml:space="preserve"> </w:t>
      </w:r>
      <w:r w:rsidR="00B94AA0" w:rsidRPr="00C066F9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="007341C9" w:rsidRPr="00C066F9">
        <w:rPr>
          <w:rFonts w:ascii="Times New Roman" w:hAnsi="Times New Roman"/>
          <w:szCs w:val="21"/>
        </w:rPr>
        <w:t>1</w:t>
      </w:r>
      <w:r w:rsidR="00B94AA0">
        <w:rPr>
          <w:rFonts w:ascii="Times New Roman" w:hAnsi="Times New Roman" w:hint="eastAsia"/>
          <w:szCs w:val="21"/>
        </w:rPr>
        <w:t>张</w:t>
      </w:r>
    </w:p>
    <w:p w:rsidR="004D6E5F" w:rsidRDefault="00C066F9" w:rsidP="004D6E5F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使用手册</w:t>
      </w:r>
      <w:r w:rsidR="007341C9" w:rsidRPr="00D15FC2">
        <w:rPr>
          <w:rFonts w:ascii="Times New Roman" w:hAnsi="Times New Roman" w:hint="eastAsia"/>
          <w:szCs w:val="21"/>
        </w:rPr>
        <w:t>：</w:t>
      </w:r>
      <w:r w:rsidR="007341C9" w:rsidRPr="00D15FC2">
        <w:rPr>
          <w:rFonts w:ascii="Times New Roman" w:hAnsi="Times New Roman" w:hint="eastAsia"/>
          <w:szCs w:val="21"/>
        </w:rPr>
        <w:t xml:space="preserve">  </w:t>
      </w:r>
      <w:r w:rsidR="007341C9" w:rsidRPr="00D15FC2">
        <w:rPr>
          <w:rFonts w:ascii="Times New Roman" w:hAnsi="Times New Roman"/>
          <w:szCs w:val="21"/>
        </w:rPr>
        <w:t xml:space="preserve">          </w:t>
      </w:r>
      <w:r w:rsidR="007341C9" w:rsidRPr="00D15FC2">
        <w:rPr>
          <w:rFonts w:ascii="Times New Roman" w:hAnsi="Times New Roman" w:hint="eastAsia"/>
          <w:szCs w:val="21"/>
        </w:rPr>
        <w:t xml:space="preserve">    </w:t>
      </w:r>
      <w:r w:rsidR="007341C9" w:rsidRPr="00D15FC2">
        <w:rPr>
          <w:rFonts w:ascii="Times New Roman" w:hAnsi="Times New Roman"/>
          <w:szCs w:val="21"/>
        </w:rPr>
        <w:t xml:space="preserve"> 1</w:t>
      </w:r>
      <w:r w:rsidR="007341C9" w:rsidRPr="00D15FC2">
        <w:rPr>
          <w:rFonts w:ascii="Times New Roman" w:hAnsi="Times New Roman"/>
          <w:szCs w:val="21"/>
        </w:rPr>
        <w:t>套</w:t>
      </w:r>
    </w:p>
    <w:p w:rsidR="00952A66" w:rsidRDefault="00952A66" w:rsidP="004D6E5F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联想商务台式机</w:t>
      </w:r>
      <w:r w:rsidR="00C6647A"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台</w:t>
      </w:r>
    </w:p>
    <w:p w:rsidR="00952A66" w:rsidRDefault="00952A66" w:rsidP="004D6E5F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品牌彩色打印机</w:t>
      </w:r>
      <w:r w:rsidR="00C6647A"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台</w:t>
      </w:r>
    </w:p>
    <w:p w:rsidR="00647956" w:rsidRPr="00B64E3E" w:rsidRDefault="00952A66" w:rsidP="00602944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彩色液晶</w:t>
      </w:r>
      <w:r w:rsidR="00E21521">
        <w:rPr>
          <w:rFonts w:ascii="Times New Roman" w:hAnsi="Times New Roman" w:hint="eastAsia"/>
          <w:szCs w:val="21"/>
        </w:rPr>
        <w:t>监视器</w:t>
      </w:r>
      <w:r w:rsidR="00C6647A"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</w:t>
      </w:r>
      <w:r w:rsidR="00C6647A">
        <w:rPr>
          <w:rFonts w:ascii="Times New Roman" w:hAnsi="Times New Roman"/>
          <w:szCs w:val="21"/>
        </w:rPr>
        <w:t xml:space="preserve"> </w:t>
      </w:r>
      <w:r w:rsidR="00553239"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台</w:t>
      </w:r>
    </w:p>
    <w:sectPr w:rsidR="00647956" w:rsidRPr="00B64E3E" w:rsidSect="009E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8A" w:rsidRDefault="00DB418A" w:rsidP="00647956">
      <w:r>
        <w:separator/>
      </w:r>
    </w:p>
  </w:endnote>
  <w:endnote w:type="continuationSeparator" w:id="0">
    <w:p w:rsidR="00DB418A" w:rsidRDefault="00DB418A" w:rsidP="0064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8A" w:rsidRDefault="00DB418A" w:rsidP="00647956">
      <w:r>
        <w:separator/>
      </w:r>
    </w:p>
  </w:footnote>
  <w:footnote w:type="continuationSeparator" w:id="0">
    <w:p w:rsidR="00DB418A" w:rsidRDefault="00DB418A" w:rsidP="0064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2625"/>
    <w:multiLevelType w:val="hybridMultilevel"/>
    <w:tmpl w:val="21C4A2C6"/>
    <w:lvl w:ilvl="0" w:tplc="0468800E">
      <w:start w:val="1"/>
      <w:numFmt w:val="decimal"/>
      <w:lvlText w:val="%1、"/>
      <w:lvlJc w:val="left"/>
      <w:pPr>
        <w:ind w:left="420" w:hanging="420"/>
      </w:pPr>
      <w:rPr>
        <w:rFonts w:hAnsi="Arial" w:hint="default"/>
        <w:strike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874AF8"/>
    <w:multiLevelType w:val="hybridMultilevel"/>
    <w:tmpl w:val="91CEF512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525D7236"/>
    <w:multiLevelType w:val="hybridMultilevel"/>
    <w:tmpl w:val="BADC1D2E"/>
    <w:lvl w:ilvl="0" w:tplc="AE6CD6A2">
      <w:start w:val="1"/>
      <w:numFmt w:val="decimal"/>
      <w:lvlText w:val="%1、"/>
      <w:lvlJc w:val="left"/>
      <w:pPr>
        <w:ind w:left="525" w:hanging="420"/>
      </w:pPr>
      <w:rPr>
        <w:rFonts w:hAnsi="Arial"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732367B5"/>
    <w:multiLevelType w:val="hybridMultilevel"/>
    <w:tmpl w:val="7D8C047C"/>
    <w:lvl w:ilvl="0" w:tplc="A072B270">
      <w:start w:val="1"/>
      <w:numFmt w:val="decimal"/>
      <w:lvlText w:val="%1、"/>
      <w:lvlJc w:val="left"/>
      <w:pPr>
        <w:ind w:left="465" w:hanging="360"/>
      </w:pPr>
      <w:rPr>
        <w:rFonts w:hint="eastAsia"/>
      </w:rPr>
    </w:lvl>
    <w:lvl w:ilvl="1" w:tplc="7DD61AD2">
      <w:start w:val="1"/>
      <w:numFmt w:val="bullet"/>
      <w:lvlText w:val="★"/>
      <w:lvlJc w:val="left"/>
      <w:pPr>
        <w:ind w:left="885" w:hanging="360"/>
      </w:pPr>
      <w:rPr>
        <w:rFonts w:ascii="宋体" w:eastAsia="宋体" w:hAnsi="宋体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 w15:restartNumberingAfterBreak="0">
    <w:nsid w:val="792975D8"/>
    <w:multiLevelType w:val="hybridMultilevel"/>
    <w:tmpl w:val="A050C866"/>
    <w:lvl w:ilvl="0" w:tplc="AE6CD6A2">
      <w:start w:val="1"/>
      <w:numFmt w:val="decimal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5762CE"/>
    <w:multiLevelType w:val="hybridMultilevel"/>
    <w:tmpl w:val="86B8EBDC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956"/>
    <w:rsid w:val="00011E10"/>
    <w:rsid w:val="000120F8"/>
    <w:rsid w:val="00012E20"/>
    <w:rsid w:val="000144E8"/>
    <w:rsid w:val="000166BB"/>
    <w:rsid w:val="00020EEB"/>
    <w:rsid w:val="000249AD"/>
    <w:rsid w:val="00033145"/>
    <w:rsid w:val="000357D6"/>
    <w:rsid w:val="000417B1"/>
    <w:rsid w:val="000520BD"/>
    <w:rsid w:val="00056323"/>
    <w:rsid w:val="00064978"/>
    <w:rsid w:val="000744EE"/>
    <w:rsid w:val="00075034"/>
    <w:rsid w:val="000B5607"/>
    <w:rsid w:val="000E2DBB"/>
    <w:rsid w:val="00102A39"/>
    <w:rsid w:val="00116640"/>
    <w:rsid w:val="00130D59"/>
    <w:rsid w:val="001320AC"/>
    <w:rsid w:val="00135D69"/>
    <w:rsid w:val="00140FBA"/>
    <w:rsid w:val="0014155E"/>
    <w:rsid w:val="0014592E"/>
    <w:rsid w:val="00147DAE"/>
    <w:rsid w:val="00150ACD"/>
    <w:rsid w:val="001723C8"/>
    <w:rsid w:val="001733B1"/>
    <w:rsid w:val="00173515"/>
    <w:rsid w:val="001B02BE"/>
    <w:rsid w:val="001D3554"/>
    <w:rsid w:val="001D693B"/>
    <w:rsid w:val="001E47B3"/>
    <w:rsid w:val="001E5492"/>
    <w:rsid w:val="00204532"/>
    <w:rsid w:val="00227804"/>
    <w:rsid w:val="0023186B"/>
    <w:rsid w:val="00233C4C"/>
    <w:rsid w:val="00250BF5"/>
    <w:rsid w:val="00251712"/>
    <w:rsid w:val="0027123C"/>
    <w:rsid w:val="00277735"/>
    <w:rsid w:val="002A4847"/>
    <w:rsid w:val="002A5DA2"/>
    <w:rsid w:val="002B69A9"/>
    <w:rsid w:val="002B6D04"/>
    <w:rsid w:val="002D6115"/>
    <w:rsid w:val="00302CB0"/>
    <w:rsid w:val="00316A3A"/>
    <w:rsid w:val="00325B47"/>
    <w:rsid w:val="00325BAF"/>
    <w:rsid w:val="0033793F"/>
    <w:rsid w:val="003400FB"/>
    <w:rsid w:val="00343BC8"/>
    <w:rsid w:val="00346F70"/>
    <w:rsid w:val="00347D49"/>
    <w:rsid w:val="00366836"/>
    <w:rsid w:val="00373892"/>
    <w:rsid w:val="00373E12"/>
    <w:rsid w:val="00381BDD"/>
    <w:rsid w:val="003872B7"/>
    <w:rsid w:val="003942D9"/>
    <w:rsid w:val="003A5F73"/>
    <w:rsid w:val="003B71DA"/>
    <w:rsid w:val="003D4DE9"/>
    <w:rsid w:val="003E2CDA"/>
    <w:rsid w:val="004045BB"/>
    <w:rsid w:val="0040630F"/>
    <w:rsid w:val="004068D4"/>
    <w:rsid w:val="00420EA8"/>
    <w:rsid w:val="00435089"/>
    <w:rsid w:val="0043668C"/>
    <w:rsid w:val="00445A98"/>
    <w:rsid w:val="0046072C"/>
    <w:rsid w:val="004622FD"/>
    <w:rsid w:val="0046787A"/>
    <w:rsid w:val="00475B8C"/>
    <w:rsid w:val="00477075"/>
    <w:rsid w:val="00491C62"/>
    <w:rsid w:val="0049623A"/>
    <w:rsid w:val="004A1B2A"/>
    <w:rsid w:val="004B56C3"/>
    <w:rsid w:val="004B6710"/>
    <w:rsid w:val="004C3443"/>
    <w:rsid w:val="004D6E5F"/>
    <w:rsid w:val="004E41B0"/>
    <w:rsid w:val="004F5498"/>
    <w:rsid w:val="0050198E"/>
    <w:rsid w:val="00502EAE"/>
    <w:rsid w:val="0050304D"/>
    <w:rsid w:val="00520EC1"/>
    <w:rsid w:val="005210D5"/>
    <w:rsid w:val="00523659"/>
    <w:rsid w:val="005246D3"/>
    <w:rsid w:val="005319A5"/>
    <w:rsid w:val="00544D38"/>
    <w:rsid w:val="00553239"/>
    <w:rsid w:val="00554633"/>
    <w:rsid w:val="00554870"/>
    <w:rsid w:val="00555D8F"/>
    <w:rsid w:val="00565DF0"/>
    <w:rsid w:val="00577433"/>
    <w:rsid w:val="00581E8D"/>
    <w:rsid w:val="00581E94"/>
    <w:rsid w:val="005930BC"/>
    <w:rsid w:val="005A2A3E"/>
    <w:rsid w:val="005B58E0"/>
    <w:rsid w:val="005C28BC"/>
    <w:rsid w:val="005D1878"/>
    <w:rsid w:val="005D1DD8"/>
    <w:rsid w:val="005D394F"/>
    <w:rsid w:val="005E1486"/>
    <w:rsid w:val="005E50F2"/>
    <w:rsid w:val="005F3D58"/>
    <w:rsid w:val="005F7890"/>
    <w:rsid w:val="00602944"/>
    <w:rsid w:val="006034E7"/>
    <w:rsid w:val="0060697B"/>
    <w:rsid w:val="006339F8"/>
    <w:rsid w:val="00644232"/>
    <w:rsid w:val="00647956"/>
    <w:rsid w:val="0065474E"/>
    <w:rsid w:val="006A0977"/>
    <w:rsid w:val="006A2E30"/>
    <w:rsid w:val="006A37B8"/>
    <w:rsid w:val="006A49F5"/>
    <w:rsid w:val="006A5428"/>
    <w:rsid w:val="006A6DD9"/>
    <w:rsid w:val="006B1333"/>
    <w:rsid w:val="006B48B1"/>
    <w:rsid w:val="006C2ACB"/>
    <w:rsid w:val="006C78EF"/>
    <w:rsid w:val="006E12AA"/>
    <w:rsid w:val="006F196B"/>
    <w:rsid w:val="006F354D"/>
    <w:rsid w:val="006F7D76"/>
    <w:rsid w:val="00702B36"/>
    <w:rsid w:val="00721559"/>
    <w:rsid w:val="0072759E"/>
    <w:rsid w:val="00730FD7"/>
    <w:rsid w:val="007329B6"/>
    <w:rsid w:val="007341C9"/>
    <w:rsid w:val="00735AAB"/>
    <w:rsid w:val="0074320E"/>
    <w:rsid w:val="00750CD6"/>
    <w:rsid w:val="00766057"/>
    <w:rsid w:val="007872D7"/>
    <w:rsid w:val="007873A4"/>
    <w:rsid w:val="0079253B"/>
    <w:rsid w:val="007A6CC2"/>
    <w:rsid w:val="007B15F9"/>
    <w:rsid w:val="007B5BF2"/>
    <w:rsid w:val="007B726E"/>
    <w:rsid w:val="007F11E7"/>
    <w:rsid w:val="007F2DDE"/>
    <w:rsid w:val="007F7772"/>
    <w:rsid w:val="00804114"/>
    <w:rsid w:val="00807F88"/>
    <w:rsid w:val="00811784"/>
    <w:rsid w:val="0081769D"/>
    <w:rsid w:val="0085322D"/>
    <w:rsid w:val="00867B6C"/>
    <w:rsid w:val="00880E63"/>
    <w:rsid w:val="008827F3"/>
    <w:rsid w:val="00892EFE"/>
    <w:rsid w:val="0089329E"/>
    <w:rsid w:val="008952AE"/>
    <w:rsid w:val="008A5442"/>
    <w:rsid w:val="008A5B06"/>
    <w:rsid w:val="008A7089"/>
    <w:rsid w:val="008B135E"/>
    <w:rsid w:val="008B7B61"/>
    <w:rsid w:val="008D5A41"/>
    <w:rsid w:val="008E47C3"/>
    <w:rsid w:val="008F045F"/>
    <w:rsid w:val="00922DF5"/>
    <w:rsid w:val="0094766A"/>
    <w:rsid w:val="00947798"/>
    <w:rsid w:val="00951625"/>
    <w:rsid w:val="00952A66"/>
    <w:rsid w:val="00957E85"/>
    <w:rsid w:val="00960E2B"/>
    <w:rsid w:val="009625CF"/>
    <w:rsid w:val="00977AC1"/>
    <w:rsid w:val="0098066A"/>
    <w:rsid w:val="009816E5"/>
    <w:rsid w:val="00985929"/>
    <w:rsid w:val="009A479B"/>
    <w:rsid w:val="009A7003"/>
    <w:rsid w:val="009B0DFD"/>
    <w:rsid w:val="009C30D4"/>
    <w:rsid w:val="009C3768"/>
    <w:rsid w:val="009D1B90"/>
    <w:rsid w:val="009E600C"/>
    <w:rsid w:val="009F13CC"/>
    <w:rsid w:val="009F75C0"/>
    <w:rsid w:val="00A06075"/>
    <w:rsid w:val="00A129E3"/>
    <w:rsid w:val="00A1742E"/>
    <w:rsid w:val="00A1793F"/>
    <w:rsid w:val="00A23280"/>
    <w:rsid w:val="00A33637"/>
    <w:rsid w:val="00A427EF"/>
    <w:rsid w:val="00A43A09"/>
    <w:rsid w:val="00A45FC9"/>
    <w:rsid w:val="00A60C83"/>
    <w:rsid w:val="00A71614"/>
    <w:rsid w:val="00A80373"/>
    <w:rsid w:val="00A838D9"/>
    <w:rsid w:val="00A94F2C"/>
    <w:rsid w:val="00AC3E69"/>
    <w:rsid w:val="00AD33F8"/>
    <w:rsid w:val="00AE03EE"/>
    <w:rsid w:val="00AF0905"/>
    <w:rsid w:val="00AF16AC"/>
    <w:rsid w:val="00B004D0"/>
    <w:rsid w:val="00B0199D"/>
    <w:rsid w:val="00B048E0"/>
    <w:rsid w:val="00B07AB7"/>
    <w:rsid w:val="00B12D45"/>
    <w:rsid w:val="00B20C7B"/>
    <w:rsid w:val="00B42207"/>
    <w:rsid w:val="00B471CA"/>
    <w:rsid w:val="00B54BA1"/>
    <w:rsid w:val="00B628D9"/>
    <w:rsid w:val="00B64E3E"/>
    <w:rsid w:val="00B817D7"/>
    <w:rsid w:val="00B84AA4"/>
    <w:rsid w:val="00B8710F"/>
    <w:rsid w:val="00B94AA0"/>
    <w:rsid w:val="00BA5563"/>
    <w:rsid w:val="00BB09C5"/>
    <w:rsid w:val="00BB24DC"/>
    <w:rsid w:val="00BC5DC9"/>
    <w:rsid w:val="00BD1AC5"/>
    <w:rsid w:val="00BD2251"/>
    <w:rsid w:val="00BD2979"/>
    <w:rsid w:val="00BD3439"/>
    <w:rsid w:val="00BE07F1"/>
    <w:rsid w:val="00BE34A2"/>
    <w:rsid w:val="00BF2D78"/>
    <w:rsid w:val="00BF67D1"/>
    <w:rsid w:val="00BF6D77"/>
    <w:rsid w:val="00C017CF"/>
    <w:rsid w:val="00C02033"/>
    <w:rsid w:val="00C066F9"/>
    <w:rsid w:val="00C12507"/>
    <w:rsid w:val="00C15E11"/>
    <w:rsid w:val="00C2475C"/>
    <w:rsid w:val="00C4090A"/>
    <w:rsid w:val="00C45967"/>
    <w:rsid w:val="00C462AB"/>
    <w:rsid w:val="00C51716"/>
    <w:rsid w:val="00C6647A"/>
    <w:rsid w:val="00C74A0A"/>
    <w:rsid w:val="00CB0BFD"/>
    <w:rsid w:val="00CC5DF3"/>
    <w:rsid w:val="00CE5691"/>
    <w:rsid w:val="00CF613E"/>
    <w:rsid w:val="00D102F4"/>
    <w:rsid w:val="00D15FC2"/>
    <w:rsid w:val="00D2335C"/>
    <w:rsid w:val="00D341B6"/>
    <w:rsid w:val="00D366AA"/>
    <w:rsid w:val="00D4644B"/>
    <w:rsid w:val="00D467FC"/>
    <w:rsid w:val="00D47A2E"/>
    <w:rsid w:val="00D54245"/>
    <w:rsid w:val="00D56F0D"/>
    <w:rsid w:val="00D60836"/>
    <w:rsid w:val="00D70EC5"/>
    <w:rsid w:val="00D82C97"/>
    <w:rsid w:val="00D84248"/>
    <w:rsid w:val="00D86B5B"/>
    <w:rsid w:val="00DA6299"/>
    <w:rsid w:val="00DB418A"/>
    <w:rsid w:val="00DC158C"/>
    <w:rsid w:val="00DE5052"/>
    <w:rsid w:val="00DE61A4"/>
    <w:rsid w:val="00DF2CE8"/>
    <w:rsid w:val="00E01420"/>
    <w:rsid w:val="00E21521"/>
    <w:rsid w:val="00E239D1"/>
    <w:rsid w:val="00E326D6"/>
    <w:rsid w:val="00E51698"/>
    <w:rsid w:val="00E531C4"/>
    <w:rsid w:val="00E54607"/>
    <w:rsid w:val="00E5469C"/>
    <w:rsid w:val="00E5530C"/>
    <w:rsid w:val="00E65BA2"/>
    <w:rsid w:val="00E66D6A"/>
    <w:rsid w:val="00E67EBD"/>
    <w:rsid w:val="00E70704"/>
    <w:rsid w:val="00E80E34"/>
    <w:rsid w:val="00E81A01"/>
    <w:rsid w:val="00E94FE1"/>
    <w:rsid w:val="00E95BD2"/>
    <w:rsid w:val="00EA02D1"/>
    <w:rsid w:val="00EB65D9"/>
    <w:rsid w:val="00ED30C3"/>
    <w:rsid w:val="00ED79DB"/>
    <w:rsid w:val="00EF1124"/>
    <w:rsid w:val="00EF3385"/>
    <w:rsid w:val="00EF6547"/>
    <w:rsid w:val="00F03685"/>
    <w:rsid w:val="00F05763"/>
    <w:rsid w:val="00F14F4A"/>
    <w:rsid w:val="00F23321"/>
    <w:rsid w:val="00F23AA9"/>
    <w:rsid w:val="00F27BC5"/>
    <w:rsid w:val="00F33EA1"/>
    <w:rsid w:val="00F3445C"/>
    <w:rsid w:val="00F445FE"/>
    <w:rsid w:val="00F57D88"/>
    <w:rsid w:val="00F71165"/>
    <w:rsid w:val="00F73889"/>
    <w:rsid w:val="00F7538B"/>
    <w:rsid w:val="00F757BF"/>
    <w:rsid w:val="00F81982"/>
    <w:rsid w:val="00F91820"/>
    <w:rsid w:val="00F93F14"/>
    <w:rsid w:val="00F94FF2"/>
    <w:rsid w:val="00F97BB6"/>
    <w:rsid w:val="00FA1536"/>
    <w:rsid w:val="00FA7083"/>
    <w:rsid w:val="00FB244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C1EF6"/>
  <w15:docId w15:val="{0129FA25-CABC-40E9-9C02-E23E2F6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9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956"/>
    <w:rPr>
      <w:sz w:val="18"/>
      <w:szCs w:val="18"/>
    </w:rPr>
  </w:style>
  <w:style w:type="paragraph" w:styleId="a7">
    <w:name w:val="List Paragraph"/>
    <w:basedOn w:val="a"/>
    <w:uiPriority w:val="34"/>
    <w:qFormat/>
    <w:rsid w:val="00204532"/>
    <w:pPr>
      <w:ind w:firstLineChars="200" w:firstLine="420"/>
    </w:pPr>
  </w:style>
  <w:style w:type="character" w:customStyle="1" w:styleId="tgt1">
    <w:name w:val="tgt1"/>
    <w:basedOn w:val="a0"/>
    <w:rsid w:val="005F3D58"/>
  </w:style>
  <w:style w:type="paragraph" w:styleId="a8">
    <w:name w:val="Subtitle"/>
    <w:basedOn w:val="a"/>
    <w:next w:val="a"/>
    <w:link w:val="a9"/>
    <w:uiPriority w:val="11"/>
    <w:qFormat/>
    <w:rsid w:val="00A3363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A33637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6C31-EB04-44AA-B913-8702D7F2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YAH</cp:lastModifiedBy>
  <cp:revision>9</cp:revision>
  <cp:lastPrinted>2019-05-08T03:08:00Z</cp:lastPrinted>
  <dcterms:created xsi:type="dcterms:W3CDTF">2020-04-01T06:42:00Z</dcterms:created>
  <dcterms:modified xsi:type="dcterms:W3CDTF">2020-04-01T09:07:00Z</dcterms:modified>
</cp:coreProperties>
</file>