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F3" w:rsidRPr="00091300" w:rsidRDefault="00091300" w:rsidP="00091300">
      <w:pPr>
        <w:jc w:val="center"/>
        <w:rPr>
          <w:sz w:val="36"/>
          <w:szCs w:val="36"/>
        </w:rPr>
      </w:pPr>
      <w:r w:rsidRPr="00091300">
        <w:rPr>
          <w:rFonts w:hint="eastAsia"/>
          <w:sz w:val="36"/>
          <w:szCs w:val="36"/>
        </w:rPr>
        <w:t>前庭功能检查系统（眼震电图）参数</w:t>
      </w:r>
    </w:p>
    <w:p w:rsidR="00B323F3" w:rsidRDefault="00B323F3" w:rsidP="00B323F3">
      <w:r>
        <w:rPr>
          <w:rFonts w:hint="eastAsia"/>
        </w:rPr>
        <w:t xml:space="preserve">  </w:t>
      </w:r>
    </w:p>
    <w:p w:rsidR="00046FD3" w:rsidRPr="00B323F3" w:rsidRDefault="00B323F3" w:rsidP="00B323F3">
      <w:r>
        <w:rPr>
          <w:rFonts w:hint="eastAsia"/>
        </w:rPr>
        <w:t>一、用途：</w:t>
      </w:r>
      <w:r>
        <w:rPr>
          <w:rFonts w:hint="eastAsia"/>
        </w:rPr>
        <w:t>1.</w:t>
      </w:r>
      <w:r w:rsidR="00A03E29" w:rsidRPr="00B323F3">
        <w:rPr>
          <w:rFonts w:hint="eastAsia"/>
        </w:rPr>
        <w:t>了解前庭神经系统和眼动系统的功能状态及有无病</w:t>
      </w:r>
      <w:proofErr w:type="gramStart"/>
      <w:r w:rsidR="00A03E29" w:rsidRPr="00B323F3">
        <w:rPr>
          <w:rFonts w:hint="eastAsia"/>
        </w:rPr>
        <w:t>损</w:t>
      </w:r>
      <w:proofErr w:type="gramEnd"/>
      <w:r w:rsidR="00A03E29" w:rsidRPr="00B323F3">
        <w:t xml:space="preserve"> </w:t>
      </w:r>
    </w:p>
    <w:p w:rsidR="00B323F3" w:rsidRDefault="00B323F3" w:rsidP="00DA4BC0">
      <w:pPr>
        <w:ind w:firstLineChars="450" w:firstLine="945"/>
      </w:pPr>
      <w:r w:rsidRPr="00B323F3">
        <w:rPr>
          <w:rFonts w:hint="eastAsia"/>
        </w:rPr>
        <w:t>2.</w:t>
      </w:r>
      <w:r w:rsidRPr="00B323F3">
        <w:rPr>
          <w:rFonts w:hint="eastAsia"/>
        </w:rPr>
        <w:t>对前庭系统功能异常或病损的定位</w:t>
      </w:r>
    </w:p>
    <w:p w:rsidR="00B323F3" w:rsidRDefault="00B323F3" w:rsidP="00B323F3"/>
    <w:p w:rsidR="00B842FC" w:rsidRDefault="00B323F3" w:rsidP="00B323F3">
      <w:pPr>
        <w:spacing w:line="276" w:lineRule="auto"/>
      </w:pPr>
      <w:r>
        <w:rPr>
          <w:rFonts w:hint="eastAsia"/>
        </w:rPr>
        <w:t>二：详细技术参数：</w:t>
      </w:r>
    </w:p>
    <w:p w:rsidR="00B323F3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安全</w:t>
      </w:r>
      <w:r>
        <w:rPr>
          <w:rFonts w:ascii="Calibri" w:eastAsia="宋体" w:hAnsi="Calibri" w:cs="Times New Roman"/>
          <w:sz w:val="24"/>
          <w:szCs w:val="24"/>
        </w:rPr>
        <w:t>标准：</w:t>
      </w:r>
      <w:r>
        <w:rPr>
          <w:rFonts w:ascii="Calibri" w:eastAsia="宋体" w:hAnsi="Calibri" w:cs="Times New Roman"/>
          <w:sz w:val="24"/>
          <w:szCs w:val="24"/>
        </w:rPr>
        <w:t>IEC 60601-1</w:t>
      </w:r>
      <w:proofErr w:type="gramStart"/>
      <w:r>
        <w:rPr>
          <w:rFonts w:ascii="Calibri" w:eastAsia="宋体" w:hAnsi="Calibri" w:cs="Times New Roman"/>
          <w:sz w:val="24"/>
          <w:szCs w:val="24"/>
        </w:rPr>
        <w:t>;IEC60601</w:t>
      </w:r>
      <w:proofErr w:type="gramEnd"/>
      <w:r>
        <w:rPr>
          <w:rFonts w:ascii="Calibri" w:eastAsia="宋体" w:hAnsi="Calibri" w:cs="Times New Roman"/>
          <w:sz w:val="24"/>
          <w:szCs w:val="24"/>
        </w:rPr>
        <w:t>-1-1;IEC 60606-1-2</w:t>
      </w:r>
    </w:p>
    <w:p w:rsidR="00585D9C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 w:rsidRPr="00C34A83">
        <w:rPr>
          <w:rFonts w:ascii="宋体" w:eastAsia="宋体" w:hAnsi="宋体" w:cs="Arial"/>
          <w:color w:val="FF0000"/>
          <w:sz w:val="24"/>
          <w:szCs w:val="24"/>
          <w:u w:color="FF0000"/>
        </w:rPr>
        <w:t>★</w:t>
      </w:r>
      <w:r w:rsidRPr="00585D9C">
        <w:rPr>
          <w:rFonts w:ascii="宋体" w:eastAsia="宋体" w:hAnsi="宋体" w:cs="Arial"/>
          <w:color w:val="000000" w:themeColor="text1"/>
          <w:sz w:val="24"/>
          <w:szCs w:val="24"/>
          <w:u w:color="FF0000"/>
        </w:rPr>
        <w:t>可</w:t>
      </w:r>
      <w:r w:rsidRPr="007B1EBB">
        <w:rPr>
          <w:rFonts w:ascii="Calibri" w:eastAsia="宋体" w:hAnsi="Calibri" w:cs="Times New Roman" w:hint="eastAsia"/>
          <w:sz w:val="24"/>
          <w:szCs w:val="24"/>
        </w:rPr>
        <w:t>测试</w:t>
      </w:r>
      <w:r>
        <w:rPr>
          <w:rFonts w:ascii="Calibri" w:eastAsia="宋体" w:hAnsi="Calibri" w:cs="Times New Roman" w:hint="eastAsia"/>
          <w:sz w:val="24"/>
          <w:szCs w:val="24"/>
        </w:rPr>
        <w:t>项目</w:t>
      </w:r>
      <w:r w:rsidRPr="007B1EBB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585D9C" w:rsidRPr="007B1EBB" w:rsidRDefault="00585D9C" w:rsidP="00585D9C">
      <w:pPr>
        <w:spacing w:line="276" w:lineRule="auto"/>
        <w:ind w:firstLineChars="300" w:firstLine="720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>双温冷热试验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自发性眼震试验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位置性眼震试验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变位性眼震试验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凝视试验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平稳跟随试验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扫视试验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视动性眼震试验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Pr="007B1EBB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正弦摆动试验（配合</w:t>
      </w:r>
      <w:proofErr w:type="gramStart"/>
      <w:r w:rsidRPr="007B1EBB">
        <w:rPr>
          <w:rFonts w:ascii="Calibri" w:eastAsia="宋体" w:hAnsi="Calibri" w:cs="Times New Roman" w:hint="eastAsia"/>
          <w:sz w:val="24"/>
          <w:szCs w:val="24"/>
        </w:rPr>
        <w:t>旋</w:t>
      </w:r>
      <w:proofErr w:type="gramEnd"/>
      <w:r w:rsidRPr="007B1EBB">
        <w:rPr>
          <w:rFonts w:ascii="Calibri" w:eastAsia="宋体" w:hAnsi="Calibri" w:cs="Times New Roman" w:hint="eastAsia"/>
          <w:sz w:val="24"/>
          <w:szCs w:val="24"/>
        </w:rPr>
        <w:t>转椅时可用）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85D9C" w:rsidRDefault="00585D9C" w:rsidP="00585D9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步进旋转试验（配合</w:t>
      </w:r>
      <w:proofErr w:type="gramStart"/>
      <w:r w:rsidRPr="007B1EBB">
        <w:rPr>
          <w:rFonts w:ascii="Calibri" w:eastAsia="宋体" w:hAnsi="Calibri" w:cs="Times New Roman" w:hint="eastAsia"/>
          <w:sz w:val="24"/>
          <w:szCs w:val="24"/>
        </w:rPr>
        <w:t>旋</w:t>
      </w:r>
      <w:proofErr w:type="gramEnd"/>
      <w:r w:rsidRPr="007B1EBB">
        <w:rPr>
          <w:rFonts w:ascii="Calibri" w:eastAsia="宋体" w:hAnsi="Calibri" w:cs="Times New Roman" w:hint="eastAsia"/>
          <w:sz w:val="24"/>
          <w:szCs w:val="24"/>
        </w:rPr>
        <w:t>转椅时可用）</w:t>
      </w:r>
    </w:p>
    <w:p w:rsidR="00B323F3" w:rsidRPr="005B6140" w:rsidRDefault="00585D9C" w:rsidP="00811BAD">
      <w:pPr>
        <w:spacing w:line="360" w:lineRule="auto"/>
        <w:outlineLvl w:val="0"/>
        <w:rPr>
          <w:rFonts w:ascii="宋体" w:eastAsia="宋体" w:hAnsi="宋体" w:cs="Arial"/>
          <w:sz w:val="24"/>
          <w:szCs w:val="24"/>
          <w:u w:color="FF0000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 w:rsidR="00B842FC" w:rsidRPr="00C34A83">
        <w:rPr>
          <w:rFonts w:ascii="宋体" w:eastAsia="宋体" w:hAnsi="宋体" w:cs="Arial"/>
          <w:color w:val="FF0000"/>
          <w:sz w:val="24"/>
          <w:szCs w:val="24"/>
          <w:u w:color="FF0000"/>
        </w:rPr>
        <w:t>★</w:t>
      </w:r>
      <w:r w:rsidR="00B842FC" w:rsidRPr="005B6140">
        <w:rPr>
          <w:rFonts w:ascii="宋体" w:eastAsia="宋体" w:hAnsi="宋体" w:cs="Arial"/>
          <w:sz w:val="24"/>
          <w:szCs w:val="24"/>
          <w:u w:color="FF0000"/>
        </w:rPr>
        <w:t xml:space="preserve"> 双眼同时测试，双</w:t>
      </w:r>
      <w:r w:rsidR="00B323F3" w:rsidRPr="005B6140">
        <w:rPr>
          <w:rFonts w:ascii="Calibri" w:eastAsia="宋体" w:hAnsi="Calibri" w:cs="Times New Roman" w:hint="eastAsia"/>
          <w:sz w:val="24"/>
          <w:szCs w:val="24"/>
        </w:rPr>
        <w:t>摄像头</w:t>
      </w:r>
    </w:p>
    <w:p w:rsidR="00AE6753" w:rsidRPr="007B1EBB" w:rsidRDefault="00B842FC" w:rsidP="00AE6753">
      <w:pPr>
        <w:spacing w:line="276" w:lineRule="auto"/>
        <w:rPr>
          <w:sz w:val="24"/>
          <w:szCs w:val="24"/>
        </w:rPr>
      </w:pPr>
      <w:r w:rsidRPr="005B6140">
        <w:rPr>
          <w:rFonts w:ascii="Calibri" w:eastAsia="宋体" w:hAnsi="Calibri" w:cs="Times New Roman" w:hint="eastAsia"/>
          <w:sz w:val="24"/>
          <w:szCs w:val="24"/>
        </w:rPr>
        <w:t>3.</w:t>
      </w:r>
      <w:r w:rsidR="00AE6753" w:rsidRPr="005B6140">
        <w:rPr>
          <w:rFonts w:ascii="华文彩云" w:eastAsia="华文彩云" w:hint="eastAsia"/>
          <w:sz w:val="24"/>
          <w:szCs w:val="24"/>
        </w:rPr>
        <w:t>★</w:t>
      </w:r>
      <w:r w:rsidR="00AE6753" w:rsidRPr="005B6140">
        <w:rPr>
          <w:rFonts w:hint="eastAsia"/>
          <w:sz w:val="24"/>
          <w:szCs w:val="24"/>
        </w:rPr>
        <w:t>采样率：双眼测试</w:t>
      </w:r>
      <w:r w:rsidR="00AE6753" w:rsidRPr="005B6140">
        <w:rPr>
          <w:rFonts w:hint="eastAsia"/>
          <w:sz w:val="24"/>
          <w:szCs w:val="24"/>
        </w:rPr>
        <w:t xml:space="preserve">80 </w:t>
      </w:r>
      <w:r w:rsidR="00AE6753" w:rsidRPr="005B6140">
        <w:rPr>
          <w:rFonts w:hint="eastAsia"/>
          <w:sz w:val="24"/>
          <w:szCs w:val="24"/>
        </w:rPr>
        <w:t>帧</w:t>
      </w:r>
      <w:r w:rsidR="00AE6753" w:rsidRPr="005B6140">
        <w:rPr>
          <w:rFonts w:hint="eastAsia"/>
          <w:sz w:val="24"/>
          <w:szCs w:val="24"/>
        </w:rPr>
        <w:t>/</w:t>
      </w:r>
      <w:r w:rsidR="00AE6753" w:rsidRPr="005B6140">
        <w:rPr>
          <w:rFonts w:hint="eastAsia"/>
          <w:sz w:val="24"/>
          <w:szCs w:val="24"/>
        </w:rPr>
        <w:t>秒，单眼测</w:t>
      </w:r>
      <w:r w:rsidR="00AE6753" w:rsidRPr="007B1EBB">
        <w:rPr>
          <w:rFonts w:hint="eastAsia"/>
          <w:sz w:val="24"/>
          <w:szCs w:val="24"/>
        </w:rPr>
        <w:t>试</w:t>
      </w:r>
      <w:r w:rsidR="00AE6753" w:rsidRPr="007B1EBB">
        <w:rPr>
          <w:rFonts w:hint="eastAsia"/>
          <w:sz w:val="24"/>
          <w:szCs w:val="24"/>
        </w:rPr>
        <w:t>150</w:t>
      </w:r>
      <w:r w:rsidR="00AE6753" w:rsidRPr="007B1EBB">
        <w:rPr>
          <w:rFonts w:hint="eastAsia"/>
          <w:sz w:val="24"/>
          <w:szCs w:val="24"/>
        </w:rPr>
        <w:t>帧</w:t>
      </w:r>
      <w:bookmarkStart w:id="0" w:name="_GoBack"/>
      <w:bookmarkEnd w:id="0"/>
      <w:r w:rsidR="00AE6753" w:rsidRPr="007B1EBB">
        <w:rPr>
          <w:rFonts w:hint="eastAsia"/>
          <w:sz w:val="24"/>
          <w:szCs w:val="24"/>
        </w:rPr>
        <w:t>/</w:t>
      </w:r>
      <w:r w:rsidR="00AE6753" w:rsidRPr="007B1EBB">
        <w:rPr>
          <w:rFonts w:hint="eastAsia"/>
          <w:sz w:val="24"/>
          <w:szCs w:val="24"/>
        </w:rPr>
        <w:t>秒，分辨率：</w:t>
      </w:r>
      <w:r w:rsidR="00AE6753" w:rsidRPr="007B1EBB">
        <w:rPr>
          <w:rFonts w:hint="eastAsia"/>
          <w:sz w:val="24"/>
          <w:szCs w:val="24"/>
        </w:rPr>
        <w:t>640*480</w:t>
      </w:r>
      <w:r w:rsidR="00AE6753" w:rsidRPr="007B1EBB">
        <w:rPr>
          <w:rFonts w:hint="eastAsia"/>
          <w:sz w:val="24"/>
          <w:szCs w:val="24"/>
        </w:rPr>
        <w:t>像素</w:t>
      </w:r>
    </w:p>
    <w:p w:rsidR="00B842FC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>眼球追踪范围：±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30</w:t>
      </w:r>
      <w:r w:rsidRPr="007B1EBB">
        <w:rPr>
          <w:rFonts w:ascii="Calibri" w:eastAsia="宋体" w:hAnsi="Calibri" w:cs="Times New Roman" w:hint="eastAsia"/>
          <w:sz w:val="24"/>
          <w:szCs w:val="24"/>
        </w:rPr>
        <w:t>º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AE6753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追踪精确度：</w:t>
      </w:r>
      <w:r w:rsidRPr="007B1EBB">
        <w:rPr>
          <w:rFonts w:ascii="Calibri" w:eastAsia="宋体" w:hAnsi="Calibri" w:cs="Times New Roman" w:hint="eastAsia"/>
          <w:sz w:val="24"/>
          <w:szCs w:val="24"/>
        </w:rPr>
        <w:t>0.1</w:t>
      </w:r>
      <w:r w:rsidRPr="007B1EBB">
        <w:rPr>
          <w:rFonts w:ascii="Calibri" w:eastAsia="宋体" w:hAnsi="Calibri" w:cs="Times New Roman" w:hint="eastAsia"/>
          <w:sz w:val="24"/>
          <w:szCs w:val="24"/>
        </w:rPr>
        <w:t>º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842FC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323F3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4"/>
        </w:rPr>
        <w:t>4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>眼罩</w:t>
      </w:r>
      <w:r w:rsidR="00B323F3">
        <w:rPr>
          <w:rFonts w:ascii="Calibri" w:eastAsia="宋体" w:hAnsi="Calibri" w:cs="Times New Roman" w:hint="eastAsia"/>
          <w:sz w:val="24"/>
          <w:szCs w:val="24"/>
        </w:rPr>
        <w:t xml:space="preserve">: </w:t>
      </w:r>
      <w:r w:rsidR="00B323F3" w:rsidRPr="008072DB">
        <w:rPr>
          <w:rFonts w:ascii="Calibri" w:eastAsia="宋体" w:hAnsi="Calibri" w:cs="Times New Roman"/>
          <w:sz w:val="24"/>
          <w:szCs w:val="21"/>
        </w:rPr>
        <w:t>带有封闭式护目镜</w:t>
      </w:r>
      <w:proofErr w:type="gramStart"/>
      <w:r w:rsidR="00B323F3" w:rsidRPr="008072DB">
        <w:rPr>
          <w:rFonts w:ascii="Calibri" w:eastAsia="宋体" w:hAnsi="Calibri" w:cs="Times New Roman"/>
          <w:sz w:val="24"/>
          <w:szCs w:val="21"/>
        </w:rPr>
        <w:t>及固视测试</w:t>
      </w:r>
      <w:proofErr w:type="gramEnd"/>
      <w:r w:rsidR="00B323F3" w:rsidRPr="008072DB">
        <w:rPr>
          <w:rFonts w:ascii="Calibri" w:eastAsia="宋体" w:hAnsi="Calibri" w:cs="Times New Roman"/>
          <w:sz w:val="24"/>
          <w:szCs w:val="21"/>
        </w:rPr>
        <w:t>灯，无需额外暗室条件可同时采集双眼信号</w:t>
      </w:r>
    </w:p>
    <w:p w:rsidR="00B842FC" w:rsidRPr="008072DB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323F3" w:rsidRPr="007B1EBB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5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>眼罩重量：单摄像头时，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>240g (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>不含遮光板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>) / 320g (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>含遮光板</w:t>
      </w:r>
      <w:r w:rsidR="00B323F3" w:rsidRPr="007B1EBB">
        <w:rPr>
          <w:rFonts w:ascii="Calibri" w:eastAsia="宋体" w:hAnsi="Calibri" w:cs="Times New Roman" w:hint="eastAsia"/>
          <w:sz w:val="24"/>
          <w:szCs w:val="24"/>
        </w:rPr>
        <w:t xml:space="preserve">) </w:t>
      </w:r>
    </w:p>
    <w:p w:rsidR="00B842FC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双摄像头时，</w:t>
      </w:r>
      <w:r w:rsidRPr="007B1EBB">
        <w:rPr>
          <w:rFonts w:ascii="Calibri" w:eastAsia="宋体" w:hAnsi="Calibri" w:cs="Times New Roman" w:hint="eastAsia"/>
          <w:sz w:val="24"/>
          <w:szCs w:val="24"/>
        </w:rPr>
        <w:t>305g (</w:t>
      </w:r>
      <w:r w:rsidRPr="007B1EBB">
        <w:rPr>
          <w:rFonts w:ascii="Calibri" w:eastAsia="宋体" w:hAnsi="Calibri" w:cs="Times New Roman" w:hint="eastAsia"/>
          <w:sz w:val="24"/>
          <w:szCs w:val="24"/>
        </w:rPr>
        <w:t>不含遮光板</w:t>
      </w:r>
      <w:r w:rsidRPr="007B1EBB">
        <w:rPr>
          <w:rFonts w:ascii="Calibri" w:eastAsia="宋体" w:hAnsi="Calibri" w:cs="Times New Roman" w:hint="eastAsia"/>
          <w:sz w:val="24"/>
          <w:szCs w:val="24"/>
        </w:rPr>
        <w:t>) / 385g (</w:t>
      </w:r>
      <w:r w:rsidRPr="007B1EBB">
        <w:rPr>
          <w:rFonts w:ascii="Calibri" w:eastAsia="宋体" w:hAnsi="Calibri" w:cs="Times New Roman" w:hint="eastAsia"/>
          <w:sz w:val="24"/>
          <w:szCs w:val="24"/>
        </w:rPr>
        <w:t>含遮光板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) </w:t>
      </w:r>
      <w:r w:rsidR="00B842FC">
        <w:rPr>
          <w:rFonts w:ascii="Calibri" w:eastAsia="宋体" w:hAnsi="Calibri" w:cs="Times New Roman" w:hint="eastAsia"/>
          <w:sz w:val="24"/>
          <w:szCs w:val="24"/>
        </w:rPr>
        <w:t>,</w:t>
      </w:r>
    </w:p>
    <w:p w:rsidR="00B842FC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323F3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6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 w:rsidR="00913966">
        <w:rPr>
          <w:rFonts w:ascii="Arial" w:eastAsia="宋体" w:hAnsi="宋体" w:cs="Arial"/>
          <w:u w:color="000000"/>
        </w:rPr>
        <w:t>左</w:t>
      </w:r>
      <w:r w:rsidR="00913966" w:rsidRPr="00703876">
        <w:rPr>
          <w:rFonts w:ascii="Calibri" w:eastAsia="宋体" w:hAnsi="Calibri" w:cs="Times New Roman"/>
          <w:sz w:val="24"/>
          <w:szCs w:val="24"/>
        </w:rPr>
        <w:t>右摄像头分别安装拆卸，便于单个摄像头故障时可拆下维修，最小程度影响医院工作；</w:t>
      </w:r>
      <w:r w:rsidR="00811BAD"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B842FC" w:rsidRDefault="00B842FC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842FC" w:rsidRDefault="00B842FC" w:rsidP="00B842F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B842FC">
        <w:rPr>
          <w:rFonts w:ascii="Calibri" w:eastAsia="宋体" w:hAnsi="Calibri" w:cs="Times New Roman" w:hint="eastAsia"/>
          <w:sz w:val="24"/>
          <w:szCs w:val="24"/>
        </w:rPr>
        <w:t>7</w:t>
      </w:r>
      <w:r w:rsidRPr="00B842FC">
        <w:rPr>
          <w:rFonts w:ascii="Calibri" w:eastAsia="宋体" w:hAnsi="Calibri" w:cs="Times New Roman" w:hint="eastAsia"/>
          <w:sz w:val="24"/>
          <w:szCs w:val="24"/>
        </w:rPr>
        <w:t>，</w:t>
      </w:r>
      <w:r w:rsidR="00A03E29">
        <w:rPr>
          <w:rFonts w:ascii="Calibri" w:eastAsia="宋体" w:hAnsi="Calibri" w:cs="Times New Roman" w:hint="eastAsia"/>
          <w:sz w:val="24"/>
          <w:szCs w:val="24"/>
        </w:rPr>
        <w:t>冷热刺激：</w:t>
      </w:r>
      <w:r w:rsidRPr="00C34A83">
        <w:rPr>
          <w:rFonts w:ascii="宋体" w:eastAsia="宋体" w:hAnsi="宋体" w:cs="Arial" w:hint="eastAsia"/>
          <w:sz w:val="24"/>
          <w:szCs w:val="24"/>
          <w:u w:color="FF0000"/>
        </w:rPr>
        <w:t>具备同一品牌</w:t>
      </w:r>
      <w:r w:rsidR="00A03E29">
        <w:rPr>
          <w:rFonts w:ascii="Calibri" w:eastAsia="宋体" w:hAnsi="Calibri" w:cs="Times New Roman" w:hint="eastAsia"/>
          <w:sz w:val="24"/>
          <w:szCs w:val="24"/>
        </w:rPr>
        <w:t>冷热气刺激</w:t>
      </w:r>
      <w:proofErr w:type="gramStart"/>
      <w:r w:rsidR="00AE6753">
        <w:rPr>
          <w:rFonts w:ascii="Calibri" w:eastAsia="宋体" w:hAnsi="Calibri" w:cs="Times New Roman" w:hint="eastAsia"/>
          <w:sz w:val="24"/>
          <w:szCs w:val="24"/>
        </w:rPr>
        <w:t>仪</w:t>
      </w:r>
      <w:r w:rsidR="00A03E29">
        <w:rPr>
          <w:rFonts w:ascii="Calibri" w:eastAsia="宋体" w:hAnsi="Calibri" w:cs="Times New Roman" w:hint="eastAsia"/>
          <w:sz w:val="24"/>
          <w:szCs w:val="24"/>
        </w:rPr>
        <w:t>或者</w:t>
      </w:r>
      <w:proofErr w:type="gramEnd"/>
      <w:r w:rsidR="00A03E29">
        <w:rPr>
          <w:rFonts w:ascii="Calibri" w:eastAsia="宋体" w:hAnsi="Calibri" w:cs="Times New Roman" w:hint="eastAsia"/>
          <w:sz w:val="24"/>
          <w:szCs w:val="24"/>
        </w:rPr>
        <w:t>冷热水刺激</w:t>
      </w:r>
      <w:r w:rsidR="00AE6753">
        <w:rPr>
          <w:rFonts w:ascii="Calibri" w:eastAsia="宋体" w:hAnsi="Calibri" w:cs="Times New Roman" w:hint="eastAsia"/>
          <w:sz w:val="24"/>
          <w:szCs w:val="24"/>
        </w:rPr>
        <w:t>仪</w:t>
      </w:r>
      <w:r w:rsidR="00A03E29" w:rsidRPr="00703876"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,</w:t>
      </w:r>
    </w:p>
    <w:p w:rsidR="00B842FC" w:rsidRDefault="00B842FC" w:rsidP="00B842F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323F3" w:rsidRDefault="00B842FC" w:rsidP="00B842F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8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 w:rsidR="00913966">
        <w:rPr>
          <w:rFonts w:ascii="Calibri" w:eastAsia="宋体" w:hAnsi="Calibri" w:cs="Times New Roman" w:hint="eastAsia"/>
          <w:sz w:val="24"/>
          <w:szCs w:val="24"/>
        </w:rPr>
        <w:t xml:space="preserve"> </w:t>
      </w:r>
      <w:proofErr w:type="gramStart"/>
      <w:r w:rsidR="00913966">
        <w:rPr>
          <w:rFonts w:ascii="Calibri" w:eastAsia="宋体" w:hAnsi="Calibri" w:cs="Times New Roman" w:hint="eastAsia"/>
          <w:sz w:val="24"/>
          <w:szCs w:val="24"/>
        </w:rPr>
        <w:t>视频视靶</w:t>
      </w:r>
      <w:proofErr w:type="gramEnd"/>
      <w:r w:rsidR="00913966">
        <w:rPr>
          <w:rFonts w:ascii="Calibri" w:eastAsia="宋体" w:hAnsi="Calibri" w:cs="Times New Roman" w:hint="eastAsia"/>
          <w:sz w:val="24"/>
          <w:szCs w:val="24"/>
        </w:rPr>
        <w:t>:</w:t>
      </w:r>
      <w:r w:rsidR="00913966">
        <w:rPr>
          <w:rFonts w:ascii="华文彩云" w:eastAsia="华文彩云" w:hAnsi="Calibri" w:cs="Times New Roman" w:hint="eastAsia"/>
          <w:color w:val="FF0000"/>
          <w:sz w:val="24"/>
          <w:szCs w:val="24"/>
        </w:rPr>
        <w:t xml:space="preserve"> </w:t>
      </w:r>
      <w:r w:rsidR="00913966">
        <w:rPr>
          <w:rFonts w:ascii="Calibri" w:eastAsia="宋体" w:hAnsi="Calibri" w:cs="Times New Roman" w:hint="eastAsia"/>
          <w:sz w:val="24"/>
          <w:szCs w:val="24"/>
        </w:rPr>
        <w:t>全视野刺激，可使用投影仪或者液晶显示</w:t>
      </w:r>
      <w:proofErr w:type="gramStart"/>
      <w:r w:rsidR="00913966">
        <w:rPr>
          <w:rFonts w:ascii="Calibri" w:eastAsia="宋体" w:hAnsi="Calibri" w:cs="Times New Roman" w:hint="eastAsia"/>
          <w:sz w:val="24"/>
          <w:szCs w:val="24"/>
        </w:rPr>
        <w:t>屏进行</w:t>
      </w:r>
      <w:proofErr w:type="gramEnd"/>
      <w:r w:rsidR="00913966">
        <w:rPr>
          <w:rFonts w:ascii="Calibri" w:eastAsia="宋体" w:hAnsi="Calibri" w:cs="Times New Roman" w:hint="eastAsia"/>
          <w:sz w:val="24"/>
          <w:szCs w:val="24"/>
        </w:rPr>
        <w:t>视频信号刺激，无需手动转动</w:t>
      </w:r>
      <w:proofErr w:type="gramStart"/>
      <w:r w:rsidR="00913966">
        <w:rPr>
          <w:rFonts w:ascii="Calibri" w:eastAsia="宋体" w:hAnsi="Calibri" w:cs="Times New Roman" w:hint="eastAsia"/>
          <w:sz w:val="24"/>
          <w:szCs w:val="24"/>
        </w:rPr>
        <w:t>视靶即</w:t>
      </w:r>
      <w:proofErr w:type="gramEnd"/>
      <w:r w:rsidR="00913966">
        <w:rPr>
          <w:rFonts w:ascii="Calibri" w:eastAsia="宋体" w:hAnsi="Calibri" w:cs="Times New Roman" w:hint="eastAsia"/>
          <w:sz w:val="24"/>
          <w:szCs w:val="24"/>
        </w:rPr>
        <w:t>可</w:t>
      </w:r>
      <w:r w:rsidR="00913966" w:rsidRPr="00703876">
        <w:rPr>
          <w:rFonts w:ascii="Calibri" w:eastAsia="宋体" w:hAnsi="Calibri" w:cs="Times New Roman"/>
          <w:sz w:val="24"/>
          <w:szCs w:val="24"/>
        </w:rPr>
        <w:t>完成水平</w:t>
      </w:r>
      <w:r w:rsidR="00913966">
        <w:rPr>
          <w:rFonts w:ascii="Calibri" w:eastAsia="宋体" w:hAnsi="Calibri" w:cs="Times New Roman"/>
          <w:sz w:val="24"/>
          <w:szCs w:val="24"/>
        </w:rPr>
        <w:t>测试</w:t>
      </w:r>
      <w:r w:rsidR="00913966" w:rsidRPr="00703876">
        <w:rPr>
          <w:rFonts w:ascii="Calibri" w:eastAsia="宋体" w:hAnsi="Calibri" w:cs="Times New Roman"/>
          <w:sz w:val="24"/>
          <w:szCs w:val="24"/>
        </w:rPr>
        <w:t>及垂直测试；</w:t>
      </w:r>
    </w:p>
    <w:p w:rsidR="00B842FC" w:rsidRDefault="00B842FC" w:rsidP="00B842FC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D6AFB" w:rsidRDefault="00B842FC" w:rsidP="00B323F3">
      <w:pPr>
        <w:spacing w:line="360" w:lineRule="auto"/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  <w:u w:color="000000"/>
        </w:rPr>
        <w:t>9，</w:t>
      </w:r>
      <w:r w:rsidR="00913966">
        <w:rPr>
          <w:rFonts w:ascii="宋体" w:eastAsia="宋体" w:hAnsi="宋体" w:cs="Arial"/>
          <w:sz w:val="24"/>
          <w:szCs w:val="24"/>
          <w:u w:color="000000"/>
        </w:rPr>
        <w:t>眼罩</w:t>
      </w:r>
      <w:r w:rsidRPr="00C34A83">
        <w:rPr>
          <w:rFonts w:ascii="宋体" w:eastAsia="宋体" w:hAnsi="宋体" w:cs="Arial"/>
          <w:sz w:val="24"/>
          <w:szCs w:val="24"/>
          <w:u w:color="000000"/>
        </w:rPr>
        <w:t>带吸附海绵设计，减轻对患者眼周的压力，配戴更稳定，吸汗防滑。</w:t>
      </w:r>
    </w:p>
    <w:p w:rsidR="00AE6753" w:rsidRDefault="00AE6753" w:rsidP="00B323F3">
      <w:pPr>
        <w:spacing w:line="360" w:lineRule="auto"/>
        <w:outlineLvl w:val="0"/>
        <w:rPr>
          <w:rFonts w:ascii="宋体" w:eastAsia="宋体" w:hAnsi="宋体" w:cs="Arial"/>
          <w:sz w:val="24"/>
          <w:szCs w:val="24"/>
          <w:u w:color="000000"/>
        </w:rPr>
      </w:pPr>
    </w:p>
    <w:p w:rsidR="00AE6753" w:rsidRDefault="00AE6753" w:rsidP="00B323F3">
      <w:pPr>
        <w:spacing w:line="360" w:lineRule="auto"/>
        <w:outlineLvl w:val="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  <w:u w:color="000000"/>
        </w:rPr>
        <w:t>10，</w:t>
      </w:r>
      <w:r w:rsidRPr="00C34A83">
        <w:rPr>
          <w:rFonts w:ascii="宋体" w:eastAsia="宋体" w:hAnsi="宋体" w:cs="Arial"/>
          <w:sz w:val="24"/>
          <w:szCs w:val="24"/>
        </w:rPr>
        <w:t>快速锁定：采用最新的瞳孔锁定技术，戴上眼罩即自动锁定瞳孔，定位稳定无漂移，无需额外手动定位；</w:t>
      </w:r>
    </w:p>
    <w:p w:rsidR="00AE6753" w:rsidRDefault="00AE6753" w:rsidP="00AE6753">
      <w:pPr>
        <w:spacing w:line="360" w:lineRule="auto"/>
        <w:outlineLvl w:val="0"/>
        <w:rPr>
          <w:rFonts w:ascii="宋体" w:eastAsia="宋体" w:hAnsi="宋体" w:cs="Arial"/>
          <w:sz w:val="24"/>
          <w:szCs w:val="24"/>
          <w:u w:color="FF0000"/>
        </w:rPr>
      </w:pPr>
      <w:r>
        <w:rPr>
          <w:rFonts w:ascii="宋体" w:eastAsia="宋体" w:hAnsi="宋体" w:cs="Arial" w:hint="eastAsia"/>
          <w:sz w:val="24"/>
          <w:szCs w:val="24"/>
        </w:rPr>
        <w:t>11，</w:t>
      </w:r>
      <w:r w:rsidRPr="00C34A83">
        <w:rPr>
          <w:rFonts w:ascii="宋体" w:eastAsia="宋体" w:hAnsi="宋体" w:cs="Arial"/>
          <w:sz w:val="24"/>
          <w:szCs w:val="24"/>
          <w:u w:color="FF0000"/>
        </w:rPr>
        <w:t>VNG软件数据库兼容同品牌所有其他听力设备，例如更好的结合前庭诱发肌源电位（VEMP）结果，便于医生分析诊断；</w:t>
      </w:r>
    </w:p>
    <w:p w:rsidR="00913966" w:rsidRDefault="00913966" w:rsidP="00AE6753">
      <w:pPr>
        <w:spacing w:line="360" w:lineRule="auto"/>
        <w:outlineLvl w:val="0"/>
        <w:rPr>
          <w:rFonts w:ascii="宋体" w:eastAsia="宋体" w:hAnsi="宋体" w:cs="Arial"/>
          <w:sz w:val="24"/>
          <w:szCs w:val="24"/>
          <w:u w:color="FF0000"/>
        </w:rPr>
      </w:pPr>
    </w:p>
    <w:p w:rsidR="00B842FC" w:rsidRPr="00585D9C" w:rsidRDefault="00913966" w:rsidP="00B323F3">
      <w:pPr>
        <w:spacing w:line="360" w:lineRule="auto"/>
        <w:outlineLvl w:val="0"/>
        <w:rPr>
          <w:rFonts w:ascii="宋体" w:eastAsia="宋体" w:hAnsi="宋体" w:cs="Arial"/>
          <w:sz w:val="24"/>
          <w:szCs w:val="24"/>
          <w:u w:color="FF0000"/>
        </w:rPr>
      </w:pPr>
      <w:r>
        <w:rPr>
          <w:rFonts w:ascii="宋体" w:eastAsia="宋体" w:hAnsi="宋体" w:cs="Arial" w:hint="eastAsia"/>
          <w:sz w:val="24"/>
          <w:szCs w:val="24"/>
          <w:u w:color="000000"/>
        </w:rPr>
        <w:t>12，</w:t>
      </w:r>
      <w:r w:rsidRPr="00C34A83">
        <w:rPr>
          <w:rFonts w:ascii="宋体" w:eastAsia="宋体" w:hAnsi="宋体" w:cs="Arial"/>
          <w:sz w:val="24"/>
          <w:szCs w:val="24"/>
          <w:u w:color="000000"/>
        </w:rPr>
        <w:t>双色镜多档可调，方便测试不同眼距的成人和小孩</w:t>
      </w:r>
    </w:p>
    <w:p w:rsidR="00B323F3" w:rsidRPr="006F7058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</w:p>
    <w:p w:rsidR="00B323F3" w:rsidRPr="008072DB" w:rsidRDefault="00B323F3" w:rsidP="00B323F3">
      <w:pPr>
        <w:pStyle w:val="Default"/>
        <w:rPr>
          <w:b/>
          <w:sz w:val="22"/>
          <w:szCs w:val="22"/>
        </w:rPr>
      </w:pPr>
      <w:r w:rsidRPr="008072DB">
        <w:rPr>
          <w:rFonts w:ascii="Calibri"/>
          <w:b/>
          <w:szCs w:val="21"/>
        </w:rPr>
        <w:t>冷热气刺激仪</w:t>
      </w:r>
    </w:p>
    <w:p w:rsidR="00B323F3" w:rsidRDefault="00B323F3" w:rsidP="00B323F3">
      <w:pPr>
        <w:pStyle w:val="Default"/>
        <w:rPr>
          <w:szCs w:val="22"/>
        </w:rPr>
      </w:pPr>
      <w:r w:rsidRPr="008072DB">
        <w:rPr>
          <w:rFonts w:hint="eastAsia"/>
          <w:szCs w:val="22"/>
        </w:rPr>
        <w:t>固定气流</w:t>
      </w:r>
      <w:r>
        <w:rPr>
          <w:rFonts w:hint="eastAsia"/>
          <w:szCs w:val="22"/>
        </w:rPr>
        <w:t>:</w:t>
      </w:r>
      <w:r w:rsidRPr="008072DB">
        <w:rPr>
          <w:szCs w:val="22"/>
        </w:rPr>
        <w:t xml:space="preserve"> </w:t>
      </w:r>
      <w:r w:rsidRPr="008072DB">
        <w:rPr>
          <w:rFonts w:ascii="Calibri" w:cs="Calibri"/>
          <w:szCs w:val="22"/>
        </w:rPr>
        <w:t>8</w:t>
      </w:r>
      <w:r w:rsidRPr="008072DB">
        <w:rPr>
          <w:rFonts w:hint="eastAsia"/>
          <w:szCs w:val="22"/>
        </w:rPr>
        <w:t>升</w:t>
      </w:r>
      <w:r w:rsidRPr="008072DB">
        <w:rPr>
          <w:rFonts w:ascii="Calibri" w:cs="Calibri"/>
          <w:szCs w:val="22"/>
        </w:rPr>
        <w:t>/</w:t>
      </w:r>
      <w:r w:rsidRPr="008072DB">
        <w:rPr>
          <w:rFonts w:hint="eastAsia"/>
          <w:szCs w:val="22"/>
        </w:rPr>
        <w:t>分钟</w:t>
      </w:r>
      <w:r w:rsidRPr="008072DB">
        <w:rPr>
          <w:szCs w:val="22"/>
        </w:rPr>
        <w:t xml:space="preserve"> </w:t>
      </w:r>
    </w:p>
    <w:p w:rsidR="00913966" w:rsidRDefault="00913966" w:rsidP="00B323F3">
      <w:pPr>
        <w:pStyle w:val="Default"/>
        <w:rPr>
          <w:szCs w:val="22"/>
        </w:rPr>
      </w:pPr>
    </w:p>
    <w:p w:rsidR="00B323F3" w:rsidRDefault="00B323F3" w:rsidP="00B323F3">
      <w:pPr>
        <w:pStyle w:val="Default"/>
        <w:rPr>
          <w:szCs w:val="22"/>
        </w:rPr>
      </w:pPr>
      <w:r w:rsidRPr="008072DB">
        <w:rPr>
          <w:rFonts w:hint="eastAsia"/>
          <w:szCs w:val="22"/>
        </w:rPr>
        <w:t>气流准确度</w:t>
      </w:r>
      <w:r>
        <w:rPr>
          <w:rFonts w:hint="eastAsia"/>
          <w:szCs w:val="22"/>
        </w:rPr>
        <w:t>:</w:t>
      </w:r>
      <w:r w:rsidRPr="008072DB">
        <w:rPr>
          <w:szCs w:val="22"/>
        </w:rPr>
        <w:t xml:space="preserve"> </w:t>
      </w:r>
      <w:r w:rsidRPr="008072DB">
        <w:rPr>
          <w:rFonts w:hint="eastAsia"/>
          <w:szCs w:val="22"/>
        </w:rPr>
        <w:t>±</w:t>
      </w:r>
      <w:r w:rsidRPr="008072DB">
        <w:rPr>
          <w:rFonts w:ascii="Calibri" w:cs="Calibri"/>
          <w:szCs w:val="22"/>
        </w:rPr>
        <w:t>1</w:t>
      </w:r>
      <w:r w:rsidRPr="008072DB">
        <w:rPr>
          <w:rFonts w:hint="eastAsia"/>
          <w:szCs w:val="22"/>
        </w:rPr>
        <w:t>升</w:t>
      </w:r>
      <w:r w:rsidRPr="008072DB">
        <w:rPr>
          <w:rFonts w:ascii="Calibri" w:cs="Calibri"/>
          <w:szCs w:val="22"/>
        </w:rPr>
        <w:t>/</w:t>
      </w:r>
      <w:r w:rsidRPr="008072DB">
        <w:rPr>
          <w:rFonts w:hint="eastAsia"/>
          <w:szCs w:val="22"/>
        </w:rPr>
        <w:t>分钟</w:t>
      </w:r>
      <w:r w:rsidRPr="008072DB">
        <w:rPr>
          <w:szCs w:val="22"/>
        </w:rPr>
        <w:t xml:space="preserve"> </w:t>
      </w:r>
      <w:r w:rsidR="00AE6753">
        <w:rPr>
          <w:rFonts w:hint="eastAsia"/>
          <w:szCs w:val="22"/>
        </w:rPr>
        <w:t>，</w:t>
      </w:r>
      <w:r w:rsidR="00AE6753">
        <w:rPr>
          <w:szCs w:val="22"/>
        </w:rPr>
        <w:t>确保检测结果准确</w:t>
      </w:r>
    </w:p>
    <w:p w:rsidR="00913966" w:rsidRPr="008072DB" w:rsidRDefault="00913966" w:rsidP="00B323F3">
      <w:pPr>
        <w:pStyle w:val="Default"/>
        <w:rPr>
          <w:szCs w:val="22"/>
        </w:rPr>
      </w:pPr>
    </w:p>
    <w:p w:rsidR="00B323F3" w:rsidRDefault="00B323F3" w:rsidP="00B323F3">
      <w:pPr>
        <w:pStyle w:val="Default"/>
        <w:rPr>
          <w:szCs w:val="22"/>
        </w:rPr>
      </w:pPr>
      <w:r w:rsidRPr="008072DB">
        <w:rPr>
          <w:rFonts w:hint="eastAsia"/>
          <w:szCs w:val="22"/>
        </w:rPr>
        <w:t>气流温度范围</w:t>
      </w:r>
      <w:r>
        <w:rPr>
          <w:rFonts w:hint="eastAsia"/>
          <w:szCs w:val="22"/>
        </w:rPr>
        <w:t>:</w:t>
      </w:r>
      <w:r w:rsidRPr="008072DB">
        <w:rPr>
          <w:szCs w:val="22"/>
        </w:rPr>
        <w:t xml:space="preserve"> </w:t>
      </w:r>
      <w:r w:rsidR="00A03E29">
        <w:rPr>
          <w:rFonts w:ascii="Calibri" w:cs="Calibri" w:hint="eastAsia"/>
          <w:szCs w:val="22"/>
        </w:rPr>
        <w:t>12</w:t>
      </w:r>
      <w:r w:rsidRPr="008072DB">
        <w:rPr>
          <w:rFonts w:hint="eastAsia"/>
          <w:szCs w:val="22"/>
        </w:rPr>
        <w:t>℃</w:t>
      </w:r>
      <w:r w:rsidRPr="008072DB">
        <w:rPr>
          <w:rFonts w:ascii="Calibri" w:cs="Calibri"/>
          <w:szCs w:val="22"/>
        </w:rPr>
        <w:t>-48</w:t>
      </w:r>
      <w:r w:rsidRPr="008072DB">
        <w:rPr>
          <w:rFonts w:hint="eastAsia"/>
          <w:szCs w:val="22"/>
        </w:rPr>
        <w:t>℃（容限</w:t>
      </w:r>
      <w:r w:rsidRPr="008072DB">
        <w:rPr>
          <w:rFonts w:ascii="Calibri" w:cs="Calibri"/>
          <w:szCs w:val="22"/>
        </w:rPr>
        <w:t>0</w:t>
      </w:r>
      <w:r w:rsidRPr="008072DB">
        <w:rPr>
          <w:rFonts w:hint="eastAsia"/>
          <w:szCs w:val="22"/>
        </w:rPr>
        <w:t>℃</w:t>
      </w:r>
      <w:r w:rsidRPr="008072DB">
        <w:rPr>
          <w:rFonts w:ascii="Calibri" w:cs="Calibri"/>
          <w:szCs w:val="22"/>
        </w:rPr>
        <w:t>-50</w:t>
      </w:r>
      <w:r w:rsidRPr="008072DB">
        <w:rPr>
          <w:rFonts w:hint="eastAsia"/>
          <w:szCs w:val="22"/>
        </w:rPr>
        <w:t>℃）</w:t>
      </w:r>
      <w:r w:rsidRPr="008072DB">
        <w:rPr>
          <w:szCs w:val="22"/>
        </w:rPr>
        <w:t xml:space="preserve"> </w:t>
      </w:r>
      <w:r w:rsidRPr="008072DB">
        <w:rPr>
          <w:rFonts w:hint="eastAsia"/>
          <w:szCs w:val="22"/>
        </w:rPr>
        <w:t>步进</w:t>
      </w:r>
      <w:r w:rsidRPr="008072DB">
        <w:rPr>
          <w:szCs w:val="22"/>
        </w:rPr>
        <w:t xml:space="preserve"> </w:t>
      </w:r>
      <w:r w:rsidRPr="008072DB">
        <w:rPr>
          <w:rFonts w:ascii="Calibri" w:cs="Calibri"/>
          <w:szCs w:val="22"/>
        </w:rPr>
        <w:t>0.2</w:t>
      </w:r>
      <w:r w:rsidRPr="008072DB">
        <w:rPr>
          <w:rFonts w:hint="eastAsia"/>
          <w:szCs w:val="22"/>
        </w:rPr>
        <w:t>℃</w:t>
      </w:r>
      <w:r w:rsidRPr="008072DB">
        <w:rPr>
          <w:szCs w:val="22"/>
        </w:rPr>
        <w:t xml:space="preserve"> </w:t>
      </w:r>
    </w:p>
    <w:p w:rsidR="00913966" w:rsidRDefault="00913966" w:rsidP="00B323F3">
      <w:pPr>
        <w:pStyle w:val="Default"/>
        <w:rPr>
          <w:szCs w:val="22"/>
        </w:rPr>
      </w:pPr>
    </w:p>
    <w:p w:rsidR="00B323F3" w:rsidRDefault="00B323F3" w:rsidP="00B323F3">
      <w:pPr>
        <w:pStyle w:val="Default"/>
        <w:rPr>
          <w:szCs w:val="22"/>
        </w:rPr>
      </w:pPr>
      <w:r w:rsidRPr="008072DB">
        <w:rPr>
          <w:rFonts w:hint="eastAsia"/>
          <w:szCs w:val="22"/>
        </w:rPr>
        <w:t>温度准确度</w:t>
      </w:r>
      <w:r>
        <w:rPr>
          <w:rFonts w:hint="eastAsia"/>
          <w:szCs w:val="22"/>
        </w:rPr>
        <w:t>:</w:t>
      </w:r>
      <w:r w:rsidRPr="008072DB">
        <w:rPr>
          <w:szCs w:val="22"/>
        </w:rPr>
        <w:t xml:space="preserve"> </w:t>
      </w:r>
      <w:r w:rsidRPr="008072DB">
        <w:rPr>
          <w:rFonts w:ascii="Calibri" w:cs="Calibri"/>
          <w:szCs w:val="22"/>
        </w:rPr>
        <w:t>&lt;</w:t>
      </w:r>
      <w:r w:rsidRPr="008072DB">
        <w:rPr>
          <w:rFonts w:hint="eastAsia"/>
          <w:szCs w:val="22"/>
        </w:rPr>
        <w:t>±</w:t>
      </w:r>
      <w:r w:rsidRPr="008072DB">
        <w:rPr>
          <w:rFonts w:ascii="Calibri" w:cs="Calibri"/>
          <w:szCs w:val="22"/>
        </w:rPr>
        <w:t>0.5</w:t>
      </w:r>
      <w:r w:rsidRPr="008072DB">
        <w:rPr>
          <w:rFonts w:hint="eastAsia"/>
          <w:szCs w:val="22"/>
        </w:rPr>
        <w:t>℃</w:t>
      </w:r>
      <w:r w:rsidRPr="008072DB">
        <w:rPr>
          <w:szCs w:val="22"/>
        </w:rPr>
        <w:t xml:space="preserve"> </w:t>
      </w:r>
      <w:r w:rsidRPr="008072DB">
        <w:rPr>
          <w:rFonts w:hint="eastAsia"/>
          <w:szCs w:val="22"/>
        </w:rPr>
        <w:t>温度稳定时间</w:t>
      </w:r>
      <w:r w:rsidRPr="008072DB">
        <w:rPr>
          <w:szCs w:val="22"/>
        </w:rPr>
        <w:t xml:space="preserve"> </w:t>
      </w:r>
      <w:r w:rsidRPr="008072DB">
        <w:rPr>
          <w:rFonts w:ascii="Calibri" w:cs="Calibri"/>
          <w:szCs w:val="22"/>
        </w:rPr>
        <w:t>&lt;90</w:t>
      </w:r>
      <w:r w:rsidRPr="008072DB">
        <w:rPr>
          <w:rFonts w:hint="eastAsia"/>
          <w:szCs w:val="22"/>
        </w:rPr>
        <w:t>秒</w:t>
      </w:r>
      <w:r w:rsidRPr="008072DB">
        <w:rPr>
          <w:szCs w:val="22"/>
        </w:rPr>
        <w:t xml:space="preserve"> </w:t>
      </w:r>
    </w:p>
    <w:p w:rsidR="00913966" w:rsidRPr="008072DB" w:rsidRDefault="00913966" w:rsidP="00B323F3">
      <w:pPr>
        <w:pStyle w:val="Default"/>
        <w:rPr>
          <w:szCs w:val="22"/>
        </w:rPr>
      </w:pPr>
    </w:p>
    <w:p w:rsidR="00B323F3" w:rsidRDefault="00B323F3" w:rsidP="00B323F3">
      <w:pPr>
        <w:pStyle w:val="Default"/>
        <w:rPr>
          <w:rFonts w:ascii="Calibri" w:cs="Calibri"/>
          <w:szCs w:val="22"/>
        </w:rPr>
      </w:pPr>
      <w:r w:rsidRPr="008072DB">
        <w:rPr>
          <w:rFonts w:hint="eastAsia"/>
          <w:szCs w:val="22"/>
        </w:rPr>
        <w:t>端口连接</w:t>
      </w:r>
      <w:r>
        <w:rPr>
          <w:rFonts w:hint="eastAsia"/>
          <w:szCs w:val="22"/>
        </w:rPr>
        <w:t>:</w:t>
      </w:r>
      <w:r w:rsidRPr="008072DB">
        <w:rPr>
          <w:szCs w:val="22"/>
        </w:rPr>
        <w:t xml:space="preserve"> </w:t>
      </w:r>
      <w:r w:rsidRPr="008072DB">
        <w:rPr>
          <w:rFonts w:ascii="Calibri" w:cs="Calibri"/>
          <w:szCs w:val="22"/>
        </w:rPr>
        <w:t xml:space="preserve">NAC </w:t>
      </w:r>
    </w:p>
    <w:p w:rsidR="00913966" w:rsidRPr="008072DB" w:rsidRDefault="00913966" w:rsidP="00B323F3">
      <w:pPr>
        <w:pStyle w:val="Default"/>
        <w:rPr>
          <w:rFonts w:ascii="Calibri" w:cs="Calibri"/>
          <w:szCs w:val="22"/>
        </w:rPr>
      </w:pPr>
    </w:p>
    <w:p w:rsidR="00913966" w:rsidRDefault="00B323F3" w:rsidP="00B323F3">
      <w:pPr>
        <w:spacing w:line="276" w:lineRule="auto"/>
        <w:rPr>
          <w:rFonts w:ascii="Calibri" w:eastAsia="宋体" w:hAnsi="Calibri" w:cs="Calibri"/>
          <w:sz w:val="24"/>
        </w:rPr>
      </w:pPr>
      <w:r w:rsidRPr="008072DB">
        <w:rPr>
          <w:rFonts w:ascii="Calibri" w:eastAsia="宋体" w:hAnsi="Calibri" w:cs="Times New Roman" w:hint="eastAsia"/>
          <w:sz w:val="24"/>
        </w:rPr>
        <w:t>重量</w:t>
      </w:r>
      <w:r>
        <w:rPr>
          <w:rFonts w:ascii="Calibri" w:eastAsia="宋体" w:hAnsi="Calibri" w:cs="Times New Roman" w:hint="eastAsia"/>
          <w:sz w:val="24"/>
        </w:rPr>
        <w:t>:</w:t>
      </w:r>
      <w:r w:rsidRPr="008072DB">
        <w:rPr>
          <w:rFonts w:ascii="Calibri" w:eastAsia="宋体" w:hAnsi="Calibri" w:cs="Times New Roman"/>
          <w:sz w:val="24"/>
        </w:rPr>
        <w:t xml:space="preserve"> </w:t>
      </w:r>
      <w:r w:rsidRPr="008072DB">
        <w:rPr>
          <w:rFonts w:ascii="Calibri" w:eastAsia="宋体" w:hAnsi="Calibri" w:cs="Calibri"/>
          <w:sz w:val="24"/>
        </w:rPr>
        <w:t xml:space="preserve">5kg </w:t>
      </w:r>
    </w:p>
    <w:p w:rsidR="00B323F3" w:rsidRPr="00585D9C" w:rsidRDefault="00B323F3" w:rsidP="00B323F3">
      <w:pPr>
        <w:spacing w:line="276" w:lineRule="auto"/>
        <w:rPr>
          <w:rFonts w:ascii="Calibri" w:eastAsia="宋体" w:hAnsi="Calibri" w:cs="Times New Roman"/>
          <w:sz w:val="36"/>
          <w:szCs w:val="24"/>
        </w:rPr>
      </w:pPr>
      <w:r w:rsidRPr="008072DB">
        <w:rPr>
          <w:rFonts w:ascii="Calibri" w:eastAsia="宋体" w:hAnsi="Calibri" w:cs="Times New Roman" w:hint="eastAsia"/>
          <w:sz w:val="24"/>
        </w:rPr>
        <w:t>尺寸</w:t>
      </w:r>
      <w:r>
        <w:rPr>
          <w:rFonts w:ascii="Calibri" w:eastAsia="宋体" w:hAnsi="Calibri" w:cs="Times New Roman" w:hint="eastAsia"/>
          <w:sz w:val="24"/>
        </w:rPr>
        <w:t>:</w:t>
      </w:r>
      <w:r w:rsidRPr="008072DB">
        <w:rPr>
          <w:rFonts w:ascii="Calibri" w:eastAsia="宋体" w:hAnsi="Calibri" w:cs="Times New Roman"/>
          <w:sz w:val="24"/>
        </w:rPr>
        <w:t xml:space="preserve"> </w:t>
      </w:r>
      <w:r w:rsidRPr="008072DB">
        <w:rPr>
          <w:rFonts w:ascii="Calibri" w:eastAsia="宋体" w:hAnsi="Calibri" w:cs="Calibri"/>
          <w:sz w:val="24"/>
        </w:rPr>
        <w:t>30x25x11cm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>软件系统要求：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Windows® 7, 32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或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64 bit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/>
          <w:sz w:val="24"/>
          <w:szCs w:val="24"/>
        </w:rPr>
        <w:t xml:space="preserve">      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/>
          <w:sz w:val="24"/>
          <w:szCs w:val="24"/>
        </w:rPr>
        <w:t xml:space="preserve"> Microsoft .Net 2.0 Framework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/>
          <w:sz w:val="24"/>
          <w:szCs w:val="24"/>
        </w:rPr>
        <w:t xml:space="preserve">              Windows Installer 3.x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>硬件系统要求：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Intel </w:t>
      </w:r>
      <w:r w:rsidRPr="007B1EBB">
        <w:rPr>
          <w:rFonts w:ascii="Calibri" w:eastAsia="宋体" w:hAnsi="Calibri" w:cs="Times New Roman" w:hint="eastAsia"/>
          <w:sz w:val="24"/>
          <w:szCs w:val="24"/>
        </w:rPr>
        <w:t>酷</w:t>
      </w:r>
      <w:proofErr w:type="gramStart"/>
      <w:r w:rsidRPr="007B1EBB">
        <w:rPr>
          <w:rFonts w:ascii="Calibri" w:eastAsia="宋体" w:hAnsi="Calibri" w:cs="Times New Roman" w:hint="eastAsia"/>
          <w:sz w:val="24"/>
          <w:szCs w:val="24"/>
        </w:rPr>
        <w:t>睿</w:t>
      </w:r>
      <w:proofErr w:type="gramEnd"/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2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双核处理器</w:t>
      </w:r>
      <w:r>
        <w:rPr>
          <w:rFonts w:ascii="Calibri" w:eastAsia="宋体" w:hAnsi="Calibri" w:cs="Times New Roman"/>
          <w:sz w:val="24"/>
          <w:szCs w:val="24"/>
        </w:rPr>
        <w:t>2</w:t>
      </w:r>
      <w:r w:rsidRPr="007B1EBB">
        <w:rPr>
          <w:rFonts w:ascii="Calibri" w:eastAsia="宋体" w:hAnsi="Calibri" w:cs="Times New Roman" w:hint="eastAsia"/>
          <w:sz w:val="24"/>
          <w:szCs w:val="24"/>
        </w:rPr>
        <w:t>.</w:t>
      </w:r>
      <w:r w:rsidR="00FD2D60">
        <w:rPr>
          <w:rFonts w:ascii="Calibri" w:eastAsia="宋体" w:hAnsi="Calibri" w:cs="Times New Roman" w:hint="eastAsia"/>
          <w:sz w:val="24"/>
          <w:szCs w:val="24"/>
        </w:rPr>
        <w:t>93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GHz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或更高配置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    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2GB DDR3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内存或更高配置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硬盘容量</w:t>
      </w:r>
      <w:r w:rsidR="00FD2D60">
        <w:rPr>
          <w:rFonts w:ascii="Calibri" w:eastAsia="宋体" w:hAnsi="Calibri" w:cs="Times New Roman" w:hint="eastAsia"/>
          <w:sz w:val="24"/>
          <w:szCs w:val="24"/>
        </w:rPr>
        <w:t>500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GB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笔记本计算机：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1 </w:t>
      </w:r>
      <w:proofErr w:type="gramStart"/>
      <w:r w:rsidRPr="007B1EBB">
        <w:rPr>
          <w:rFonts w:ascii="Calibri" w:eastAsia="宋体" w:hAnsi="Calibri" w:cs="Times New Roman" w:hint="eastAsia"/>
          <w:sz w:val="24"/>
          <w:szCs w:val="24"/>
        </w:rPr>
        <w:t>个</w:t>
      </w:r>
      <w:proofErr w:type="gramEnd"/>
      <w:r w:rsidRPr="007B1EBB">
        <w:rPr>
          <w:rFonts w:ascii="Calibri" w:eastAsia="宋体" w:hAnsi="Calibri" w:cs="Times New Roman" w:hint="eastAsia"/>
          <w:sz w:val="24"/>
          <w:szCs w:val="24"/>
        </w:rPr>
        <w:t>空闲的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34 mm PC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扩展卡插口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（台式计算机：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1 </w:t>
      </w:r>
      <w:proofErr w:type="gramStart"/>
      <w:r w:rsidRPr="007B1EBB">
        <w:rPr>
          <w:rFonts w:ascii="Calibri" w:eastAsia="宋体" w:hAnsi="Calibri" w:cs="Times New Roman" w:hint="eastAsia"/>
          <w:sz w:val="24"/>
          <w:szCs w:val="24"/>
        </w:rPr>
        <w:t>个</w:t>
      </w:r>
      <w:proofErr w:type="gramEnd"/>
      <w:r w:rsidRPr="007B1EBB">
        <w:rPr>
          <w:rFonts w:ascii="Calibri" w:eastAsia="宋体" w:hAnsi="Calibri" w:cs="Times New Roman" w:hint="eastAsia"/>
          <w:sz w:val="24"/>
          <w:szCs w:val="24"/>
        </w:rPr>
        <w:t>空闲的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PCI </w:t>
      </w:r>
      <w:r w:rsidRPr="007B1EBB">
        <w:rPr>
          <w:rFonts w:ascii="Calibri" w:eastAsia="宋体" w:hAnsi="Calibri" w:cs="Times New Roman" w:hint="eastAsia"/>
          <w:sz w:val="24"/>
          <w:szCs w:val="24"/>
        </w:rPr>
        <w:t>卡槽，用于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PCI FireWire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板卡）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  3</w:t>
      </w:r>
      <w:r w:rsidRPr="007B1EBB">
        <w:rPr>
          <w:rFonts w:ascii="Calibri" w:eastAsia="宋体" w:hAnsi="Calibri" w:cs="Times New Roman" w:hint="eastAsia"/>
          <w:sz w:val="24"/>
          <w:szCs w:val="24"/>
        </w:rPr>
        <w:t>个空闲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USB </w:t>
      </w:r>
      <w:r w:rsidRPr="007B1EBB">
        <w:rPr>
          <w:rFonts w:ascii="Calibri" w:eastAsia="宋体" w:hAnsi="Calibri" w:cs="Times New Roman" w:hint="eastAsia"/>
          <w:sz w:val="24"/>
          <w:szCs w:val="24"/>
        </w:rPr>
        <w:t>端口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323F3" w:rsidRPr="007B1EBB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 1</w:t>
      </w:r>
      <w:r w:rsidRPr="007B1EBB">
        <w:rPr>
          <w:rFonts w:ascii="Calibri" w:eastAsia="宋体" w:hAnsi="Calibri" w:cs="Times New Roman" w:hint="eastAsia"/>
          <w:sz w:val="24"/>
          <w:szCs w:val="24"/>
        </w:rPr>
        <w:t>个空闲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VGA </w:t>
      </w:r>
      <w:r w:rsidRPr="007B1EBB">
        <w:rPr>
          <w:rFonts w:ascii="Calibri" w:eastAsia="宋体" w:hAnsi="Calibri" w:cs="Times New Roman" w:hint="eastAsia"/>
          <w:sz w:val="24"/>
          <w:szCs w:val="24"/>
        </w:rPr>
        <w:t>端口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B323F3" w:rsidRDefault="00B323F3" w:rsidP="00B323F3">
      <w:pPr>
        <w:spacing w:line="276" w:lineRule="auto"/>
        <w:rPr>
          <w:rFonts w:ascii="Calibri" w:eastAsia="宋体" w:hAnsi="Calibri" w:cs="Times New Roman"/>
          <w:sz w:val="24"/>
          <w:szCs w:val="24"/>
        </w:rPr>
      </w:pP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  <w:r w:rsidRPr="007B1EBB">
        <w:rPr>
          <w:rFonts w:ascii="Calibri" w:eastAsia="宋体" w:hAnsi="Calibri" w:cs="Times New Roman" w:hint="eastAsia"/>
          <w:sz w:val="24"/>
          <w:szCs w:val="24"/>
        </w:rPr>
        <w:t>监视器分辨率</w:t>
      </w:r>
      <w:r w:rsidRPr="007B1EBB">
        <w:rPr>
          <w:rFonts w:ascii="Calibri" w:eastAsia="宋体" w:hAnsi="Calibri" w:cs="Times New Roman" w:hint="eastAsia"/>
          <w:sz w:val="24"/>
          <w:szCs w:val="24"/>
        </w:rPr>
        <w:t xml:space="preserve">1024 x 768 </w:t>
      </w:r>
      <w:r w:rsidRPr="007B1EBB">
        <w:rPr>
          <w:rFonts w:ascii="Calibri" w:eastAsia="宋体" w:hAnsi="Calibri" w:cs="Times New Roman" w:hint="eastAsia"/>
          <w:sz w:val="24"/>
          <w:szCs w:val="24"/>
        </w:rPr>
        <w:t>或更高配置</w:t>
      </w:r>
    </w:p>
    <w:p w:rsidR="00B323F3" w:rsidRPr="00745A88" w:rsidRDefault="00B323F3">
      <w:r>
        <w:rPr>
          <w:sz w:val="19"/>
        </w:rPr>
        <w:t>13.</w:t>
      </w:r>
      <w:r>
        <w:rPr>
          <w:sz w:val="19"/>
        </w:rPr>
        <w:t>配置：工作站一套，冷热刺激器一套，超大液晶视粑一套，眼罩一套，数据接口一套，前庭软件一套，摄像头一套，合格证一份，说明书一份</w:t>
      </w:r>
    </w:p>
    <w:sectPr w:rsidR="00B323F3" w:rsidRPr="00745A88" w:rsidSect="0004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57" w:rsidRDefault="00D22C57" w:rsidP="00DA4BC0">
      <w:r>
        <w:separator/>
      </w:r>
    </w:p>
  </w:endnote>
  <w:endnote w:type="continuationSeparator" w:id="0">
    <w:p w:rsidR="00D22C57" w:rsidRDefault="00D22C57" w:rsidP="00DA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57" w:rsidRDefault="00D22C57" w:rsidP="00DA4BC0">
      <w:r>
        <w:separator/>
      </w:r>
    </w:p>
  </w:footnote>
  <w:footnote w:type="continuationSeparator" w:id="0">
    <w:p w:rsidR="00D22C57" w:rsidRDefault="00D22C57" w:rsidP="00DA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6DE"/>
    <w:multiLevelType w:val="hybridMultilevel"/>
    <w:tmpl w:val="133A13FE"/>
    <w:lvl w:ilvl="0" w:tplc="378C8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2B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07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A5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2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A8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EC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C9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E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667FA5"/>
    <w:multiLevelType w:val="hybridMultilevel"/>
    <w:tmpl w:val="62108822"/>
    <w:lvl w:ilvl="0" w:tplc="A71200B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671AD5"/>
    <w:multiLevelType w:val="multilevel"/>
    <w:tmpl w:val="4A671AD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numFmt w:val="bullet"/>
      <w:lvlText w:val="★"/>
      <w:lvlJc w:val="left"/>
      <w:pPr>
        <w:ind w:left="1440" w:hanging="360"/>
      </w:pPr>
      <w:rPr>
        <w:rFonts w:ascii="宋体" w:eastAsia="宋体" w:hAnsi="宋体" w:cs="Arial" w:hint="eastAsia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6506A"/>
    <w:multiLevelType w:val="multilevel"/>
    <w:tmpl w:val="4A671AD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numFmt w:val="bullet"/>
      <w:lvlText w:val="★"/>
      <w:lvlJc w:val="left"/>
      <w:pPr>
        <w:ind w:left="1440" w:hanging="360"/>
      </w:pPr>
      <w:rPr>
        <w:rFonts w:ascii="宋体" w:eastAsia="宋体" w:hAnsi="宋体" w:cs="Arial" w:hint="eastAsia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336A"/>
    <w:multiLevelType w:val="multilevel"/>
    <w:tmpl w:val="4A671AD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numFmt w:val="bullet"/>
      <w:lvlText w:val="★"/>
      <w:lvlJc w:val="left"/>
      <w:pPr>
        <w:ind w:left="1440" w:hanging="360"/>
      </w:pPr>
      <w:rPr>
        <w:rFonts w:ascii="宋体" w:eastAsia="宋体" w:hAnsi="宋体" w:cs="Arial" w:hint="eastAsia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F3"/>
    <w:rsid w:val="00046FD3"/>
    <w:rsid w:val="00091300"/>
    <w:rsid w:val="001B17A5"/>
    <w:rsid w:val="005002AF"/>
    <w:rsid w:val="00585D9C"/>
    <w:rsid w:val="005B6140"/>
    <w:rsid w:val="006E64C4"/>
    <w:rsid w:val="00745A88"/>
    <w:rsid w:val="00811BAD"/>
    <w:rsid w:val="00913966"/>
    <w:rsid w:val="0098376C"/>
    <w:rsid w:val="009E29D6"/>
    <w:rsid w:val="00A03E29"/>
    <w:rsid w:val="00AE6753"/>
    <w:rsid w:val="00AF14B5"/>
    <w:rsid w:val="00B323F3"/>
    <w:rsid w:val="00B842FC"/>
    <w:rsid w:val="00B84EA3"/>
    <w:rsid w:val="00BD6AFB"/>
    <w:rsid w:val="00C342D3"/>
    <w:rsid w:val="00D22C57"/>
    <w:rsid w:val="00DA4BC0"/>
    <w:rsid w:val="00FD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F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B323F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4B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4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赵云</cp:lastModifiedBy>
  <cp:revision>13</cp:revision>
  <cp:lastPrinted>2019-12-06T15:13:00Z</cp:lastPrinted>
  <dcterms:created xsi:type="dcterms:W3CDTF">2019-04-29T10:51:00Z</dcterms:created>
  <dcterms:modified xsi:type="dcterms:W3CDTF">2020-04-01T01:45:00Z</dcterms:modified>
</cp:coreProperties>
</file>