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A3" w:rsidRDefault="00FA15B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自动核酸分子杂交</w:t>
      </w:r>
      <w:r>
        <w:rPr>
          <w:rFonts w:ascii="宋体" w:eastAsia="宋体" w:hAnsi="宋体" w:hint="eastAsia"/>
          <w:b/>
          <w:sz w:val="28"/>
          <w:szCs w:val="28"/>
        </w:rPr>
        <w:t>系统及配套试剂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技术</w:t>
      </w:r>
      <w:r>
        <w:rPr>
          <w:rFonts w:ascii="宋体" w:eastAsia="宋体" w:hAnsi="宋体"/>
          <w:b/>
          <w:sz w:val="28"/>
          <w:szCs w:val="28"/>
        </w:rPr>
        <w:t>参数</w:t>
      </w:r>
    </w:p>
    <w:tbl>
      <w:tblPr>
        <w:tblW w:w="9918" w:type="dxa"/>
        <w:jc w:val="center"/>
        <w:tblLook w:val="04A0"/>
      </w:tblPr>
      <w:tblGrid>
        <w:gridCol w:w="739"/>
        <w:gridCol w:w="780"/>
        <w:gridCol w:w="749"/>
        <w:gridCol w:w="7650"/>
      </w:tblGrid>
      <w:tr w:rsidR="005C6BA3">
        <w:trPr>
          <w:trHeight w:val="69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参考技术要求</w:t>
            </w:r>
          </w:p>
        </w:tc>
      </w:tr>
      <w:tr w:rsidR="005C6BA3">
        <w:trPr>
          <w:trHeight w:val="69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自动核酸分子杂交系统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ind w:firstLineChars="16" w:firstLine="34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）自动核酸分子杂交仪，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台：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、杂交过程全自动化，可视化监控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杂交全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过程，提高工作效率，减少人为影响因素；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、温度控制精度：≤±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、升温速率：≥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/min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5C6BA3" w:rsidRDefault="00FA15BF">
            <w:pPr>
              <w:widowControl/>
              <w:spacing w:line="360" w:lineRule="exact"/>
              <w:ind w:firstLineChars="115" w:firstLine="2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、试剂加样量：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1ml-5ml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可调，精度：≤±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、试剂自动加样，为避免试剂浪费，一次实验可做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个任意数量的标本；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、杂交快速，通过移动转盘同时实现快速加液、摇动充分反应，一次性排液；</w:t>
            </w:r>
          </w:p>
        </w:tc>
      </w:tr>
      <w:tr w:rsidR="005C6BA3">
        <w:trPr>
          <w:trHeight w:val="6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基因扩增仪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台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：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、样本容量：≥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、温度范围：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℃；</w:t>
            </w:r>
          </w:p>
          <w:p w:rsidR="005C6BA3" w:rsidRDefault="00FA15BF">
            <w:pPr>
              <w:widowControl/>
              <w:spacing w:line="360" w:lineRule="exact"/>
              <w:ind w:firstLineChars="115" w:firstLine="241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、最大升温速率：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，最大降温速率：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、温度均匀性、梯度温度均匀性：≤±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、温度准确性、梯度温度准确性≤±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、梯度温度范围：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℃，梯度温度宽度：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热盖温度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℃可调，可调整压力并带压力提示；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、程序存储数量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个，程序最大循环数：≥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、具备时间递增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递减功能；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、具备温度递增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递减功能；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、具有断电数据保护功能；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、图形界面：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寸大屏幕液晶，显示扩增过程相关参数和图表；</w:t>
            </w:r>
          </w:p>
        </w:tc>
      </w:tr>
      <w:tr w:rsidR="005C6BA3">
        <w:trPr>
          <w:trHeight w:val="6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ind w:firstLineChars="16" w:firstLine="34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）恒温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混合器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台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：</w:t>
            </w:r>
          </w:p>
          <w:p w:rsidR="005C6BA3" w:rsidRDefault="00FA15BF" w:rsidP="006565BC">
            <w:pPr>
              <w:widowControl/>
              <w:spacing w:line="360" w:lineRule="exact"/>
              <w:ind w:firstLineChars="16" w:firstLine="3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、同时具备恒温加热与标本振荡功能，无需人工值守，缩短实验时间，提高核酸提取效率；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、样本容量：≥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、恒温混合时间：≤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批；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、温控范围：室温～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℃；温度波动：±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℃；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、每份标本独立反应，无需转移，防止交叉污染；</w:t>
            </w:r>
          </w:p>
        </w:tc>
      </w:tr>
      <w:tr w:rsidR="005C6BA3">
        <w:trPr>
          <w:trHeight w:val="69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widowControl/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5C6BA3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ind w:firstLineChars="16" w:firstLine="3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）离心机（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：满足实验要求需要</w:t>
            </w:r>
          </w:p>
          <w:p w:rsidR="005C6BA3" w:rsidRDefault="00FA15BF">
            <w:pPr>
              <w:widowControl/>
              <w:spacing w:line="360" w:lineRule="exact"/>
              <w:ind w:firstLineChars="16" w:firstLine="3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）恒温振荡水槽（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台）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：满足实验要求需要</w:t>
            </w:r>
          </w:p>
          <w:p w:rsidR="005C6BA3" w:rsidRDefault="00FA15BF">
            <w:pPr>
              <w:spacing w:line="360" w:lineRule="exact"/>
              <w:ind w:firstLineChars="16" w:firstLine="3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移液枪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进口品牌，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支；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支。</w:t>
            </w:r>
          </w:p>
        </w:tc>
      </w:tr>
      <w:tr w:rsidR="005C6BA3">
        <w:trPr>
          <w:trHeight w:val="69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人乳头瘤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病毒基因分型检测试剂盒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A3" w:rsidRDefault="00FA15BF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★1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、可以对试剂所含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PV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型别进行具体的分型，分型数量≥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个型别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包含两个质控点，可分别检测每个实验标本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提取、杂交等整个实验过程，确保阴性结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果的准确性，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避免假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阴性；</w:t>
            </w:r>
          </w:p>
          <w:p w:rsidR="005C6BA3" w:rsidRDefault="00FA15BF">
            <w:pPr>
              <w:widowControl/>
              <w:spacing w:line="36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、为确保试剂的稳定性，试剂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盒的小规格包装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C6BA3" w:rsidRDefault="00FA15BF">
            <w:pPr>
              <w:widowControl/>
              <w:spacing w:line="36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、试剂扩增反应管采用单管单人份，使用方便快捷安全；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5C6BA3" w:rsidRDefault="00FA15BF">
            <w:pPr>
              <w:widowControl/>
              <w:spacing w:line="36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、试剂膜条上的每个型别点有明确的型别标注，便于结果读取；</w:t>
            </w:r>
          </w:p>
          <w:p w:rsidR="005C6BA3" w:rsidRDefault="00FA15BF">
            <w:pPr>
              <w:widowControl/>
              <w:spacing w:line="360" w:lineRule="exact"/>
              <w:ind w:firstLineChars="100" w:firstLine="21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、为提高工作效率，降低实验风险，提供用于标本收集的样本释放剂（无需核酸提取试剂提取核酸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），通过碱裂解法裂解细胞，释放基因组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HPV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病毒核酸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，达到快速提取的步奏（提供产品注册证及产品说明书）。</w:t>
            </w:r>
          </w:p>
          <w:p w:rsidR="005C6BA3" w:rsidRDefault="00FA15BF" w:rsidP="006565BC">
            <w:pPr>
              <w:widowControl/>
              <w:spacing w:line="360" w:lineRule="exact"/>
              <w:ind w:firstLineChars="116" w:firstLine="244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、所投产品为安徽省医药集中采购平台集中交易目录品种（提供平台产品限价信息截图）。</w:t>
            </w:r>
          </w:p>
        </w:tc>
      </w:tr>
    </w:tbl>
    <w:p w:rsidR="005C6BA3" w:rsidRDefault="005C6BA3">
      <w:pPr>
        <w:jc w:val="center"/>
      </w:pPr>
      <w:bookmarkStart w:id="0" w:name="_GoBack"/>
      <w:bookmarkEnd w:id="0"/>
    </w:p>
    <w:sectPr w:rsidR="005C6BA3" w:rsidSect="005C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BF" w:rsidRDefault="00FA15BF" w:rsidP="006565BC">
      <w:r>
        <w:separator/>
      </w:r>
    </w:p>
  </w:endnote>
  <w:endnote w:type="continuationSeparator" w:id="0">
    <w:p w:rsidR="00FA15BF" w:rsidRDefault="00FA15BF" w:rsidP="0065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BF" w:rsidRDefault="00FA15BF" w:rsidP="006565BC">
      <w:r>
        <w:separator/>
      </w:r>
    </w:p>
  </w:footnote>
  <w:footnote w:type="continuationSeparator" w:id="0">
    <w:p w:rsidR="00FA15BF" w:rsidRDefault="00FA15BF" w:rsidP="0065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AF1AF0"/>
    <w:multiLevelType w:val="singleLevel"/>
    <w:tmpl w:val="A3AF1AF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5A"/>
    <w:rsid w:val="000A4920"/>
    <w:rsid w:val="001A2150"/>
    <w:rsid w:val="00400888"/>
    <w:rsid w:val="004D0ABE"/>
    <w:rsid w:val="005C6BA3"/>
    <w:rsid w:val="006565BC"/>
    <w:rsid w:val="006D2C73"/>
    <w:rsid w:val="0076212B"/>
    <w:rsid w:val="00782D3F"/>
    <w:rsid w:val="0094400B"/>
    <w:rsid w:val="0099505A"/>
    <w:rsid w:val="00C9220C"/>
    <w:rsid w:val="00EC6B9A"/>
    <w:rsid w:val="00F10FFF"/>
    <w:rsid w:val="00FA15BF"/>
    <w:rsid w:val="00FA2C8E"/>
    <w:rsid w:val="11D31B6B"/>
    <w:rsid w:val="69341840"/>
    <w:rsid w:val="7F5E58F6"/>
    <w:rsid w:val="7FFE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6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6BA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C6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08056-240A-4640-A0E6-BDD4F9B1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taoxunran@126.com</dc:creator>
  <cp:lastModifiedBy>赵云</cp:lastModifiedBy>
  <cp:revision>3</cp:revision>
  <dcterms:created xsi:type="dcterms:W3CDTF">2020-11-19T14:19:00Z</dcterms:created>
  <dcterms:modified xsi:type="dcterms:W3CDTF">2020-11-27T02:42:00Z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