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A4" w:rsidRDefault="008E664D">
      <w:pPr>
        <w:tabs>
          <w:tab w:val="left" w:pos="3555"/>
        </w:tabs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超声刀</w:t>
      </w:r>
      <w:r w:rsidR="00E161CB">
        <w:rPr>
          <w:rFonts w:ascii="宋体" w:hAnsi="宋体" w:hint="eastAsia"/>
          <w:color w:val="000000"/>
          <w:sz w:val="28"/>
          <w:szCs w:val="28"/>
        </w:rPr>
        <w:t>及配套耗材</w:t>
      </w:r>
      <w:r>
        <w:rPr>
          <w:rFonts w:ascii="宋体" w:hAnsi="宋体" w:hint="eastAsia"/>
          <w:color w:val="000000"/>
          <w:sz w:val="28"/>
          <w:szCs w:val="28"/>
        </w:rPr>
        <w:t>技术参数</w:t>
      </w:r>
    </w:p>
    <w:p w:rsidR="003623A4" w:rsidRDefault="003623A4">
      <w:pPr>
        <w:tabs>
          <w:tab w:val="left" w:pos="3555"/>
        </w:tabs>
        <w:adjustRightInd w:val="0"/>
        <w:snapToGrid w:val="0"/>
        <w:rPr>
          <w:rFonts w:ascii="宋体" w:hAnsi="宋体"/>
          <w:color w:val="000000"/>
          <w:sz w:val="24"/>
          <w:szCs w:val="24"/>
        </w:rPr>
      </w:pPr>
    </w:p>
    <w:p w:rsidR="00E161CB" w:rsidRPr="00E161CB" w:rsidRDefault="00E161CB" w:rsidP="00E161CB">
      <w:pPr>
        <w:rPr>
          <w:rFonts w:asciiTheme="minorEastAsia" w:eastAsiaTheme="minorEastAsia" w:hAnsiTheme="minorEastAsia"/>
          <w:sz w:val="28"/>
          <w:szCs w:val="28"/>
        </w:rPr>
      </w:pPr>
      <w:r w:rsidRPr="00E161CB">
        <w:rPr>
          <w:rFonts w:asciiTheme="minorEastAsia" w:eastAsiaTheme="minorEastAsia" w:hAnsiTheme="minorEastAsia" w:hint="eastAsia"/>
          <w:sz w:val="28"/>
          <w:szCs w:val="28"/>
        </w:rPr>
        <w:t>*1.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原装进口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161CB" w:rsidRPr="00E161CB" w:rsidRDefault="00E161CB" w:rsidP="00E161CB">
      <w:pPr>
        <w:rPr>
          <w:rFonts w:asciiTheme="minorEastAsia" w:eastAsiaTheme="minorEastAsia" w:hAnsiTheme="minorEastAsia"/>
          <w:sz w:val="28"/>
          <w:szCs w:val="28"/>
        </w:rPr>
      </w:pPr>
      <w:r w:rsidRPr="00E161CB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E161CB">
        <w:rPr>
          <w:rFonts w:asciiTheme="minorEastAsia" w:eastAsiaTheme="minorEastAsia" w:hAnsiTheme="minorEastAsia"/>
          <w:sz w:val="28"/>
          <w:szCs w:val="28"/>
        </w:rPr>
        <w:t>.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单台不可拆卸的主机，且能兼容超声能量及电外科能量。</w:t>
      </w:r>
    </w:p>
    <w:p w:rsidR="00E161CB" w:rsidRPr="00E161CB" w:rsidRDefault="00E161CB" w:rsidP="00E161CB">
      <w:pPr>
        <w:rPr>
          <w:rFonts w:asciiTheme="minorEastAsia" w:eastAsiaTheme="minorEastAsia" w:hAnsiTheme="minorEastAsia"/>
          <w:sz w:val="28"/>
          <w:szCs w:val="28"/>
        </w:rPr>
      </w:pPr>
      <w:r w:rsidRPr="00E161CB">
        <w:rPr>
          <w:rFonts w:asciiTheme="minorEastAsia" w:eastAsiaTheme="minorEastAsia" w:hAnsiTheme="minorEastAsia" w:hint="eastAsia"/>
          <w:sz w:val="28"/>
          <w:szCs w:val="28"/>
        </w:rPr>
        <w:t>*3</w:t>
      </w:r>
      <w:r w:rsidRPr="00E161CB">
        <w:rPr>
          <w:rFonts w:asciiTheme="minorEastAsia" w:eastAsiaTheme="minorEastAsia" w:hAnsiTheme="minorEastAsia"/>
          <w:sz w:val="28"/>
          <w:szCs w:val="28"/>
        </w:rPr>
        <w:t>.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刀头的振动频率：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≥55500 HZ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161CB" w:rsidRPr="00E161CB" w:rsidRDefault="00E161CB" w:rsidP="00E161CB">
      <w:pPr>
        <w:rPr>
          <w:rFonts w:asciiTheme="minorEastAsia" w:eastAsiaTheme="minorEastAsia" w:hAnsiTheme="minorEastAsia"/>
          <w:sz w:val="28"/>
          <w:szCs w:val="28"/>
        </w:rPr>
      </w:pPr>
      <w:r w:rsidRPr="00E161CB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E161CB">
        <w:rPr>
          <w:rFonts w:asciiTheme="minorEastAsia" w:eastAsiaTheme="minorEastAsia" w:hAnsiTheme="minorEastAsia"/>
          <w:sz w:val="28"/>
          <w:szCs w:val="28"/>
        </w:rPr>
        <w:t>.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钳口内有特殊的温控材料，减少焦痂及烟雾的产生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161CB" w:rsidRPr="00E161CB" w:rsidRDefault="00E161CB" w:rsidP="00E161CB">
      <w:pPr>
        <w:rPr>
          <w:rFonts w:asciiTheme="minorEastAsia" w:eastAsiaTheme="minorEastAsia" w:hAnsiTheme="minorEastAsia"/>
          <w:sz w:val="28"/>
          <w:szCs w:val="28"/>
        </w:rPr>
      </w:pPr>
      <w:r w:rsidRPr="00E161CB">
        <w:rPr>
          <w:rFonts w:asciiTheme="minorEastAsia" w:eastAsiaTheme="minorEastAsia" w:hAnsiTheme="minorEastAsia" w:hint="eastAsia"/>
          <w:sz w:val="28"/>
          <w:szCs w:val="28"/>
        </w:rPr>
        <w:t>*5</w:t>
      </w:r>
      <w:r w:rsidRPr="00E161CB">
        <w:rPr>
          <w:rFonts w:asciiTheme="minorEastAsia" w:eastAsiaTheme="minorEastAsia" w:hAnsiTheme="minorEastAsia"/>
          <w:sz w:val="28"/>
          <w:szCs w:val="28"/>
        </w:rPr>
        <w:t>.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可提供一体化集成超声刀，无需单独安装转换器或手柄线，刀头可直接连到主机使用（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提供注册证及相关材料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161CB" w:rsidRPr="00E161CB" w:rsidRDefault="00E161CB" w:rsidP="00E161CB">
      <w:pPr>
        <w:rPr>
          <w:rFonts w:asciiTheme="minorEastAsia" w:eastAsiaTheme="minorEastAsia" w:hAnsiTheme="minorEastAsia"/>
          <w:sz w:val="28"/>
          <w:szCs w:val="28"/>
        </w:rPr>
      </w:pPr>
      <w:r w:rsidRPr="00E161CB">
        <w:rPr>
          <w:rFonts w:asciiTheme="minorEastAsia" w:eastAsiaTheme="minorEastAsia" w:hAnsiTheme="minorEastAsia" w:hint="eastAsia"/>
          <w:sz w:val="28"/>
          <w:szCs w:val="28"/>
        </w:rPr>
        <w:t>*6</w:t>
      </w:r>
      <w:r w:rsidRPr="00E161CB">
        <w:rPr>
          <w:rFonts w:asciiTheme="minorEastAsia" w:eastAsiaTheme="minorEastAsia" w:hAnsiTheme="minorEastAsia"/>
          <w:sz w:val="28"/>
          <w:szCs w:val="28"/>
        </w:rPr>
        <w:t>.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可提供杆身长度为1</w:t>
      </w:r>
      <w:r w:rsidRPr="00E161CB">
        <w:rPr>
          <w:rFonts w:asciiTheme="minorEastAsia" w:eastAsiaTheme="minorEastAsia" w:hAnsiTheme="minorEastAsia"/>
          <w:sz w:val="28"/>
          <w:szCs w:val="28"/>
        </w:rPr>
        <w:t>4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c</w:t>
      </w:r>
      <w:r w:rsidRPr="00E161CB">
        <w:rPr>
          <w:rFonts w:ascii="MS Gothic" w:eastAsia="MS Gothic" w:hAnsi="MS Gothic" w:cs="MS Gothic" w:hint="eastAsia"/>
          <w:sz w:val="28"/>
          <w:szCs w:val="28"/>
        </w:rPr>
        <w:t> 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m，20cm 23cm 25cm 35cm 36cm及45cm的刀头，方便临床选择使用（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提供标有数据的彩页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161CB" w:rsidRPr="00E161CB" w:rsidRDefault="00E161CB" w:rsidP="00E161CB">
      <w:pPr>
        <w:rPr>
          <w:rFonts w:asciiTheme="minorEastAsia" w:eastAsiaTheme="minorEastAsia" w:hAnsiTheme="minorEastAsia"/>
          <w:sz w:val="28"/>
          <w:szCs w:val="28"/>
        </w:rPr>
      </w:pPr>
      <w:r w:rsidRPr="00E161CB">
        <w:rPr>
          <w:rFonts w:asciiTheme="minorEastAsia" w:eastAsiaTheme="minorEastAsia" w:hAnsiTheme="minorEastAsia" w:hint="eastAsia"/>
          <w:sz w:val="28"/>
          <w:szCs w:val="28"/>
        </w:rPr>
        <w:t>*7</w:t>
      </w:r>
      <w:r w:rsidRPr="00E161CB">
        <w:rPr>
          <w:rFonts w:asciiTheme="minorEastAsia" w:eastAsiaTheme="minorEastAsia" w:hAnsiTheme="minorEastAsia"/>
          <w:sz w:val="28"/>
          <w:szCs w:val="28"/>
        </w:rPr>
        <w:t>.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具有匹配的凝闭7mm及以下的血管的纯超声能量刀头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161CB" w:rsidRPr="00E161CB" w:rsidRDefault="00E161CB" w:rsidP="00E161CB">
      <w:pPr>
        <w:rPr>
          <w:rFonts w:asciiTheme="minorEastAsia" w:eastAsiaTheme="minorEastAsia" w:hAnsiTheme="minorEastAsia"/>
          <w:sz w:val="28"/>
          <w:szCs w:val="28"/>
        </w:rPr>
      </w:pPr>
      <w:r w:rsidRPr="00E161CB">
        <w:rPr>
          <w:rFonts w:asciiTheme="minorEastAsia" w:eastAsiaTheme="minorEastAsia" w:hAnsiTheme="minorEastAsia" w:hint="eastAsia"/>
          <w:sz w:val="28"/>
          <w:szCs w:val="28"/>
        </w:rPr>
        <w:t>*8</w:t>
      </w:r>
      <w:r w:rsidRPr="00E161CB">
        <w:rPr>
          <w:rFonts w:asciiTheme="minorEastAsia" w:eastAsiaTheme="minorEastAsia" w:hAnsiTheme="minorEastAsia"/>
          <w:sz w:val="28"/>
          <w:szCs w:val="28"/>
        </w:rPr>
        <w:t>.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可提供杆身带转弯关节头的刀头，左右转弯角度各不低于50°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161CB" w:rsidRPr="00E161CB" w:rsidRDefault="00E161CB" w:rsidP="00E161CB">
      <w:pPr>
        <w:rPr>
          <w:rFonts w:asciiTheme="minorEastAsia" w:eastAsiaTheme="minorEastAsia" w:hAnsiTheme="minorEastAsia"/>
          <w:sz w:val="28"/>
          <w:szCs w:val="28"/>
        </w:rPr>
      </w:pPr>
      <w:r w:rsidRPr="00E161CB">
        <w:rPr>
          <w:rFonts w:asciiTheme="minorEastAsia" w:eastAsiaTheme="minorEastAsia" w:hAnsiTheme="minorEastAsia" w:hint="eastAsia"/>
          <w:sz w:val="28"/>
          <w:szCs w:val="28"/>
        </w:rPr>
        <w:t>*9</w:t>
      </w:r>
      <w:r w:rsidRPr="00E161CB">
        <w:rPr>
          <w:rFonts w:asciiTheme="minorEastAsia" w:eastAsiaTheme="minorEastAsia" w:hAnsiTheme="minorEastAsia"/>
          <w:sz w:val="28"/>
          <w:szCs w:val="28"/>
        </w:rPr>
        <w:t>.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可提供钳口长度（工作头端）不低于18mm的超声刀刀头，便于精细游离（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提供注册证及相关证明材料</w:t>
      </w:r>
      <w:r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E161CB" w:rsidRPr="00E161CB" w:rsidRDefault="00E161CB" w:rsidP="00E161CB">
      <w:pPr>
        <w:rPr>
          <w:rFonts w:asciiTheme="minorEastAsia" w:eastAsiaTheme="minorEastAsia" w:hAnsiTheme="minorEastAsia"/>
          <w:sz w:val="28"/>
          <w:szCs w:val="28"/>
        </w:rPr>
      </w:pPr>
      <w:r w:rsidRPr="00E161CB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E161CB">
        <w:rPr>
          <w:rFonts w:asciiTheme="minorEastAsia" w:eastAsiaTheme="minorEastAsia" w:hAnsiTheme="minorEastAsia"/>
          <w:sz w:val="28"/>
          <w:szCs w:val="28"/>
        </w:rPr>
        <w:t>.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刀头及手柄单独报价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161CB" w:rsidRPr="00E161CB" w:rsidRDefault="00E161CB" w:rsidP="00E161CB">
      <w:pPr>
        <w:rPr>
          <w:rFonts w:asciiTheme="minorEastAsia" w:eastAsiaTheme="minorEastAsia" w:hAnsiTheme="minorEastAsia"/>
          <w:sz w:val="28"/>
          <w:szCs w:val="28"/>
        </w:rPr>
      </w:pPr>
      <w:r w:rsidRPr="00E161CB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E161CB">
        <w:rPr>
          <w:rFonts w:asciiTheme="minorEastAsia" w:eastAsiaTheme="minorEastAsia" w:hAnsiTheme="minorEastAsia"/>
          <w:sz w:val="28"/>
          <w:szCs w:val="28"/>
        </w:rPr>
        <w:t>.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安徽省内同型号设备，安装使用医院≥50 家，投标时提供用户名单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用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161CB" w:rsidRPr="00E161CB" w:rsidRDefault="00E161CB" w:rsidP="00E161CB">
      <w:pPr>
        <w:rPr>
          <w:rFonts w:asciiTheme="minorEastAsia" w:eastAsiaTheme="minorEastAsia" w:hAnsiTheme="minorEastAsia"/>
          <w:sz w:val="28"/>
          <w:szCs w:val="28"/>
        </w:rPr>
      </w:pPr>
      <w:r w:rsidRPr="00E161CB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E161CB">
        <w:rPr>
          <w:rFonts w:asciiTheme="minorEastAsia" w:eastAsiaTheme="minorEastAsia" w:hAnsiTheme="minorEastAsia"/>
          <w:sz w:val="28"/>
          <w:szCs w:val="28"/>
        </w:rPr>
        <w:t>.</w:t>
      </w:r>
      <w:r w:rsidRPr="00E161CB">
        <w:rPr>
          <w:rFonts w:asciiTheme="minorEastAsia" w:eastAsiaTheme="minorEastAsia" w:hAnsiTheme="minorEastAsia" w:hint="eastAsia"/>
          <w:sz w:val="28"/>
          <w:szCs w:val="28"/>
        </w:rPr>
        <w:t>为保证获得原厂的售后服务，需出具原厂授权书及售后服务承诺书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333918" w:rsidRPr="00333918" w:rsidRDefault="00E161C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3.</w:t>
      </w:r>
      <w:r w:rsidR="00333918">
        <w:rPr>
          <w:rFonts w:asciiTheme="minorEastAsia" w:eastAsiaTheme="minorEastAsia" w:hAnsiTheme="minorEastAsia"/>
          <w:sz w:val="28"/>
          <w:szCs w:val="28"/>
        </w:rPr>
        <w:t>需要可以连接现有的强生超声刀手柄使用</w:t>
      </w:r>
      <w:r w:rsidR="0033391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333918" w:rsidRPr="00333918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4A"/>
    <w:rsid w:val="00183D4A"/>
    <w:rsid w:val="00333918"/>
    <w:rsid w:val="003623A4"/>
    <w:rsid w:val="008E664D"/>
    <w:rsid w:val="008F0E95"/>
    <w:rsid w:val="00BD6169"/>
    <w:rsid w:val="00C1155D"/>
    <w:rsid w:val="00E161CB"/>
    <w:rsid w:val="2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5932"/>
  <w15:docId w15:val="{99A7D44C-BF5B-434F-8DCE-D2C686CD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513307679@qq.com</cp:lastModifiedBy>
  <cp:revision>2</cp:revision>
  <dcterms:created xsi:type="dcterms:W3CDTF">2020-10-12T01:52:00Z</dcterms:created>
  <dcterms:modified xsi:type="dcterms:W3CDTF">2020-10-12T01:52:00Z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