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FF" w:rsidRDefault="006D53FF" w:rsidP="006D53F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Pr="006D53FF">
        <w:rPr>
          <w:rFonts w:ascii="宋体" w:hAnsi="宋体" w:hint="eastAsia"/>
          <w:b/>
          <w:sz w:val="24"/>
        </w:rPr>
        <w:t>项目</w:t>
      </w:r>
      <w:r>
        <w:rPr>
          <w:rFonts w:ascii="宋体" w:hAnsi="宋体" w:hint="eastAsia"/>
          <w:b/>
          <w:sz w:val="24"/>
        </w:rPr>
        <w:t>：</w:t>
      </w:r>
    </w:p>
    <w:p w:rsidR="006D53FF" w:rsidRPr="006D53FF" w:rsidRDefault="006D53FF" w:rsidP="006D53FF">
      <w:pPr>
        <w:rPr>
          <w:rFonts w:ascii="宋体" w:hAnsi="宋体" w:hint="eastAsia"/>
          <w:b/>
          <w:sz w:val="24"/>
        </w:rPr>
      </w:pPr>
    </w:p>
    <w:p w:rsidR="006D53FF" w:rsidRDefault="006D53FF" w:rsidP="006D53F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高频电刀+氩气刀</w:t>
      </w:r>
      <w:r>
        <w:rPr>
          <w:rFonts w:ascii="宋体" w:hAnsi="宋体"/>
          <w:b/>
          <w:sz w:val="24"/>
        </w:rPr>
        <w:tab/>
        <w:t>1</w:t>
      </w:r>
      <w:r>
        <w:rPr>
          <w:rFonts w:ascii="宋体" w:hAnsi="宋体" w:hint="eastAsia"/>
          <w:b/>
          <w:sz w:val="24"/>
        </w:rPr>
        <w:t>把</w:t>
      </w:r>
    </w:p>
    <w:p w:rsidR="006D53FF" w:rsidRDefault="006D53FF" w:rsidP="006D53F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高频电刀</w:t>
      </w: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ab/>
        <w:t>1</w:t>
      </w:r>
      <w:r>
        <w:rPr>
          <w:rFonts w:ascii="宋体" w:hAnsi="宋体" w:hint="eastAsia"/>
          <w:b/>
          <w:sz w:val="24"/>
        </w:rPr>
        <w:t>把</w:t>
      </w:r>
    </w:p>
    <w:p w:rsidR="006D53FF" w:rsidRDefault="006D53FF" w:rsidP="006D53FF">
      <w:pPr>
        <w:rPr>
          <w:rFonts w:ascii="宋体" w:hAnsi="宋体"/>
          <w:b/>
          <w:sz w:val="24"/>
        </w:rPr>
      </w:pPr>
    </w:p>
    <w:p w:rsidR="006D53FF" w:rsidRPr="006D53FF" w:rsidRDefault="006D53FF" w:rsidP="006D53FF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二、技术要求：</w:t>
      </w:r>
    </w:p>
    <w:p w:rsidR="006D53FF" w:rsidRDefault="006D53FF" w:rsidP="006D53FF">
      <w:pPr>
        <w:rPr>
          <w:rFonts w:ascii="宋体" w:hAnsi="宋体" w:hint="eastAsia"/>
          <w:b/>
          <w:sz w:val="24"/>
        </w:rPr>
      </w:pPr>
    </w:p>
    <w:p w:rsidR="00027655" w:rsidRDefault="006D53FF">
      <w:pPr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</w:t>
      </w:r>
      <w:bookmarkStart w:id="0" w:name="_Toc530147318"/>
      <w:r>
        <w:rPr>
          <w:rFonts w:ascii="宋体" w:hAnsi="宋体" w:hint="eastAsia"/>
          <w:b/>
          <w:sz w:val="24"/>
        </w:rPr>
        <w:t>、高频电刀+氩气刀技术参数</w:t>
      </w:r>
      <w:bookmarkEnd w:id="0"/>
    </w:p>
    <w:tbl>
      <w:tblPr>
        <w:tblW w:w="8598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1237"/>
        <w:gridCol w:w="458"/>
        <w:gridCol w:w="6903"/>
      </w:tblGrid>
      <w:tr w:rsidR="00027655"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货物名称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主要参数、技术规格</w:t>
            </w:r>
          </w:p>
        </w:tc>
      </w:tr>
      <w:tr w:rsidR="00027655">
        <w:tc>
          <w:tcPr>
            <w:tcW w:w="12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高频电刀+APC氩气刀</w:t>
            </w:r>
          </w:p>
        </w:tc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高频电刀</w:t>
            </w: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1、基本功能：具备内镜专用切割模式包括ENDO CUT I 及Q功能，可通接奥林巴斯及潘太克斯内镜；并可行内镜EMR、ESD、ERCP治疗，具有内镜下止血功能及十二指肠乳头切开功能；具有电压、电弧和输出调节功能；开机自检功能等。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2、模块式设计：具备单</w:t>
            </w:r>
            <w:proofErr w:type="gramStart"/>
            <w:r>
              <w:rPr>
                <w:rFonts w:ascii="宋体" w:hAnsi="宋体" w:hint="eastAsia"/>
                <w:sz w:val="24"/>
              </w:rPr>
              <w:t>极</w:t>
            </w:r>
            <w:proofErr w:type="gramEnd"/>
            <w:r>
              <w:rPr>
                <w:rFonts w:ascii="宋体" w:hAnsi="宋体" w:hint="eastAsia"/>
                <w:sz w:val="24"/>
              </w:rPr>
              <w:t>模块、双</w:t>
            </w:r>
            <w:proofErr w:type="gramStart"/>
            <w:r>
              <w:rPr>
                <w:rFonts w:ascii="宋体" w:hAnsi="宋体" w:hint="eastAsia"/>
                <w:sz w:val="24"/>
              </w:rPr>
              <w:t>极</w:t>
            </w:r>
            <w:proofErr w:type="gramEnd"/>
            <w:r>
              <w:rPr>
                <w:rFonts w:ascii="宋体" w:hAnsi="宋体" w:hint="eastAsia"/>
                <w:sz w:val="24"/>
              </w:rPr>
              <w:t>模块，内镜氩气模块。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3、单极模块部分：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1）切割功率0～200W   电凝功率0～120W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2）具备专用切割模式：即ENDO CUT I、ENDO CUT Q，分别为十二指肠乳头切开和内镜治疗切除专用程序；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3）机器可根据阻抗的变化自动调节输出功率，并具有各种智能化的调节技术：电压调节、电弧调节、输出功率调节等。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4）切割模式≥3种：自动切割</w:t>
            </w:r>
            <w:r>
              <w:rPr>
                <w:rFonts w:ascii="宋体" w:hAnsi="宋体" w:cs="宋体" w:hint="eastAsia"/>
                <w:sz w:val="24"/>
              </w:rPr>
              <w:t></w:t>
            </w:r>
            <w:r>
              <w:rPr>
                <w:rFonts w:ascii="宋体" w:hAnsi="宋体" w:hint="eastAsia"/>
                <w:sz w:val="24"/>
              </w:rPr>
              <w:t>ENDO CUT I ③ENDO CUT Q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5）电凝输出模式≥2种：柔和电凝；</w:t>
            </w:r>
            <w:r>
              <w:rPr>
                <w:rFonts w:ascii="宋体" w:hAnsi="宋体" w:cs="宋体" w:hint="eastAsia"/>
                <w:sz w:val="24"/>
              </w:rPr>
              <w:t></w:t>
            </w:r>
            <w:proofErr w:type="gramStart"/>
            <w:r>
              <w:rPr>
                <w:rFonts w:ascii="宋体" w:hAnsi="宋体" w:hint="eastAsia"/>
                <w:sz w:val="24"/>
              </w:rPr>
              <w:t>强力电</w:t>
            </w:r>
            <w:proofErr w:type="gramEnd"/>
            <w:r>
              <w:rPr>
                <w:rFonts w:ascii="宋体" w:hAnsi="宋体" w:hint="eastAsia"/>
                <w:sz w:val="24"/>
              </w:rPr>
              <w:t>凝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4、双</w:t>
            </w:r>
            <w:proofErr w:type="gramStart"/>
            <w:r>
              <w:rPr>
                <w:rFonts w:ascii="宋体" w:hAnsi="宋体" w:hint="eastAsia"/>
                <w:sz w:val="24"/>
              </w:rPr>
              <w:t>极</w:t>
            </w:r>
            <w:proofErr w:type="gramEnd"/>
            <w:r>
              <w:rPr>
                <w:rFonts w:ascii="宋体" w:hAnsi="宋体" w:hint="eastAsia"/>
                <w:sz w:val="24"/>
              </w:rPr>
              <w:t>模块部分：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1）双极电凝输出功率：0～120Ｗ可调，8</w:t>
            </w:r>
            <w:proofErr w:type="gramStart"/>
            <w:r>
              <w:rPr>
                <w:rFonts w:ascii="宋体" w:hAnsi="宋体" w:hint="eastAsia"/>
                <w:sz w:val="24"/>
              </w:rPr>
              <w:t>档效果</w:t>
            </w:r>
            <w:proofErr w:type="gramEnd"/>
            <w:r>
              <w:rPr>
                <w:rFonts w:ascii="宋体" w:hAnsi="宋体" w:hint="eastAsia"/>
                <w:sz w:val="24"/>
              </w:rPr>
              <w:t>可调，峰值电压190Vp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2）启动方式：脚控或自动启动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氩气刀</w:t>
            </w: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1）内镜下氩气流量0.1～2.4升／分钟，可调；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2）具备有器械自动识别功能，即插即用；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3）具有氩气流量输出的监测系统及电极末端压力自动恒定系统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4）治疗软管必需具有色环标记，且为可重复使用耐高温高压消毒，并有多种喷口方向的软管可供选择；</w:t>
            </w:r>
          </w:p>
        </w:tc>
      </w:tr>
      <w:tr w:rsidR="00027655">
        <w:tc>
          <w:tcPr>
            <w:tcW w:w="12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5）具备专用的电弧测试器，以测定软管是否完好。</w:t>
            </w:r>
          </w:p>
        </w:tc>
      </w:tr>
    </w:tbl>
    <w:p w:rsidR="00027655" w:rsidRDefault="00027655"/>
    <w:p w:rsidR="00027655" w:rsidRDefault="006D53FF">
      <w:pPr>
        <w:ind w:firstLineChars="900" w:firstLine="2168"/>
      </w:pPr>
      <w:bookmarkStart w:id="1" w:name="_GoBack"/>
      <w:bookmarkEnd w:id="1"/>
      <w:r>
        <w:rPr>
          <w:rFonts w:ascii="宋体" w:hAnsi="宋体"/>
          <w:b/>
          <w:sz w:val="24"/>
        </w:rPr>
        <w:lastRenderedPageBreak/>
        <w:t>2</w:t>
      </w:r>
      <w:r>
        <w:rPr>
          <w:rFonts w:ascii="宋体" w:hAnsi="宋体" w:hint="eastAsia"/>
          <w:b/>
          <w:sz w:val="24"/>
        </w:rPr>
        <w:t>、</w:t>
      </w:r>
      <w:r w:rsidR="003F6532">
        <w:rPr>
          <w:rFonts w:ascii="宋体" w:hAnsi="宋体" w:hint="eastAsia"/>
          <w:b/>
          <w:sz w:val="24"/>
        </w:rPr>
        <w:t>高频电刀技术参数</w:t>
      </w:r>
    </w:p>
    <w:tbl>
      <w:tblPr>
        <w:tblW w:w="8598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1695"/>
        <w:gridCol w:w="6903"/>
      </w:tblGrid>
      <w:tr w:rsidR="00027655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货物名称</w:t>
            </w: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主要参数、技术规格</w:t>
            </w:r>
          </w:p>
        </w:tc>
      </w:tr>
      <w:tr w:rsidR="00027655"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高频电刀</w:t>
            </w: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1、基本功能：具备内镜专用切割模式包括ENDO CUT I 及Q功能，可通接奥林巴斯及潘太克斯内镜；并可行内镜EMR、ESD、ERCP治疗，具有内镜下止血功能及十二指肠乳头切开功能；具有电压、电弧和输出调节功能；开机自检功能等。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2、模块式设计：具备单</w:t>
            </w:r>
            <w:proofErr w:type="gramStart"/>
            <w:r>
              <w:rPr>
                <w:rFonts w:ascii="宋体" w:hAnsi="宋体" w:hint="eastAsia"/>
                <w:sz w:val="24"/>
              </w:rPr>
              <w:t>极</w:t>
            </w:r>
            <w:proofErr w:type="gramEnd"/>
            <w:r>
              <w:rPr>
                <w:rFonts w:ascii="宋体" w:hAnsi="宋体" w:hint="eastAsia"/>
                <w:sz w:val="24"/>
              </w:rPr>
              <w:t>模块、双</w:t>
            </w:r>
            <w:proofErr w:type="gramStart"/>
            <w:r>
              <w:rPr>
                <w:rFonts w:ascii="宋体" w:hAnsi="宋体" w:hint="eastAsia"/>
                <w:sz w:val="24"/>
              </w:rPr>
              <w:t>极</w:t>
            </w:r>
            <w:proofErr w:type="gramEnd"/>
            <w:r>
              <w:rPr>
                <w:rFonts w:ascii="宋体" w:hAnsi="宋体" w:hint="eastAsia"/>
                <w:sz w:val="24"/>
              </w:rPr>
              <w:t>模块，内镜氩气模块。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3、单极模块部分：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1）切割功率0～200W   电凝功率0～120W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2）具备专用切割模式：即ENDO CUT I、ENDO CUT Q，分别为十二指肠乳头切开和内镜治疗切除专用程序；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3）机器可根据阻抗的变化自动调节输出功率，并具有各种智能化的调节技术：电压调节、电弧调节、输出功率调节等。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4）切割模式≥3种：自动切割</w:t>
            </w:r>
            <w:r>
              <w:rPr>
                <w:rFonts w:ascii="宋体" w:hAnsi="宋体" w:cs="宋体" w:hint="eastAsia"/>
                <w:sz w:val="24"/>
              </w:rPr>
              <w:t></w:t>
            </w:r>
            <w:r>
              <w:rPr>
                <w:rFonts w:ascii="宋体" w:hAnsi="宋体" w:hint="eastAsia"/>
                <w:sz w:val="24"/>
              </w:rPr>
              <w:t>ENDO CUT I ③ENDO CUT Q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5）电凝输出模式≥2种：柔和电凝；</w:t>
            </w:r>
            <w:r>
              <w:rPr>
                <w:rFonts w:ascii="宋体" w:hAnsi="宋体" w:cs="宋体" w:hint="eastAsia"/>
                <w:sz w:val="24"/>
              </w:rPr>
              <w:t></w:t>
            </w:r>
            <w:proofErr w:type="gramStart"/>
            <w:r>
              <w:rPr>
                <w:rFonts w:ascii="宋体" w:hAnsi="宋体" w:hint="eastAsia"/>
                <w:sz w:val="24"/>
              </w:rPr>
              <w:t>强力电</w:t>
            </w:r>
            <w:proofErr w:type="gramEnd"/>
            <w:r>
              <w:rPr>
                <w:rFonts w:ascii="宋体" w:hAnsi="宋体" w:hint="eastAsia"/>
                <w:sz w:val="24"/>
              </w:rPr>
              <w:t>凝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4、双</w:t>
            </w:r>
            <w:proofErr w:type="gramStart"/>
            <w:r>
              <w:rPr>
                <w:rFonts w:ascii="宋体" w:hAnsi="宋体" w:hint="eastAsia"/>
                <w:sz w:val="24"/>
              </w:rPr>
              <w:t>极</w:t>
            </w:r>
            <w:proofErr w:type="gramEnd"/>
            <w:r>
              <w:rPr>
                <w:rFonts w:ascii="宋体" w:hAnsi="宋体" w:hint="eastAsia"/>
                <w:sz w:val="24"/>
              </w:rPr>
              <w:t>模块部分：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1）双极电凝输出功率：0～120Ｗ可调，8</w:t>
            </w:r>
            <w:proofErr w:type="gramStart"/>
            <w:r>
              <w:rPr>
                <w:rFonts w:ascii="宋体" w:hAnsi="宋体" w:hint="eastAsia"/>
                <w:sz w:val="24"/>
              </w:rPr>
              <w:t>档效果</w:t>
            </w:r>
            <w:proofErr w:type="gramEnd"/>
            <w:r>
              <w:rPr>
                <w:rFonts w:ascii="宋体" w:hAnsi="宋体" w:hint="eastAsia"/>
                <w:sz w:val="24"/>
              </w:rPr>
              <w:t>可调，峰值电压190Vp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2）启动方式：脚控或自动启动</w:t>
            </w:r>
          </w:p>
        </w:tc>
      </w:tr>
      <w:tr w:rsidR="00027655"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其他</w:t>
            </w: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1）具有开机自检功能。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2）中性电极系统回路监测功能。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3）具有最小功率输出控制系统和功率峰值补偿系统。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4）具有程序存储和程序控制功能，方便医生、护士操作使用。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5）具备高频电刀、氩气刀等硬件和软件升级功能。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6）具有高频泄漏和时间限制检测系统。</w:t>
            </w:r>
          </w:p>
        </w:tc>
      </w:tr>
      <w:tr w:rsidR="00027655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027655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6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7655" w:rsidRDefault="003F6532">
            <w:pPr>
              <w:spacing w:after="200" w:line="220" w:lineRule="atLeas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7）具有远程诊断功能，能自动存储错误代码，并显示错误信息。</w:t>
            </w:r>
          </w:p>
        </w:tc>
      </w:tr>
    </w:tbl>
    <w:p w:rsidR="00027655" w:rsidRDefault="00027655"/>
    <w:sectPr w:rsidR="0002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589A"/>
    <w:multiLevelType w:val="hybridMultilevel"/>
    <w:tmpl w:val="DD467A4E"/>
    <w:lvl w:ilvl="0" w:tplc="87BE08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E34814"/>
    <w:multiLevelType w:val="hybridMultilevel"/>
    <w:tmpl w:val="22B6F57C"/>
    <w:lvl w:ilvl="0" w:tplc="130869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60"/>
    <w:rsid w:val="00027655"/>
    <w:rsid w:val="003F6532"/>
    <w:rsid w:val="00552124"/>
    <w:rsid w:val="00563B60"/>
    <w:rsid w:val="006D53FF"/>
    <w:rsid w:val="008D4A1C"/>
    <w:rsid w:val="00FF194C"/>
    <w:rsid w:val="06FA4AEE"/>
    <w:rsid w:val="07814D52"/>
    <w:rsid w:val="2D193C03"/>
    <w:rsid w:val="316B78DA"/>
    <w:rsid w:val="378F4434"/>
    <w:rsid w:val="780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FE0E"/>
  <w15:docId w15:val="{B3E2689F-99E8-48BC-99F1-7C5A0B08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</w:style>
  <w:style w:type="paragraph" w:styleId="a3">
    <w:name w:val="List Paragraph"/>
    <w:basedOn w:val="a"/>
    <w:uiPriority w:val="99"/>
    <w:rsid w:val="006D53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2019-09-24T04:04:00Z</dcterms:created>
  <dcterms:modified xsi:type="dcterms:W3CDTF">2019-09-24T04:32:00Z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