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B8" w:rsidRPr="006E0221" w:rsidRDefault="00905CB8" w:rsidP="002F15D9">
      <w:pPr>
        <w:spacing w:afterLines="50" w:line="360" w:lineRule="auto"/>
        <w:jc w:val="center"/>
        <w:rPr>
          <w:rFonts w:eastAsia="黑体"/>
          <w:sz w:val="32"/>
        </w:rPr>
      </w:pPr>
      <w:bookmarkStart w:id="0" w:name="_GoBack"/>
      <w:r w:rsidRPr="006E0221">
        <w:rPr>
          <w:rFonts w:eastAsia="黑体"/>
          <w:sz w:val="32"/>
        </w:rPr>
        <w:t>鼓风干燥箱</w:t>
      </w:r>
      <w:bookmarkEnd w:id="0"/>
      <w:r w:rsidRPr="006E0221">
        <w:rPr>
          <w:rFonts w:eastAsia="黑体"/>
          <w:sz w:val="32"/>
        </w:rPr>
        <w:t>技术参数</w:t>
      </w:r>
    </w:p>
    <w:p w:rsidR="00905CB8" w:rsidRPr="006E0221" w:rsidRDefault="00905CB8" w:rsidP="00905CB8">
      <w:pPr>
        <w:spacing w:line="360" w:lineRule="auto"/>
        <w:rPr>
          <w:sz w:val="24"/>
          <w:szCs w:val="24"/>
        </w:rPr>
      </w:pPr>
      <w:r w:rsidRPr="006E0221">
        <w:rPr>
          <w:sz w:val="24"/>
          <w:szCs w:val="24"/>
        </w:rPr>
        <w:t xml:space="preserve">1. </w:t>
      </w:r>
      <w:r w:rsidRPr="006E0221">
        <w:rPr>
          <w:sz w:val="24"/>
          <w:szCs w:val="24"/>
        </w:rPr>
        <w:t>控温范围：</w:t>
      </w:r>
      <w:r w:rsidRPr="006E0221">
        <w:rPr>
          <w:sz w:val="24"/>
          <w:szCs w:val="24"/>
        </w:rPr>
        <w:t>RT+10</w:t>
      </w:r>
      <w:r w:rsidRPr="006E0221">
        <w:rPr>
          <w:rFonts w:ascii="宋体" w:hAnsi="宋体"/>
          <w:sz w:val="24"/>
          <w:szCs w:val="24"/>
        </w:rPr>
        <w:t>℃</w:t>
      </w:r>
      <w:r w:rsidRPr="006E0221">
        <w:rPr>
          <w:sz w:val="24"/>
          <w:szCs w:val="24"/>
        </w:rPr>
        <w:t>-300</w:t>
      </w:r>
      <w:r w:rsidRPr="006E0221">
        <w:rPr>
          <w:rFonts w:ascii="宋体" w:hAnsi="宋体"/>
          <w:sz w:val="24"/>
          <w:szCs w:val="24"/>
        </w:rPr>
        <w:t>℃</w:t>
      </w:r>
    </w:p>
    <w:p w:rsidR="00905CB8" w:rsidRPr="006E0221" w:rsidRDefault="00905CB8" w:rsidP="00905CB8">
      <w:pPr>
        <w:spacing w:line="360" w:lineRule="auto"/>
        <w:rPr>
          <w:sz w:val="24"/>
          <w:szCs w:val="24"/>
        </w:rPr>
      </w:pPr>
      <w:r w:rsidRPr="006E0221">
        <w:rPr>
          <w:sz w:val="24"/>
          <w:szCs w:val="24"/>
        </w:rPr>
        <w:t xml:space="preserve">2. </w:t>
      </w:r>
      <w:r w:rsidRPr="006E0221">
        <w:rPr>
          <w:sz w:val="24"/>
          <w:szCs w:val="24"/>
        </w:rPr>
        <w:t>温度分辨率</w:t>
      </w:r>
      <w:r w:rsidRPr="006E0221">
        <w:rPr>
          <w:sz w:val="24"/>
          <w:szCs w:val="24"/>
        </w:rPr>
        <w:t>/</w:t>
      </w:r>
      <w:r w:rsidRPr="006E0221">
        <w:rPr>
          <w:sz w:val="24"/>
          <w:szCs w:val="24"/>
        </w:rPr>
        <w:t>波动度：</w:t>
      </w:r>
      <w:r w:rsidRPr="006E0221">
        <w:rPr>
          <w:sz w:val="24"/>
          <w:szCs w:val="24"/>
        </w:rPr>
        <w:t>0.1</w:t>
      </w:r>
      <w:r w:rsidRPr="006E0221">
        <w:rPr>
          <w:rFonts w:ascii="宋体" w:hAnsi="宋体"/>
          <w:sz w:val="24"/>
          <w:szCs w:val="24"/>
        </w:rPr>
        <w:t>℃</w:t>
      </w:r>
      <w:r w:rsidRPr="006E0221">
        <w:rPr>
          <w:sz w:val="24"/>
          <w:szCs w:val="24"/>
        </w:rPr>
        <w:t>/±0.5</w:t>
      </w:r>
      <w:r w:rsidRPr="006E0221">
        <w:rPr>
          <w:rFonts w:ascii="宋体" w:hAnsi="宋体"/>
          <w:sz w:val="24"/>
          <w:szCs w:val="24"/>
        </w:rPr>
        <w:t>℃</w:t>
      </w:r>
    </w:p>
    <w:p w:rsidR="00905CB8" w:rsidRPr="006E0221" w:rsidRDefault="00905CB8" w:rsidP="00905CB8">
      <w:pPr>
        <w:spacing w:line="360" w:lineRule="auto"/>
        <w:rPr>
          <w:sz w:val="24"/>
          <w:szCs w:val="24"/>
        </w:rPr>
      </w:pPr>
      <w:r w:rsidRPr="006E0221">
        <w:rPr>
          <w:sz w:val="24"/>
          <w:szCs w:val="24"/>
        </w:rPr>
        <w:t xml:space="preserve">3. </w:t>
      </w:r>
      <w:r w:rsidRPr="006E0221">
        <w:rPr>
          <w:sz w:val="24"/>
          <w:szCs w:val="24"/>
        </w:rPr>
        <w:t>有效容积：</w:t>
      </w:r>
      <w:r w:rsidRPr="006E0221">
        <w:rPr>
          <w:sz w:val="24"/>
          <w:szCs w:val="24"/>
        </w:rPr>
        <w:t>95-110L</w:t>
      </w:r>
    </w:p>
    <w:p w:rsidR="00905CB8" w:rsidRPr="006E0221" w:rsidRDefault="00905CB8" w:rsidP="00905CB8">
      <w:pPr>
        <w:spacing w:line="360" w:lineRule="auto"/>
        <w:rPr>
          <w:sz w:val="24"/>
          <w:szCs w:val="24"/>
        </w:rPr>
      </w:pPr>
      <w:r w:rsidRPr="006E0221">
        <w:rPr>
          <w:sz w:val="24"/>
          <w:szCs w:val="24"/>
        </w:rPr>
        <w:t xml:space="preserve">4. </w:t>
      </w:r>
      <w:r w:rsidRPr="006E0221">
        <w:rPr>
          <w:sz w:val="24"/>
          <w:szCs w:val="24"/>
        </w:rPr>
        <w:t>干燥方式：鼓风干燥</w:t>
      </w:r>
    </w:p>
    <w:p w:rsidR="00905CB8" w:rsidRPr="006E0221" w:rsidRDefault="00905CB8" w:rsidP="00905CB8">
      <w:pPr>
        <w:spacing w:line="360" w:lineRule="auto"/>
        <w:rPr>
          <w:sz w:val="24"/>
          <w:szCs w:val="24"/>
        </w:rPr>
      </w:pPr>
      <w:r w:rsidRPr="006E0221">
        <w:rPr>
          <w:sz w:val="24"/>
          <w:szCs w:val="24"/>
        </w:rPr>
        <w:t xml:space="preserve">5. </w:t>
      </w:r>
      <w:r w:rsidRPr="006E0221">
        <w:rPr>
          <w:sz w:val="24"/>
          <w:szCs w:val="24"/>
        </w:rPr>
        <w:t>内胆采用不锈钢材质，内胆四角半圆弧过渡</w:t>
      </w:r>
    </w:p>
    <w:p w:rsidR="00905CB8" w:rsidRPr="006E0221" w:rsidRDefault="00905CB8" w:rsidP="00905CB8">
      <w:pPr>
        <w:spacing w:line="360" w:lineRule="auto"/>
        <w:rPr>
          <w:sz w:val="24"/>
          <w:szCs w:val="24"/>
        </w:rPr>
      </w:pPr>
      <w:r w:rsidRPr="006E0221">
        <w:rPr>
          <w:sz w:val="24"/>
          <w:szCs w:val="24"/>
        </w:rPr>
        <w:t xml:space="preserve">6. </w:t>
      </w:r>
      <w:r w:rsidRPr="006E0221">
        <w:rPr>
          <w:sz w:val="24"/>
          <w:szCs w:val="24"/>
        </w:rPr>
        <w:t>采用自然对流循环方式，无噪音，避免试验过程中样品的挥发</w:t>
      </w:r>
    </w:p>
    <w:p w:rsidR="00905CB8" w:rsidRPr="006E0221" w:rsidRDefault="00905CB8" w:rsidP="00905CB8">
      <w:pPr>
        <w:spacing w:line="360" w:lineRule="auto"/>
        <w:rPr>
          <w:sz w:val="24"/>
          <w:szCs w:val="24"/>
        </w:rPr>
      </w:pPr>
      <w:r w:rsidRPr="006E0221">
        <w:rPr>
          <w:sz w:val="24"/>
          <w:szCs w:val="24"/>
        </w:rPr>
        <w:t xml:space="preserve">7. </w:t>
      </w:r>
      <w:r w:rsidRPr="006E0221">
        <w:rPr>
          <w:sz w:val="24"/>
          <w:szCs w:val="24"/>
        </w:rPr>
        <w:t>采用具有超温偏差保护、数字显示的微电脑</w:t>
      </w:r>
      <w:r w:rsidRPr="006E0221">
        <w:rPr>
          <w:sz w:val="24"/>
          <w:szCs w:val="24"/>
        </w:rPr>
        <w:t>P.I.D</w:t>
      </w:r>
      <w:r w:rsidRPr="006E0221">
        <w:rPr>
          <w:sz w:val="24"/>
          <w:szCs w:val="24"/>
        </w:rPr>
        <w:t>温度控制器，带有定时功能</w:t>
      </w:r>
    </w:p>
    <w:p w:rsidR="00905CB8" w:rsidRPr="006E0221" w:rsidRDefault="00905CB8" w:rsidP="00905CB8">
      <w:pPr>
        <w:spacing w:line="360" w:lineRule="auto"/>
        <w:rPr>
          <w:sz w:val="24"/>
          <w:szCs w:val="24"/>
        </w:rPr>
      </w:pPr>
      <w:r w:rsidRPr="006E0221">
        <w:rPr>
          <w:sz w:val="24"/>
          <w:szCs w:val="24"/>
        </w:rPr>
        <w:t xml:space="preserve">8. </w:t>
      </w:r>
      <w:r w:rsidRPr="006E0221">
        <w:rPr>
          <w:sz w:val="24"/>
          <w:szCs w:val="24"/>
        </w:rPr>
        <w:t>工作电压：</w:t>
      </w:r>
      <w:r w:rsidRPr="006E0221">
        <w:rPr>
          <w:sz w:val="24"/>
          <w:szCs w:val="24"/>
        </w:rPr>
        <w:t>220V</w:t>
      </w:r>
    </w:p>
    <w:p w:rsidR="00905CB8" w:rsidRPr="006E0221" w:rsidRDefault="00905CB8" w:rsidP="00905CB8">
      <w:pPr>
        <w:spacing w:line="360" w:lineRule="auto"/>
        <w:rPr>
          <w:sz w:val="24"/>
          <w:szCs w:val="24"/>
        </w:rPr>
      </w:pPr>
      <w:r w:rsidRPr="006E0221">
        <w:rPr>
          <w:sz w:val="24"/>
          <w:szCs w:val="24"/>
        </w:rPr>
        <w:t xml:space="preserve">9. </w:t>
      </w:r>
      <w:r w:rsidRPr="006E0221">
        <w:rPr>
          <w:sz w:val="24"/>
          <w:szCs w:val="24"/>
        </w:rPr>
        <w:t>数量：</w:t>
      </w:r>
      <w:r w:rsidRPr="006E0221">
        <w:rPr>
          <w:sz w:val="24"/>
          <w:szCs w:val="24"/>
        </w:rPr>
        <w:t>1</w:t>
      </w:r>
      <w:r w:rsidRPr="006E0221">
        <w:rPr>
          <w:sz w:val="24"/>
          <w:szCs w:val="24"/>
        </w:rPr>
        <w:t>台</w:t>
      </w:r>
    </w:p>
    <w:p w:rsidR="00097F94" w:rsidRDefault="00905CB8" w:rsidP="00905CB8">
      <w:pPr>
        <w:rPr>
          <w:rFonts w:hint="eastAsia"/>
          <w:sz w:val="24"/>
          <w:szCs w:val="24"/>
        </w:rPr>
      </w:pPr>
      <w:r w:rsidRPr="006E0221">
        <w:rPr>
          <w:sz w:val="24"/>
          <w:szCs w:val="24"/>
        </w:rPr>
        <w:t xml:space="preserve">10. </w:t>
      </w:r>
      <w:r w:rsidRPr="006E0221">
        <w:rPr>
          <w:sz w:val="24"/>
          <w:szCs w:val="24"/>
        </w:rPr>
        <w:t>合同签订前提供所投产品实物供用户确认</w:t>
      </w:r>
    </w:p>
    <w:p w:rsidR="002F15D9" w:rsidRDefault="002F15D9" w:rsidP="00905CB8">
      <w:pPr>
        <w:rPr>
          <w:rFonts w:hint="eastAsia"/>
          <w:sz w:val="24"/>
          <w:szCs w:val="24"/>
        </w:rPr>
      </w:pPr>
    </w:p>
    <w:p w:rsidR="002F15D9" w:rsidRDefault="002F15D9" w:rsidP="002F15D9">
      <w:pPr>
        <w:widowControl/>
        <w:spacing w:after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11.</w:t>
      </w:r>
      <w:r>
        <w:rPr>
          <w:rFonts w:hint="eastAsia"/>
          <w:sz w:val="24"/>
          <w:szCs w:val="24"/>
        </w:rPr>
        <w:t>售后服务：</w:t>
      </w:r>
    </w:p>
    <w:p w:rsidR="002F15D9" w:rsidRPr="00A05BD1" w:rsidRDefault="002F15D9" w:rsidP="002F15D9">
      <w:pPr>
        <w:widowControl/>
        <w:spacing w:after="240"/>
        <w:jc w:val="left"/>
        <w:rPr>
          <w:rFonts w:ascii="宋体" w:hAnsi="宋体" w:cs="宋体"/>
          <w:sz w:val="24"/>
          <w:szCs w:val="24"/>
        </w:rPr>
      </w:pPr>
      <w:r w:rsidRPr="002F15D9">
        <w:rPr>
          <w:rFonts w:ascii="宋体" w:hAnsi="宋体" w:cs="宋体"/>
          <w:sz w:val="24"/>
          <w:szCs w:val="24"/>
        </w:rPr>
        <w:t xml:space="preserve"> </w:t>
      </w:r>
      <w:r w:rsidRPr="00A05BD1">
        <w:rPr>
          <w:rFonts w:ascii="宋体" w:hAnsi="宋体" w:cs="宋体"/>
          <w:sz w:val="24"/>
          <w:szCs w:val="24"/>
        </w:rPr>
        <w:t>1、整机保修不少于2年，提供终身定期预防性维护保养次数，每年不少于3次；</w:t>
      </w:r>
      <w:r w:rsidRPr="00A05BD1">
        <w:rPr>
          <w:rFonts w:ascii="宋体" w:hAnsi="宋体" w:cs="宋体"/>
          <w:sz w:val="24"/>
          <w:szCs w:val="24"/>
        </w:rPr>
        <w:br/>
        <w:t>2、提供完整的使用手册及说明书一式两份，安装时院方验收；</w:t>
      </w:r>
      <w:r w:rsidRPr="00A05BD1">
        <w:rPr>
          <w:rFonts w:ascii="宋体" w:hAnsi="宋体" w:cs="宋体"/>
          <w:sz w:val="24"/>
          <w:szCs w:val="24"/>
        </w:rPr>
        <w:br/>
        <w:t>3、请详细说明设备易损配件及配套耗材、器械的价格，验收合格后10年内保证供应，如不提供，视为免费供应；</w:t>
      </w:r>
      <w:r w:rsidRPr="00A05BD1">
        <w:rPr>
          <w:rFonts w:ascii="宋体" w:hAnsi="宋体" w:cs="宋体"/>
          <w:sz w:val="24"/>
          <w:szCs w:val="24"/>
        </w:rPr>
        <w:br/>
        <w:t>4、免费提供人员培训；</w:t>
      </w:r>
      <w:r w:rsidRPr="00A05BD1">
        <w:rPr>
          <w:rFonts w:ascii="宋体" w:hAnsi="宋体" w:cs="宋体"/>
          <w:sz w:val="24"/>
          <w:szCs w:val="24"/>
        </w:rPr>
        <w:br/>
        <w:t>5、提供相同型号产品在安徽省内三级医院用户清单；</w:t>
      </w:r>
      <w:r w:rsidRPr="00A05BD1">
        <w:rPr>
          <w:rFonts w:ascii="宋体" w:hAnsi="宋体" w:cs="宋体"/>
          <w:sz w:val="24"/>
          <w:szCs w:val="24"/>
        </w:rPr>
        <w:br/>
        <w:t>6、招标文件、投标人投标响应提供的技术参数和英文原版Datasheet翻译件（进口设备）作为设备验收的依据。</w:t>
      </w:r>
    </w:p>
    <w:p w:rsidR="002F15D9" w:rsidRPr="002F15D9" w:rsidRDefault="002F15D9" w:rsidP="00905CB8"/>
    <w:sectPr w:rsidR="002F15D9" w:rsidRPr="002F15D9" w:rsidSect="00B14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38" w:rsidRDefault="00AE0338" w:rsidP="00905CB8">
      <w:r>
        <w:separator/>
      </w:r>
    </w:p>
  </w:endnote>
  <w:endnote w:type="continuationSeparator" w:id="0">
    <w:p w:rsidR="00AE0338" w:rsidRDefault="00AE0338" w:rsidP="00905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38" w:rsidRDefault="00AE0338" w:rsidP="00905CB8">
      <w:r>
        <w:separator/>
      </w:r>
    </w:p>
  </w:footnote>
  <w:footnote w:type="continuationSeparator" w:id="0">
    <w:p w:rsidR="00AE0338" w:rsidRDefault="00AE0338" w:rsidP="00905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ACB"/>
    <w:rsid w:val="00097F94"/>
    <w:rsid w:val="00223ACB"/>
    <w:rsid w:val="002F15D9"/>
    <w:rsid w:val="00460945"/>
    <w:rsid w:val="00905CB8"/>
    <w:rsid w:val="00AE0338"/>
    <w:rsid w:val="00B141C8"/>
    <w:rsid w:val="00FC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B8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C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P R C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赵云</cp:lastModifiedBy>
  <cp:revision>3</cp:revision>
  <dcterms:created xsi:type="dcterms:W3CDTF">2018-04-03T00:17:00Z</dcterms:created>
  <dcterms:modified xsi:type="dcterms:W3CDTF">2018-04-04T07:42:00Z</dcterms:modified>
</cp:coreProperties>
</file>