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5E" w:rsidRPr="0077225D" w:rsidRDefault="00291236" w:rsidP="007722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8"/>
          <w:szCs w:val="28"/>
        </w:rPr>
        <w:instrText>ADDIN CNKISM.UserStyle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 w:rsidR="00384A46" w:rsidRPr="0077225D">
        <w:rPr>
          <w:rFonts w:hint="eastAsia"/>
          <w:b/>
          <w:sz w:val="28"/>
          <w:szCs w:val="28"/>
        </w:rPr>
        <w:t>荧光</w:t>
      </w:r>
      <w:r w:rsidR="00384A46" w:rsidRPr="0077225D">
        <w:rPr>
          <w:b/>
          <w:sz w:val="28"/>
          <w:szCs w:val="28"/>
        </w:rPr>
        <w:t>化学发光检测仪</w:t>
      </w:r>
      <w:r w:rsidR="00785499">
        <w:rPr>
          <w:rFonts w:hint="eastAsia"/>
          <w:b/>
          <w:sz w:val="28"/>
          <w:szCs w:val="28"/>
        </w:rPr>
        <w:t>技术</w:t>
      </w:r>
      <w:r w:rsidR="00502F3A" w:rsidRPr="0077225D">
        <w:rPr>
          <w:rFonts w:hint="eastAsia"/>
          <w:b/>
          <w:sz w:val="28"/>
          <w:szCs w:val="28"/>
        </w:rPr>
        <w:t>参数</w:t>
      </w:r>
    </w:p>
    <w:p w:rsidR="00255C5E" w:rsidRDefault="00AC5098" w:rsidP="0077225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</w:t>
      </w:r>
      <w:r w:rsidR="00502F3A">
        <w:rPr>
          <w:rFonts w:hint="eastAsia"/>
          <w:b/>
          <w:bCs/>
        </w:rPr>
        <w:t>主机配置：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★</w:t>
      </w:r>
      <w:r>
        <w:rPr>
          <w:rFonts w:hint="eastAsia"/>
        </w:rPr>
        <w:t>CCD</w:t>
      </w:r>
      <w:r>
        <w:rPr>
          <w:rFonts w:hint="eastAsia"/>
        </w:rPr>
        <w:t>芯片：</w:t>
      </w:r>
      <w:r>
        <w:rPr>
          <w:rFonts w:hint="eastAsia"/>
        </w:rPr>
        <w:t> </w:t>
      </w:r>
      <w:r>
        <w:rPr>
          <w:rFonts w:hint="eastAsia"/>
        </w:rPr>
        <w:t>芯片尺寸≥</w:t>
      </w:r>
      <w:r>
        <w:rPr>
          <w:rFonts w:hint="eastAsia"/>
        </w:rPr>
        <w:t>4/3</w:t>
      </w:r>
      <w:r>
        <w:rPr>
          <w:rFonts w:hint="eastAsia"/>
        </w:rPr>
        <w:t>英寸，</w:t>
      </w:r>
      <w:r>
        <w:rPr>
          <w:rFonts w:hint="eastAsia"/>
        </w:rPr>
        <w:t>CCD</w:t>
      </w:r>
      <w:r>
        <w:rPr>
          <w:rFonts w:hint="eastAsia"/>
        </w:rPr>
        <w:t>制冷温度≤</w:t>
      </w:r>
      <w:r>
        <w:rPr>
          <w:rFonts w:hint="eastAsia"/>
        </w:rPr>
        <w:t>-55</w:t>
      </w:r>
      <w:r>
        <w:rPr>
          <w:rFonts w:hint="eastAsia"/>
        </w:rPr>
        <w:t>℃，物理像素：≥</w:t>
      </w:r>
      <w:r>
        <w:rPr>
          <w:rFonts w:hint="eastAsia"/>
        </w:rPr>
        <w:t>800</w:t>
      </w:r>
      <w:r>
        <w:rPr>
          <w:rFonts w:hint="eastAsia"/>
        </w:rPr>
        <w:t>万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2. CCD</w:t>
      </w:r>
      <w:r>
        <w:rPr>
          <w:rFonts w:hint="eastAsia"/>
        </w:rPr>
        <w:t>位数：</w:t>
      </w:r>
      <w:r>
        <w:rPr>
          <w:rFonts w:hint="eastAsia"/>
        </w:rPr>
        <w:t xml:space="preserve">16-bit 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 xml:space="preserve">3. A/D </w:t>
      </w:r>
      <w:r>
        <w:rPr>
          <w:rFonts w:hint="eastAsia"/>
        </w:rPr>
        <w:t>转换位数：</w:t>
      </w:r>
      <w:r>
        <w:rPr>
          <w:rFonts w:hint="eastAsia"/>
        </w:rPr>
        <w:t>16bit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4. </w:t>
      </w:r>
      <w:r>
        <w:rPr>
          <w:rFonts w:hint="eastAsia"/>
        </w:rPr>
        <w:t>灰度：</w:t>
      </w:r>
      <w:r>
        <w:rPr>
          <w:rFonts w:hint="eastAsia"/>
        </w:rPr>
        <w:t> 65536</w:t>
      </w:r>
      <w:r>
        <w:rPr>
          <w:rFonts w:hint="eastAsia"/>
        </w:rPr>
        <w:t>色灰阶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5. </w:t>
      </w:r>
      <w:r>
        <w:rPr>
          <w:rFonts w:hint="eastAsia"/>
        </w:rPr>
        <w:t>动态范围：≥</w:t>
      </w:r>
      <w:r>
        <w:rPr>
          <w:rFonts w:hint="eastAsia"/>
        </w:rPr>
        <w:t>4 OD 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6. </w:t>
      </w:r>
      <w:r>
        <w:rPr>
          <w:rFonts w:hint="eastAsia"/>
        </w:rPr>
        <w:t>镜头：≤</w:t>
      </w:r>
      <w:r>
        <w:rPr>
          <w:rFonts w:hint="eastAsia"/>
        </w:rPr>
        <w:t xml:space="preserve"> f0.95</w:t>
      </w:r>
      <w:r>
        <w:rPr>
          <w:rFonts w:hint="eastAsia"/>
        </w:rPr>
        <w:t>定焦镜头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7. </w:t>
      </w:r>
      <w:r>
        <w:rPr>
          <w:rFonts w:hint="eastAsia"/>
        </w:rPr>
        <w:t>★像素单元组合：</w:t>
      </w:r>
      <w:r>
        <w:rPr>
          <w:rFonts w:hint="eastAsia"/>
        </w:rPr>
        <w:t> 1x1, 2x2, 3x3, 4x4, 5x5, 6x6, 7x7, 8x8</w:t>
      </w:r>
    </w:p>
    <w:p w:rsidR="005B1C96" w:rsidRDefault="005B1C96" w:rsidP="00AC5098">
      <w:pPr>
        <w:spacing w:line="360" w:lineRule="auto"/>
        <w:ind w:firstLineChars="200" w:firstLine="420"/>
        <w:rPr>
          <w:rFonts w:ascii="黑体" w:eastAsia="黑体" w:hAnsi="黑体" w:cs="黑体"/>
          <w:b/>
          <w:bCs/>
          <w:kern w:val="0"/>
          <w:sz w:val="24"/>
          <w:szCs w:val="21"/>
        </w:rPr>
      </w:pPr>
      <w:r>
        <w:t xml:space="preserve">8. </w:t>
      </w:r>
      <w:r>
        <w:rPr>
          <w:rFonts w:hint="eastAsia"/>
        </w:rPr>
        <w:t>★检测灵敏</w:t>
      </w:r>
      <w:r>
        <w:t>度</w:t>
      </w:r>
      <w:r>
        <w:rPr>
          <w:rFonts w:hint="eastAsia"/>
        </w:rPr>
        <w:t>：化学</w:t>
      </w:r>
      <w:r>
        <w:t>发光及</w:t>
      </w:r>
      <w:r>
        <w:rPr>
          <w:rFonts w:hint="eastAsia"/>
        </w:rPr>
        <w:t>激光近红外需</w:t>
      </w:r>
      <w:r w:rsidRPr="005B1C96">
        <w:rPr>
          <w:rFonts w:hint="eastAsia"/>
        </w:rPr>
        <w:t>检测到</w:t>
      </w:r>
      <w:r w:rsidR="00384A46">
        <w:rPr>
          <w:rFonts w:hint="eastAsia"/>
        </w:rPr>
        <w:t>≤</w:t>
      </w:r>
      <w:r w:rsidR="00384A46">
        <w:t>0.5</w:t>
      </w:r>
      <w:r w:rsidRPr="005B1C96">
        <w:rPr>
          <w:rFonts w:hint="eastAsia"/>
        </w:rPr>
        <w:t>pg</w:t>
      </w:r>
      <w:r w:rsidR="00384A46" w:rsidRPr="005B1C96">
        <w:rPr>
          <w:rFonts w:hint="eastAsia"/>
        </w:rPr>
        <w:t xml:space="preserve"> </w:t>
      </w:r>
      <w:r w:rsidRPr="005B1C96">
        <w:rPr>
          <w:rFonts w:hint="eastAsia"/>
        </w:rPr>
        <w:t>Western Blot</w:t>
      </w:r>
      <w:r w:rsidRPr="005B1C96">
        <w:rPr>
          <w:rFonts w:hint="eastAsia"/>
        </w:rPr>
        <w:t>印记膜上的目标蛋白</w:t>
      </w:r>
      <w:r w:rsidR="00123058">
        <w:rPr>
          <w:rFonts w:hint="eastAsia"/>
        </w:rPr>
        <w:t>或</w:t>
      </w:r>
      <w:r w:rsidR="00384A46">
        <w:rPr>
          <w:rFonts w:hint="eastAsia"/>
        </w:rPr>
        <w:t>≤</w:t>
      </w:r>
      <w:r w:rsidRPr="005B1C96">
        <w:rPr>
          <w:rFonts w:hint="eastAsia"/>
        </w:rPr>
        <w:t>10fmol</w:t>
      </w:r>
      <w:r w:rsidRPr="005B1C96">
        <w:rPr>
          <w:rFonts w:hint="eastAsia"/>
        </w:rPr>
        <w:t>聚丙烯酰胺凝胶上的</w:t>
      </w:r>
      <w:r w:rsidRPr="005B1C96">
        <w:rPr>
          <w:rFonts w:hint="eastAsia"/>
        </w:rPr>
        <w:t>DNA</w:t>
      </w:r>
      <w:r w:rsidR="00123058">
        <w:rPr>
          <w:rFonts w:hint="eastAsia"/>
        </w:rPr>
        <w:t>探针</w:t>
      </w:r>
    </w:p>
    <w:p w:rsidR="00255C5E" w:rsidRDefault="005B1C96" w:rsidP="00AC5098">
      <w:pPr>
        <w:spacing w:line="360" w:lineRule="auto"/>
        <w:ind w:firstLineChars="200" w:firstLine="420"/>
      </w:pPr>
      <w:r>
        <w:t>9</w:t>
      </w:r>
      <w:r w:rsidR="00502F3A">
        <w:rPr>
          <w:rFonts w:hint="eastAsia"/>
        </w:rPr>
        <w:t>. </w:t>
      </w:r>
      <w:r w:rsidR="00502F3A">
        <w:rPr>
          <w:rFonts w:hint="eastAsia"/>
        </w:rPr>
        <w:t>下拉式暗箱开门，暗箱箱体绝对光密封</w:t>
      </w:r>
    </w:p>
    <w:p w:rsidR="00255C5E" w:rsidRDefault="005B1C96" w:rsidP="00AC5098">
      <w:pPr>
        <w:spacing w:line="360" w:lineRule="auto"/>
        <w:ind w:firstLineChars="200" w:firstLine="420"/>
      </w:pPr>
      <w:r>
        <w:t>10</w:t>
      </w:r>
      <w:r w:rsidR="00502F3A">
        <w:rPr>
          <w:rFonts w:hint="eastAsia"/>
        </w:rPr>
        <w:t>. </w:t>
      </w:r>
      <w:r w:rsidR="00502F3A">
        <w:rPr>
          <w:rFonts w:hint="eastAsia"/>
        </w:rPr>
        <w:t>标配</w:t>
      </w:r>
      <w:r w:rsidR="00502F3A">
        <w:rPr>
          <w:rFonts w:hint="eastAsia"/>
        </w:rPr>
        <w:t xml:space="preserve">UV </w:t>
      </w:r>
      <w:r w:rsidR="00123058">
        <w:rPr>
          <w:rFonts w:hint="eastAsia"/>
        </w:rPr>
        <w:t>防护板用于紫外透照台观测胶的同时进行割胶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</w:t>
      </w:r>
      <w:r w:rsidR="005B1C96">
        <w:t>1</w:t>
      </w:r>
      <w:r>
        <w:rPr>
          <w:rFonts w:hint="eastAsia"/>
        </w:rPr>
        <w:t>. </w:t>
      </w:r>
      <w:r>
        <w:rPr>
          <w:rFonts w:hint="eastAsia"/>
        </w:rPr>
        <w:t>基础光源：标配透射紫外，反射白光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</w:t>
      </w:r>
      <w:r w:rsidR="005B1C96">
        <w:t>2</w:t>
      </w:r>
      <w:r>
        <w:rPr>
          <w:rFonts w:hint="eastAsia"/>
        </w:rPr>
        <w:t>. </w:t>
      </w:r>
      <w:r>
        <w:rPr>
          <w:rFonts w:hint="eastAsia"/>
        </w:rPr>
        <w:t>★荧光光源：</w:t>
      </w:r>
      <w:r>
        <w:rPr>
          <w:rFonts w:hint="eastAsia"/>
        </w:rPr>
        <w:t>RGB</w:t>
      </w:r>
      <w:r w:rsidR="00123058">
        <w:rPr>
          <w:rFonts w:hint="eastAsia"/>
        </w:rPr>
        <w:t>三色荧光光源，用于多色荧光成像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</w:t>
      </w:r>
      <w:r w:rsidR="005B1C96">
        <w:t>3</w:t>
      </w:r>
      <w:r>
        <w:rPr>
          <w:rFonts w:hint="eastAsia"/>
        </w:rPr>
        <w:t>.</w:t>
      </w:r>
      <w:r>
        <w:rPr>
          <w:rFonts w:hint="eastAsia"/>
        </w:rPr>
        <w:t>★激光近红外，用于高灵敏度双色</w:t>
      </w:r>
      <w:r>
        <w:rPr>
          <w:rFonts w:hint="eastAsia"/>
        </w:rPr>
        <w:t>WB</w:t>
      </w:r>
      <w:r>
        <w:rPr>
          <w:rFonts w:hint="eastAsia"/>
        </w:rPr>
        <w:t>成像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</w:t>
      </w:r>
      <w:r w:rsidR="005B1C96">
        <w:t>4</w:t>
      </w:r>
      <w:r>
        <w:rPr>
          <w:rFonts w:hint="eastAsia"/>
        </w:rPr>
        <w:t>. </w:t>
      </w:r>
      <w:r>
        <w:rPr>
          <w:rFonts w:hint="eastAsia"/>
        </w:rPr>
        <w:t>自动成像系统，软件控制进行焦距、光圈、滤光片和放大缩小等功能调节</w:t>
      </w:r>
      <w:r>
        <w:rPr>
          <w:rFonts w:hint="eastAsia"/>
        </w:rPr>
        <w:t> 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</w:t>
      </w:r>
      <w:r w:rsidR="005B1C96">
        <w:t>5</w:t>
      </w:r>
      <w:r>
        <w:rPr>
          <w:rFonts w:hint="eastAsia"/>
        </w:rPr>
        <w:t>. </w:t>
      </w:r>
      <w:r>
        <w:rPr>
          <w:rFonts w:hint="eastAsia"/>
        </w:rPr>
        <w:t>★外置滤光片位≥</w:t>
      </w:r>
      <w:r>
        <w:rPr>
          <w:rFonts w:hint="eastAsia"/>
        </w:rPr>
        <w:t>5</w:t>
      </w:r>
      <w:r>
        <w:rPr>
          <w:rFonts w:hint="eastAsia"/>
        </w:rPr>
        <w:t>，滤光片数≥</w:t>
      </w:r>
      <w:r>
        <w:rPr>
          <w:rFonts w:hint="eastAsia"/>
        </w:rPr>
        <w:t>5</w:t>
      </w:r>
      <w:r>
        <w:rPr>
          <w:rFonts w:hint="eastAsia"/>
        </w:rPr>
        <w:t>（波段根据客户具体需求定），无需拆装仪器，可方便更换滤光片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</w:t>
      </w:r>
      <w:r w:rsidR="005B1C96">
        <w:t>6</w:t>
      </w:r>
      <w:r>
        <w:rPr>
          <w:rFonts w:hint="eastAsia"/>
        </w:rPr>
        <w:t>. </w:t>
      </w:r>
      <w:r>
        <w:rPr>
          <w:rFonts w:hint="eastAsia"/>
        </w:rPr>
        <w:t>定时紫外关闭功能，提供更全面的安全保护，同时具有紫外开门自动关闭安全设计</w:t>
      </w:r>
      <w:r>
        <w:rPr>
          <w:rFonts w:hint="eastAsia"/>
        </w:rPr>
        <w:t> 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</w:t>
      </w:r>
      <w:r w:rsidR="005B1C96">
        <w:t>7</w:t>
      </w:r>
      <w:r>
        <w:rPr>
          <w:rFonts w:hint="eastAsia"/>
        </w:rPr>
        <w:t>. </w:t>
      </w:r>
      <w:r>
        <w:rPr>
          <w:rFonts w:hint="eastAsia"/>
        </w:rPr>
        <w:t>标配</w:t>
      </w:r>
      <w:r>
        <w:rPr>
          <w:rFonts w:hint="eastAsia"/>
        </w:rPr>
        <w:t>302nm</w:t>
      </w:r>
      <w:r>
        <w:rPr>
          <w:rFonts w:hint="eastAsia"/>
        </w:rPr>
        <w:t>紫外透照台，紫外光源使用长寿命的冷阴极管荧光灯，寿命不少于</w:t>
      </w:r>
      <w:r>
        <w:rPr>
          <w:rFonts w:hint="eastAsia"/>
        </w:rPr>
        <w:t>10</w:t>
      </w:r>
      <w:r>
        <w:rPr>
          <w:rFonts w:hint="eastAsia"/>
        </w:rPr>
        <w:t>年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</w:t>
      </w:r>
      <w:r w:rsidR="005B1C96">
        <w:t>8</w:t>
      </w:r>
      <w:r>
        <w:rPr>
          <w:rFonts w:hint="eastAsia"/>
        </w:rPr>
        <w:t>. </w:t>
      </w:r>
      <w:r>
        <w:rPr>
          <w:rFonts w:hint="eastAsia"/>
        </w:rPr>
        <w:t>成像面积≥</w:t>
      </w:r>
      <w:r>
        <w:rPr>
          <w:rFonts w:hint="eastAsia"/>
        </w:rPr>
        <w:t>20X16cm</w:t>
      </w:r>
    </w:p>
    <w:p w:rsidR="00255C5E" w:rsidRDefault="00384A46" w:rsidP="00AC5098">
      <w:pPr>
        <w:spacing w:line="360" w:lineRule="auto"/>
        <w:ind w:firstLineChars="200" w:firstLine="420"/>
      </w:pPr>
      <w:r>
        <w:t>19</w:t>
      </w:r>
      <w:r w:rsidR="00502F3A">
        <w:rPr>
          <w:rFonts w:hint="eastAsia"/>
        </w:rPr>
        <w:t>. </w:t>
      </w:r>
      <w:r w:rsidR="00502F3A">
        <w:rPr>
          <w:rFonts w:hint="eastAsia"/>
        </w:rPr>
        <w:t>表面无反光的化学发光成像专用托盘</w:t>
      </w:r>
    </w:p>
    <w:p w:rsidR="00255C5E" w:rsidRDefault="00502F3A" w:rsidP="00FA704B">
      <w:pPr>
        <w:pStyle w:val="a7"/>
        <w:numPr>
          <w:ilvl w:val="0"/>
          <w:numId w:val="3"/>
        </w:numPr>
        <w:spacing w:line="360" w:lineRule="auto"/>
        <w:ind w:firstLineChars="0"/>
      </w:pPr>
      <w:r w:rsidRPr="00FA704B">
        <w:rPr>
          <w:rFonts w:hint="eastAsia"/>
          <w:b/>
          <w:bCs/>
        </w:rPr>
        <w:t>软件系统及功能：</w:t>
      </w:r>
      <w:r>
        <w:rPr>
          <w:rFonts w:hint="eastAsia"/>
        </w:rPr>
        <w:t> </w:t>
      </w:r>
    </w:p>
    <w:p w:rsidR="00255C5E" w:rsidRDefault="00FA704B" w:rsidP="00FA704B">
      <w:pPr>
        <w:spacing w:line="360" w:lineRule="auto"/>
        <w:ind w:left="420"/>
      </w:pPr>
      <w:r>
        <w:rPr>
          <w:rFonts w:hint="eastAsia"/>
        </w:rPr>
        <w:t>1</w:t>
      </w:r>
      <w:r>
        <w:t xml:space="preserve">. </w:t>
      </w:r>
      <w:bookmarkStart w:id="0" w:name="_GoBack"/>
      <w:bookmarkEnd w:id="0"/>
      <w:r w:rsidR="00502F3A">
        <w:rPr>
          <w:rFonts w:hint="eastAsia"/>
        </w:rPr>
        <w:t>具有实时预览、自动曝光模式，一键成像功能；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标准曲线制作、自动</w:t>
      </w:r>
      <w:r>
        <w:rPr>
          <w:rFonts w:hint="eastAsia"/>
        </w:rPr>
        <w:t>/</w:t>
      </w:r>
      <w:r>
        <w:rPr>
          <w:rFonts w:hint="eastAsia"/>
        </w:rPr>
        <w:t>手动泳道识别、自动</w:t>
      </w:r>
      <w:r>
        <w:rPr>
          <w:rFonts w:hint="eastAsia"/>
        </w:rPr>
        <w:t>/</w:t>
      </w:r>
      <w:r>
        <w:rPr>
          <w:rFonts w:hint="eastAsia"/>
        </w:rPr>
        <w:t>手动条带识别、定义标记物、图像文字注释、图像角度旋转；</w:t>
      </w:r>
      <w:r>
        <w:rPr>
          <w:rFonts w:hint="eastAsia"/>
        </w:rPr>
        <w:t> 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可分子量测定、碱基数测定、</w:t>
      </w:r>
      <w:r>
        <w:rPr>
          <w:rFonts w:hint="eastAsia"/>
        </w:rPr>
        <w:t>RF</w:t>
      </w:r>
      <w:r>
        <w:rPr>
          <w:rFonts w:hint="eastAsia"/>
        </w:rPr>
        <w:t>值测定、克隆计数、相对百分比浓度测定、绝对浓</w:t>
      </w:r>
      <w:r>
        <w:rPr>
          <w:rFonts w:hint="eastAsia"/>
        </w:rPr>
        <w:lastRenderedPageBreak/>
        <w:t>度、光密度测定应用；</w:t>
      </w:r>
      <w:r>
        <w:rPr>
          <w:rFonts w:hint="eastAsia"/>
        </w:rPr>
        <w:t> 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图像镜像、反色及明暗对比处理、倾斜弯曲泳道条带修正，背景扣除、多态性分析；</w:t>
      </w:r>
      <w:r>
        <w:rPr>
          <w:rFonts w:hint="eastAsia"/>
        </w:rPr>
        <w:t> 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软件可用于图像采集、</w:t>
      </w:r>
      <w:r>
        <w:rPr>
          <w:rFonts w:hint="eastAsia"/>
        </w:rPr>
        <w:t>RFLP</w:t>
      </w:r>
      <w:r>
        <w:rPr>
          <w:rFonts w:hint="eastAsia"/>
        </w:rPr>
        <w:t>分析、差异显示分析、</w:t>
      </w:r>
      <w:r>
        <w:rPr>
          <w:rFonts w:hint="eastAsia"/>
        </w:rPr>
        <w:t>1D</w:t>
      </w:r>
      <w:r>
        <w:rPr>
          <w:rFonts w:hint="eastAsia"/>
        </w:rPr>
        <w:t>分析、</w:t>
      </w:r>
      <w:r>
        <w:rPr>
          <w:rFonts w:hint="eastAsia"/>
        </w:rPr>
        <w:t>Western</w:t>
      </w:r>
      <w:r>
        <w:rPr>
          <w:rFonts w:hint="eastAsia"/>
        </w:rPr>
        <w:t>结果分析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 xml:space="preserve">6. </w:t>
      </w:r>
      <w:r>
        <w:rPr>
          <w:rFonts w:hint="eastAsia"/>
        </w:rPr>
        <w:t>显示过饱和图像提示</w:t>
      </w:r>
      <w:r>
        <w:rPr>
          <w:rFonts w:hint="eastAsia"/>
        </w:rPr>
        <w:t> 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 xml:space="preserve">7. </w:t>
      </w:r>
      <w:r>
        <w:rPr>
          <w:rFonts w:hint="eastAsia"/>
        </w:rPr>
        <w:t>所有结果可以自动生成报告，存档并追踪历史记录</w:t>
      </w:r>
      <w:r>
        <w:rPr>
          <w:rFonts w:hint="eastAsia"/>
        </w:rPr>
        <w:t> 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 xml:space="preserve">8. 3D </w:t>
      </w:r>
      <w:r>
        <w:rPr>
          <w:rFonts w:hint="eastAsia"/>
        </w:rPr>
        <w:t>图像观测及输出</w:t>
      </w:r>
      <w:r>
        <w:rPr>
          <w:rFonts w:hint="eastAsia"/>
        </w:rPr>
        <w:t> 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9. Excel</w:t>
      </w:r>
      <w:r>
        <w:rPr>
          <w:rFonts w:hint="eastAsia"/>
        </w:rPr>
        <w:t>数据表格格式，有多种图像文字格式</w:t>
      </w:r>
      <w:r>
        <w:rPr>
          <w:rFonts w:hint="eastAsia"/>
        </w:rPr>
        <w:t xml:space="preserve"> 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10.</w:t>
      </w:r>
      <w:r>
        <w:rPr>
          <w:rFonts w:hint="eastAsia"/>
        </w:rPr>
        <w:t>多种数据输出格式：</w:t>
      </w:r>
      <w:r>
        <w:rPr>
          <w:rFonts w:hint="eastAsia"/>
        </w:rPr>
        <w:t>jpeg</w:t>
      </w:r>
      <w:r>
        <w:rPr>
          <w:rFonts w:hint="eastAsia"/>
        </w:rPr>
        <w:t>、</w:t>
      </w:r>
      <w:r>
        <w:rPr>
          <w:rFonts w:hint="eastAsia"/>
        </w:rPr>
        <w:t>bmp</w:t>
      </w:r>
      <w:r>
        <w:rPr>
          <w:rFonts w:hint="eastAsia"/>
        </w:rPr>
        <w:t>、</w:t>
      </w:r>
      <w:r>
        <w:rPr>
          <w:rFonts w:hint="eastAsia"/>
        </w:rPr>
        <w:t xml:space="preserve">tif </w:t>
      </w:r>
      <w:r>
        <w:rPr>
          <w:rFonts w:hint="eastAsia"/>
        </w:rPr>
        <w:t>、</w:t>
      </w:r>
      <w:r>
        <w:rPr>
          <w:rFonts w:hint="eastAsia"/>
        </w:rPr>
        <w:t>gif</w:t>
      </w:r>
      <w:r>
        <w:rPr>
          <w:rFonts w:hint="eastAsia"/>
        </w:rPr>
        <w:t>、</w:t>
      </w:r>
      <w:r>
        <w:rPr>
          <w:rFonts w:hint="eastAsia"/>
        </w:rPr>
        <w:t>tga</w:t>
      </w:r>
      <w:r>
        <w:rPr>
          <w:rFonts w:hint="eastAsia"/>
        </w:rPr>
        <w:t>、</w:t>
      </w:r>
      <w:r>
        <w:rPr>
          <w:rFonts w:hint="eastAsia"/>
        </w:rPr>
        <w:t>png</w:t>
      </w:r>
      <w:r>
        <w:rPr>
          <w:rFonts w:hint="eastAsia"/>
        </w:rPr>
        <w:t>；</w:t>
      </w:r>
      <w:r>
        <w:rPr>
          <w:rFonts w:hint="eastAsia"/>
        </w:rPr>
        <w:t> 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11.</w:t>
      </w:r>
      <w:r>
        <w:rPr>
          <w:rFonts w:hint="eastAsia"/>
        </w:rPr>
        <w:t>★软件完全免费，可在任意一台电脑无限安装，且可以打开任意来源的图片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12.</w:t>
      </w:r>
      <w:r>
        <w:rPr>
          <w:rFonts w:hint="eastAsia"/>
        </w:rPr>
        <w:t>支持</w:t>
      </w:r>
      <w:r>
        <w:rPr>
          <w:rFonts w:hint="eastAsia"/>
        </w:rPr>
        <w:t xml:space="preserve">21 CFR Part 11 </w:t>
      </w:r>
      <w:r>
        <w:rPr>
          <w:rFonts w:hint="eastAsia"/>
        </w:rPr>
        <w:t>条例</w:t>
      </w:r>
    </w:p>
    <w:p w:rsidR="00255C5E" w:rsidRDefault="00AC5098" w:rsidP="0077225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</w:t>
      </w:r>
      <w:r w:rsidR="00502F3A">
        <w:rPr>
          <w:rFonts w:hint="eastAsia"/>
          <w:b/>
          <w:bCs/>
        </w:rPr>
        <w:t>其他要求：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控制单元：</w:t>
      </w:r>
      <w:r w:rsidR="00123058">
        <w:rPr>
          <w:rFonts w:hint="eastAsia"/>
        </w:rPr>
        <w:t>电脑</w:t>
      </w:r>
      <w:r w:rsidR="00123058">
        <w:t>主机（</w:t>
      </w:r>
      <w:r>
        <w:rPr>
          <w:rFonts w:hint="eastAsia"/>
        </w:rPr>
        <w:t>酷睿</w:t>
      </w:r>
      <w:r>
        <w:rPr>
          <w:rFonts w:hint="eastAsia"/>
        </w:rPr>
        <w:t>I5-6500</w:t>
      </w:r>
      <w:r w:rsidR="00123058">
        <w:rPr>
          <w:rFonts w:hint="eastAsia"/>
        </w:rPr>
        <w:t>，</w:t>
      </w:r>
      <w:r>
        <w:rPr>
          <w:rFonts w:hint="eastAsia"/>
        </w:rPr>
        <w:t>内存：</w:t>
      </w:r>
      <w:r>
        <w:rPr>
          <w:rFonts w:hint="eastAsia"/>
        </w:rPr>
        <w:t>8GB DDR4 2133MHz</w:t>
      </w:r>
      <w:r w:rsidR="00123058">
        <w:rPr>
          <w:rFonts w:hint="eastAsia"/>
        </w:rPr>
        <w:t>，</w:t>
      </w:r>
      <w:r>
        <w:rPr>
          <w:rFonts w:hint="eastAsia"/>
        </w:rPr>
        <w:t>硬盘：</w:t>
      </w:r>
      <w:r>
        <w:rPr>
          <w:rFonts w:hint="eastAsia"/>
        </w:rPr>
        <w:t>2T</w:t>
      </w:r>
      <w:r w:rsidR="00123058">
        <w:rPr>
          <w:rFonts w:hint="eastAsia"/>
        </w:rPr>
        <w:t>，</w:t>
      </w:r>
      <w:r>
        <w:rPr>
          <w:rFonts w:hint="eastAsia"/>
        </w:rPr>
        <w:t>并口</w:t>
      </w:r>
      <w:r w:rsidR="00123058">
        <w:rPr>
          <w:rFonts w:hint="eastAsia"/>
        </w:rPr>
        <w:t>PCI</w:t>
      </w:r>
      <w:r>
        <w:rPr>
          <w:rFonts w:hint="eastAsia"/>
        </w:rPr>
        <w:t>*1</w:t>
      </w:r>
      <w:r w:rsidR="00123058">
        <w:rPr>
          <w:rFonts w:hint="eastAsia"/>
        </w:rPr>
        <w:t>，</w:t>
      </w:r>
      <w:r>
        <w:rPr>
          <w:rFonts w:hint="eastAsia"/>
        </w:rPr>
        <w:t>串口</w:t>
      </w:r>
      <w:r>
        <w:rPr>
          <w:rFonts w:hint="eastAsia"/>
        </w:rPr>
        <w:t>PCI-E*5</w:t>
      </w:r>
      <w:r w:rsidR="00123058">
        <w:rPr>
          <w:rFonts w:hint="eastAsia"/>
        </w:rPr>
        <w:t>，</w:t>
      </w:r>
      <w:r>
        <w:rPr>
          <w:rFonts w:hint="eastAsia"/>
        </w:rPr>
        <w:t>USB 3.0*2</w:t>
      </w:r>
      <w:r w:rsidR="00123058">
        <w:rPr>
          <w:rFonts w:hint="eastAsia"/>
        </w:rPr>
        <w:t>，</w:t>
      </w:r>
      <w:r>
        <w:rPr>
          <w:rFonts w:hint="eastAsia"/>
        </w:rPr>
        <w:t>USB 2.0*4</w:t>
      </w:r>
      <w:r w:rsidR="00123058">
        <w:rPr>
          <w:rFonts w:hint="eastAsia"/>
        </w:rPr>
        <w:t>）</w:t>
      </w:r>
      <w:r w:rsidR="00123058">
        <w:t>，</w:t>
      </w:r>
      <w:r w:rsidR="00123058">
        <w:rPr>
          <w:rFonts w:hint="eastAsia"/>
        </w:rPr>
        <w:t>19</w:t>
      </w:r>
      <w:r w:rsidR="00123058">
        <w:rPr>
          <w:rFonts w:hint="eastAsia"/>
        </w:rPr>
        <w:t>寸</w:t>
      </w:r>
      <w:r w:rsidR="00123058">
        <w:t>主流显示器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操作系统：至少</w:t>
      </w:r>
      <w:r>
        <w:rPr>
          <w:rFonts w:hint="eastAsia"/>
        </w:rPr>
        <w:t xml:space="preserve">Windows </w:t>
      </w:r>
      <w:r w:rsidR="00123058">
        <w:t>7</w:t>
      </w:r>
      <w:r>
        <w:rPr>
          <w:rFonts w:hint="eastAsia"/>
        </w:rPr>
        <w:t>专业版</w:t>
      </w:r>
      <w:r w:rsidR="00123058">
        <w:rPr>
          <w:rFonts w:hint="eastAsia"/>
        </w:rPr>
        <w:t>（正版</w:t>
      </w:r>
      <w:r w:rsidR="00123058">
        <w:t>软件</w:t>
      </w:r>
      <w:r w:rsidR="00123058">
        <w:rPr>
          <w:rFonts w:hint="eastAsia"/>
        </w:rPr>
        <w:t>）</w:t>
      </w:r>
    </w:p>
    <w:p w:rsidR="00255C5E" w:rsidRDefault="00502F3A" w:rsidP="00AC5098">
      <w:pPr>
        <w:spacing w:line="360" w:lineRule="auto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扩展性：具备</w:t>
      </w:r>
      <w:r>
        <w:rPr>
          <w:rFonts w:hint="eastAsia"/>
        </w:rPr>
        <w:t>LIMS</w:t>
      </w:r>
      <w:r>
        <w:rPr>
          <w:rFonts w:hint="eastAsia"/>
        </w:rPr>
        <w:t>（实验室信息管理系统）接口</w:t>
      </w:r>
    </w:p>
    <w:p w:rsidR="00291236" w:rsidRDefault="00291236" w:rsidP="00AC5098">
      <w:pPr>
        <w:spacing w:line="360" w:lineRule="auto"/>
        <w:ind w:firstLineChars="200" w:firstLine="420"/>
        <w:rPr>
          <w:sz w:val="24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配</w:t>
      </w:r>
      <w:r>
        <w:t>Eppendorf</w:t>
      </w:r>
      <w:r>
        <w:rPr>
          <w:rFonts w:hint="eastAsia"/>
        </w:rPr>
        <w:t>原装进口移液器</w:t>
      </w:r>
      <w:r>
        <w:t>1</w:t>
      </w:r>
      <w:r>
        <w:rPr>
          <w:rFonts w:hint="eastAsia"/>
        </w:rPr>
        <w:t>套（</w:t>
      </w:r>
      <w:r>
        <w:t>6</w:t>
      </w:r>
      <w:r>
        <w:rPr>
          <w:rFonts w:hint="eastAsia"/>
        </w:rPr>
        <w:t>支，量程依客户要求）</w:t>
      </w:r>
    </w:p>
    <w:p w:rsidR="00255C5E" w:rsidRDefault="00291236" w:rsidP="00AC5098">
      <w:pPr>
        <w:spacing w:line="360" w:lineRule="auto"/>
        <w:ind w:firstLineChars="200" w:firstLine="420"/>
      </w:pPr>
      <w:r>
        <w:t>5</w:t>
      </w:r>
      <w:r w:rsidR="00502F3A">
        <w:rPr>
          <w:rFonts w:hint="eastAsia"/>
        </w:rPr>
        <w:t>.</w:t>
      </w:r>
      <w:r w:rsidR="00502F3A">
        <w:rPr>
          <w:rFonts w:hint="eastAsia"/>
        </w:rPr>
        <w:t>原装进口，必须提供原厂家针对本项目的授权书，原厂家或区域总代理的盖章版彩页，彩页中需体现相关的星号键参数，电脑合成或者无盖章打印的彩页投标无效；至少十年内可提供仪器所有配件供应</w:t>
      </w:r>
      <w:r w:rsidR="00502F3A">
        <w:rPr>
          <w:rFonts w:hint="eastAsia"/>
        </w:rPr>
        <w:t xml:space="preserve">  </w:t>
      </w:r>
    </w:p>
    <w:p w:rsidR="00255C5E" w:rsidRDefault="00291236" w:rsidP="00AC5098">
      <w:pPr>
        <w:spacing w:line="360" w:lineRule="auto"/>
        <w:ind w:firstLineChars="200" w:firstLine="420"/>
      </w:pPr>
      <w:r>
        <w:t>6</w:t>
      </w:r>
      <w:r w:rsidR="00502F3A">
        <w:rPr>
          <w:rFonts w:hint="eastAsia"/>
        </w:rPr>
        <w:t>.</w:t>
      </w:r>
      <w:r w:rsidR="00502F3A">
        <w:rPr>
          <w:rFonts w:hint="eastAsia"/>
        </w:rPr>
        <w:t>培训与安装：免费在用户所在地进行完善的各项相关培训，培训内容包括：仪器的技术原理、操作、数据处理、基本维护等；机器到货前或出现故障无法使用时，免费提供同档次备用机</w:t>
      </w:r>
      <w:r w:rsidR="00502F3A">
        <w:rPr>
          <w:rFonts w:hint="eastAsia"/>
        </w:rPr>
        <w:t xml:space="preserve">  </w:t>
      </w:r>
    </w:p>
    <w:sectPr w:rsidR="0025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BB" w:rsidRDefault="009F6ABB" w:rsidP="005B1C96">
      <w:r>
        <w:separator/>
      </w:r>
    </w:p>
  </w:endnote>
  <w:endnote w:type="continuationSeparator" w:id="0">
    <w:p w:rsidR="009F6ABB" w:rsidRDefault="009F6ABB" w:rsidP="005B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BB" w:rsidRDefault="009F6ABB" w:rsidP="005B1C96">
      <w:r>
        <w:separator/>
      </w:r>
    </w:p>
  </w:footnote>
  <w:footnote w:type="continuationSeparator" w:id="0">
    <w:p w:rsidR="009F6ABB" w:rsidRDefault="009F6ABB" w:rsidP="005B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DF93F2"/>
    <w:multiLevelType w:val="singleLevel"/>
    <w:tmpl w:val="9DDF93F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A126910"/>
    <w:multiLevelType w:val="hybridMultilevel"/>
    <w:tmpl w:val="3DF07114"/>
    <w:lvl w:ilvl="0" w:tplc="8140E978">
      <w:start w:val="2"/>
      <w:numFmt w:val="japaneseCounting"/>
      <w:lvlText w:val="%1、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" w15:restartNumberingAfterBreak="0">
    <w:nsid w:val="72F205A2"/>
    <w:multiLevelType w:val="multilevel"/>
    <w:tmpl w:val="72F20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73834"/>
    <w:rsid w:val="00123058"/>
    <w:rsid w:val="001C0A6F"/>
    <w:rsid w:val="00255C5E"/>
    <w:rsid w:val="00291236"/>
    <w:rsid w:val="00384A46"/>
    <w:rsid w:val="00502F3A"/>
    <w:rsid w:val="00593C79"/>
    <w:rsid w:val="005B1C96"/>
    <w:rsid w:val="007457CB"/>
    <w:rsid w:val="0077225D"/>
    <w:rsid w:val="00785499"/>
    <w:rsid w:val="00795284"/>
    <w:rsid w:val="007B78F6"/>
    <w:rsid w:val="007C350B"/>
    <w:rsid w:val="00846847"/>
    <w:rsid w:val="009F6ABB"/>
    <w:rsid w:val="00AC5098"/>
    <w:rsid w:val="00D856F1"/>
    <w:rsid w:val="00D87D6E"/>
    <w:rsid w:val="00E655D5"/>
    <w:rsid w:val="00ED5153"/>
    <w:rsid w:val="00F00078"/>
    <w:rsid w:val="00F53651"/>
    <w:rsid w:val="00FA704B"/>
    <w:rsid w:val="0A9B3C35"/>
    <w:rsid w:val="10CD4F31"/>
    <w:rsid w:val="12BE2113"/>
    <w:rsid w:val="1A831EA7"/>
    <w:rsid w:val="25916251"/>
    <w:rsid w:val="6C8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D4DEF"/>
  <w15:docId w15:val="{2A4664F6-20AE-47C1-980C-5F5FFDCE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1C96"/>
    <w:rPr>
      <w:kern w:val="2"/>
      <w:sz w:val="18"/>
      <w:szCs w:val="18"/>
    </w:rPr>
  </w:style>
  <w:style w:type="paragraph" w:styleId="a5">
    <w:name w:val="footer"/>
    <w:basedOn w:val="a"/>
    <w:link w:val="a6"/>
    <w:rsid w:val="005B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1C9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FA70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211</Words>
  <Characters>1205</Characters>
  <Application>Microsoft Office Word</Application>
  <DocSecurity>0</DocSecurity>
  <Lines>10</Lines>
  <Paragraphs>2</Paragraphs>
  <ScaleCrop>false</ScaleCrop>
  <Company>P R C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天涯过客</dc:creator>
  <cp:lastModifiedBy>Administrator</cp:lastModifiedBy>
  <cp:revision>11</cp:revision>
  <dcterms:created xsi:type="dcterms:W3CDTF">2018-05-29T08:06:00Z</dcterms:created>
  <dcterms:modified xsi:type="dcterms:W3CDTF">2018-11-14T02:29:00Z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